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97" w:rsidRPr="00650B97" w:rsidRDefault="00650B97" w:rsidP="00650B97">
      <w:pPr>
        <w:spacing w:after="0"/>
        <w:jc w:val="center"/>
        <w:rPr>
          <w:rFonts w:ascii="Times New Roman" w:eastAsia="Times New Roman" w:hAnsi="Times New Roman" w:cs="Times New Roman"/>
          <w:b/>
          <w:snapToGrid w:val="0"/>
          <w:kern w:val="0"/>
          <w:sz w:val="28"/>
          <w:szCs w:val="20"/>
          <w:lang w:val="uk-UA" w:eastAsia="ru-RU"/>
          <w14:ligatures w14:val="none"/>
        </w:rPr>
      </w:pPr>
      <w:r w:rsidRPr="00650B97">
        <w:rPr>
          <w:rFonts w:ascii="Times New Roman" w:eastAsia="Times New Roman" w:hAnsi="Times New Roman" w:cs="Times New Roman"/>
          <w:b/>
          <w:snapToGrid w:val="0"/>
          <w:kern w:val="0"/>
          <w:sz w:val="28"/>
          <w:szCs w:val="20"/>
          <w:lang w:val="uk-UA" w:eastAsia="ru-RU"/>
          <w14:ligatures w14:val="none"/>
        </w:rPr>
        <w:t>Звернення Чернігівської міської ради до Верховної Ради України</w:t>
      </w:r>
      <w:r>
        <w:rPr>
          <w:rFonts w:ascii="Times New Roman" w:eastAsia="Times New Roman" w:hAnsi="Times New Roman" w:cs="Times New Roman"/>
          <w:b/>
          <w:snapToGrid w:val="0"/>
          <w:kern w:val="0"/>
          <w:sz w:val="28"/>
          <w:szCs w:val="20"/>
          <w:lang w:val="uk-UA" w:eastAsia="ru-RU"/>
          <w14:ligatures w14:val="none"/>
        </w:rPr>
        <w:t xml:space="preserve"> </w:t>
      </w:r>
      <w:r w:rsidRPr="00650B97">
        <w:rPr>
          <w:rFonts w:ascii="Times New Roman" w:eastAsia="Times New Roman" w:hAnsi="Times New Roman" w:cs="Times New Roman"/>
          <w:b/>
          <w:snapToGrid w:val="0"/>
          <w:kern w:val="0"/>
          <w:sz w:val="28"/>
          <w:szCs w:val="20"/>
          <w:lang w:val="uk-UA" w:eastAsia="ru-RU"/>
          <w14:ligatures w14:val="none"/>
        </w:rPr>
        <w:t>щодо заборон</w:t>
      </w:r>
      <w:r>
        <w:rPr>
          <w:rFonts w:ascii="Times New Roman" w:eastAsia="Times New Roman" w:hAnsi="Times New Roman" w:cs="Times New Roman"/>
          <w:b/>
          <w:snapToGrid w:val="0"/>
          <w:kern w:val="0"/>
          <w:sz w:val="28"/>
          <w:szCs w:val="20"/>
          <w:lang w:val="uk-UA" w:eastAsia="ru-RU"/>
          <w14:ligatures w14:val="none"/>
        </w:rPr>
        <w:t xml:space="preserve"> </w:t>
      </w:r>
      <w:r w:rsidRPr="00650B97">
        <w:rPr>
          <w:rFonts w:ascii="Times New Roman" w:eastAsia="Times New Roman" w:hAnsi="Times New Roman" w:cs="Times New Roman"/>
          <w:b/>
          <w:snapToGrid w:val="0"/>
          <w:kern w:val="0"/>
          <w:sz w:val="28"/>
          <w:szCs w:val="20"/>
          <w:lang w:val="uk-UA" w:eastAsia="ru-RU"/>
          <w14:ligatures w14:val="none"/>
        </w:rPr>
        <w:t xml:space="preserve">народним депутатам України, обраним від політичної партії </w:t>
      </w:r>
    </w:p>
    <w:p w:rsidR="00313FD8" w:rsidRDefault="00650B97" w:rsidP="00650B97">
      <w:pPr>
        <w:spacing w:after="0"/>
        <w:jc w:val="center"/>
        <w:rPr>
          <w:rFonts w:ascii="Times New Roman" w:eastAsia="Times New Roman" w:hAnsi="Times New Roman" w:cs="Times New Roman"/>
          <w:b/>
          <w:snapToGrid w:val="0"/>
          <w:kern w:val="0"/>
          <w:sz w:val="28"/>
          <w:szCs w:val="20"/>
          <w:lang w:val="uk-UA" w:eastAsia="ru-RU"/>
          <w14:ligatures w14:val="none"/>
        </w:rPr>
      </w:pPr>
      <w:r w:rsidRPr="00650B97">
        <w:rPr>
          <w:rFonts w:ascii="Times New Roman" w:eastAsia="Times New Roman" w:hAnsi="Times New Roman" w:cs="Times New Roman"/>
          <w:b/>
          <w:snapToGrid w:val="0"/>
          <w:kern w:val="0"/>
          <w:sz w:val="28"/>
          <w:szCs w:val="20"/>
          <w:lang w:val="uk-UA" w:eastAsia="ru-RU"/>
          <w14:ligatures w14:val="none"/>
        </w:rPr>
        <w:t>«ОПОЗИЦІЙНА ПЛАТФОРМА – ЗА ЖИТТЯ»</w:t>
      </w:r>
    </w:p>
    <w:p w:rsidR="00650B97" w:rsidRPr="000B641D" w:rsidRDefault="00650B97" w:rsidP="00313FD8">
      <w:pPr>
        <w:spacing w:after="0"/>
        <w:jc w:val="center"/>
        <w:rPr>
          <w:rFonts w:ascii="Times New Roman" w:eastAsia="Times New Roman" w:hAnsi="Times New Roman" w:cs="Times New Roman"/>
          <w:b/>
          <w:snapToGrid w:val="0"/>
          <w:kern w:val="0"/>
          <w:sz w:val="28"/>
          <w:szCs w:val="20"/>
          <w:lang w:val="uk-UA" w:eastAsia="ru-RU"/>
          <w14:ligatures w14:val="none"/>
        </w:rPr>
      </w:pPr>
    </w:p>
    <w:p w:rsidR="00313FD8" w:rsidRPr="000B641D" w:rsidRDefault="00313FD8" w:rsidP="00313FD8">
      <w:pPr>
        <w:pStyle w:val="a4"/>
        <w:spacing w:before="0" w:beforeAutospacing="0" w:after="0" w:afterAutospacing="0"/>
        <w:ind w:firstLine="709"/>
        <w:jc w:val="both"/>
        <w:rPr>
          <w:sz w:val="28"/>
          <w:szCs w:val="28"/>
          <w:lang w:val="uk-UA"/>
        </w:rPr>
      </w:pPr>
      <w:bookmarkStart w:id="0" w:name="_Hlk147318434"/>
      <w:r w:rsidRPr="000B641D">
        <w:rPr>
          <w:sz w:val="28"/>
          <w:szCs w:val="28"/>
          <w:lang w:val="uk-UA"/>
        </w:rPr>
        <w:t xml:space="preserve">Указом Президента </w:t>
      </w:r>
      <w:proofErr w:type="spellStart"/>
      <w:r w:rsidRPr="000B641D">
        <w:rPr>
          <w:sz w:val="28"/>
          <w:szCs w:val="28"/>
          <w:lang w:val="uk-UA"/>
        </w:rPr>
        <w:t>України</w:t>
      </w:r>
      <w:proofErr w:type="spellEnd"/>
      <w:r w:rsidRPr="000B641D">
        <w:rPr>
          <w:sz w:val="28"/>
          <w:szCs w:val="28"/>
          <w:lang w:val="uk-UA"/>
        </w:rPr>
        <w:t xml:space="preserve"> від № 153/2022 19 березня 2022 року введено у дію рішення Ради національної безпеки і оборони (РНБО) про призупинення будь-якої діяльність низки політичних партій в Україні, а саме: </w:t>
      </w:r>
      <w:bookmarkStart w:id="1" w:name="_Hlk147317753"/>
      <w:r w:rsidRPr="000B641D">
        <w:rPr>
          <w:sz w:val="28"/>
          <w:szCs w:val="28"/>
          <w:lang w:val="uk-UA"/>
        </w:rPr>
        <w:t>"ОПОЗИЦІЙНА ПЛАТФОРМА – ЗА ЖИТТЯ", "ПАРТІЯ ШАРІЯ", "ДЕРЖАВА", "ЛІВА ОПОЗИЦІЯ", "ПРОГРЕСИВНА СОЦІАЛІСТИЧНА ПАРТІЯ УКРАЇНИ", "СОЮЗ ЛІВИХ СИЛ", "СОЦІАЛІСТИЧНА ПАРТІЯ УКРАЇНИ", "СОЦІАЛІСТИ", "ОПОЗИЦІЙНИЙ БЛОК", "НАШІ" та "БЛОК ВОЛОДИМИРА САЛЬДО"</w:t>
      </w:r>
      <w:bookmarkEnd w:id="1"/>
      <w:r w:rsidRPr="000B641D">
        <w:rPr>
          <w:sz w:val="28"/>
          <w:szCs w:val="28"/>
          <w:lang w:val="uk-UA"/>
        </w:rPr>
        <w:t>.</w:t>
      </w:r>
    </w:p>
    <w:p w:rsidR="00313FD8" w:rsidRPr="000B641D" w:rsidRDefault="00313FD8" w:rsidP="00313FD8">
      <w:pPr>
        <w:pStyle w:val="a4"/>
        <w:spacing w:before="0" w:beforeAutospacing="0" w:after="0" w:afterAutospacing="0"/>
        <w:ind w:firstLine="709"/>
        <w:jc w:val="both"/>
        <w:rPr>
          <w:sz w:val="28"/>
          <w:szCs w:val="28"/>
          <w:lang w:val="uk-UA"/>
        </w:rPr>
      </w:pPr>
      <w:r w:rsidRPr="000B641D">
        <w:rPr>
          <w:sz w:val="28"/>
          <w:szCs w:val="28"/>
          <w:lang w:val="uk-UA"/>
        </w:rPr>
        <w:t xml:space="preserve">Діяльність, зокрема, політичної партії «ОПОЗИЦІЙНА ПЛАТФОРМА - ЗА ЖИТТЯ» була призупинена рішенням РНБО на період дії воєнного стану зважаючи на антиукраїнську політичну та організаційну діяльність, пропаганду війни, публічні заяви та заклики до зміни конституційного ладу насильницьким шляхом, реальні загрози порушення суверенітету і територіальної цілісності держави, підриву її безпеки, а також дії, спрямовані на незаконне захоплення державної влади, демонстрацію проявів колабораціонізму, насильства, зважаючи на програмні та статутні цілі, що містять антиукраїнську позицію, поширення відомостей про </w:t>
      </w:r>
      <w:proofErr w:type="spellStart"/>
      <w:r w:rsidRPr="000B641D">
        <w:rPr>
          <w:sz w:val="28"/>
          <w:szCs w:val="28"/>
          <w:lang w:val="uk-UA"/>
        </w:rPr>
        <w:t>виправдовування</w:t>
      </w:r>
      <w:proofErr w:type="spellEnd"/>
      <w:r w:rsidRPr="000B641D">
        <w:rPr>
          <w:sz w:val="28"/>
          <w:szCs w:val="28"/>
          <w:lang w:val="uk-UA"/>
        </w:rPr>
        <w:t>, визнання правомірною, заперечення збройної агресії російської федерації проти України та з метою забезпечення національної безпеки та громадського порядку в період дії в Україні правового режиму воєнного стану.</w:t>
      </w:r>
    </w:p>
    <w:p w:rsidR="00313FD8" w:rsidRPr="000B641D" w:rsidRDefault="00313FD8" w:rsidP="00313FD8">
      <w:pPr>
        <w:pStyle w:val="a4"/>
        <w:spacing w:before="0" w:beforeAutospacing="0" w:after="0" w:afterAutospacing="0"/>
        <w:ind w:firstLine="709"/>
        <w:jc w:val="both"/>
        <w:rPr>
          <w:color w:val="000000" w:themeColor="text1"/>
          <w:sz w:val="28"/>
          <w:szCs w:val="28"/>
          <w:lang w:val="uk-UA"/>
        </w:rPr>
      </w:pPr>
      <w:r w:rsidRPr="000B641D">
        <w:rPr>
          <w:color w:val="000000" w:themeColor="text1"/>
          <w:sz w:val="28"/>
          <w:szCs w:val="28"/>
          <w:shd w:val="clear" w:color="auto" w:fill="FFFFFF"/>
          <w:lang w:val="uk-UA"/>
        </w:rPr>
        <w:t>Р</w:t>
      </w:r>
      <w:r w:rsidRPr="000B641D">
        <w:rPr>
          <w:color w:val="000000" w:themeColor="text1"/>
          <w:sz w:val="28"/>
          <w:szCs w:val="28"/>
          <w:shd w:val="clear" w:color="auto" w:fill="FFFFFF"/>
          <w:lang w:val="uk-UA" w:eastAsia="uk-UA"/>
        </w:rPr>
        <w:t xml:space="preserve">ішенням Верховного Суду у складі колегії суддів Касаційного адміністративного суду від 15.09.2022р. у справі №П/857/8/22 було встановлено, зокрема, що депутати Маріупольської міської ради від політичної партії </w:t>
      </w:r>
      <w:r w:rsidRPr="000B641D">
        <w:rPr>
          <w:snapToGrid w:val="0"/>
          <w:color w:val="000000" w:themeColor="text1"/>
          <w:sz w:val="28"/>
          <w:szCs w:val="28"/>
          <w:lang w:val="uk-UA"/>
        </w:rPr>
        <w:t>«</w:t>
      </w:r>
      <w:r w:rsidRPr="000B641D">
        <w:rPr>
          <w:color w:val="000000" w:themeColor="text1"/>
          <w:sz w:val="28"/>
          <w:szCs w:val="28"/>
          <w:lang w:val="uk-UA"/>
        </w:rPr>
        <w:t>ОПОЗИЦІЙНА ПЛАТФОРМА - ЗА ЖИТТЯ</w:t>
      </w:r>
      <w:r w:rsidRPr="000B641D">
        <w:rPr>
          <w:snapToGrid w:val="0"/>
          <w:color w:val="000000" w:themeColor="text1"/>
          <w:sz w:val="28"/>
          <w:szCs w:val="28"/>
          <w:lang w:val="uk-UA"/>
        </w:rPr>
        <w:t>»</w:t>
      </w:r>
      <w:r w:rsidRPr="000B641D">
        <w:rPr>
          <w:color w:val="000000" w:themeColor="text1"/>
          <w:sz w:val="28"/>
          <w:szCs w:val="28"/>
          <w:shd w:val="clear" w:color="auto" w:fill="FFFFFF"/>
          <w:lang w:val="uk-UA" w:eastAsia="uk-UA"/>
        </w:rPr>
        <w:t xml:space="preserve"> сприяли гуманітарній катастрофі, яка зараз є у місті Маріуполь (так, в зазначено рішенні йдеться, </w:t>
      </w:r>
      <w:r w:rsidRPr="000B641D">
        <w:rPr>
          <w:i/>
          <w:iCs/>
          <w:color w:val="000000" w:themeColor="text1"/>
          <w:sz w:val="28"/>
          <w:szCs w:val="28"/>
          <w:shd w:val="clear" w:color="auto" w:fill="FFFFFF"/>
          <w:lang w:val="uk-UA" w:eastAsia="uk-UA"/>
        </w:rPr>
        <w:t xml:space="preserve">вони не просто підтримали окупантів, виступали інформаторами ворожої армії та фактично корегували обстріл критичної цивільної інфраструктури. З перших днів війни окупанти прицільним вогнем знищували об`єкти життєзабезпечення міста. Комунальні підприємства та техніку. Склади з продовольством та медикаментами. Вежі мобільних операторів та лінії електропередачі. Насосні станції та магістральний водопровід з резервного водосховища. Було спалено всі міські автобуси, підготовлені для евакуації населення. Місце зборів надзвичайного штабу міських служб досить швидко дискредитувалося і також зазнавало обстрілів. Виявилося, що самі зрадники-депутати з політичної партії </w:t>
      </w:r>
      <w:r w:rsidRPr="000B641D">
        <w:rPr>
          <w:snapToGrid w:val="0"/>
          <w:color w:val="000000" w:themeColor="text1"/>
          <w:sz w:val="28"/>
          <w:szCs w:val="28"/>
          <w:lang w:val="uk-UA"/>
        </w:rPr>
        <w:t>«</w:t>
      </w:r>
      <w:r w:rsidRPr="000B641D">
        <w:rPr>
          <w:color w:val="000000" w:themeColor="text1"/>
          <w:sz w:val="28"/>
          <w:szCs w:val="28"/>
          <w:lang w:val="uk-UA"/>
        </w:rPr>
        <w:t>ОПОЗИЦІЙНА ПЛАТФОРМА - ЗА ЖИТТЯ</w:t>
      </w:r>
      <w:r w:rsidRPr="000B641D">
        <w:rPr>
          <w:snapToGrid w:val="0"/>
          <w:color w:val="000000" w:themeColor="text1"/>
          <w:sz w:val="28"/>
          <w:szCs w:val="28"/>
          <w:lang w:val="uk-UA"/>
        </w:rPr>
        <w:t xml:space="preserve">» </w:t>
      </w:r>
      <w:r w:rsidRPr="000B641D">
        <w:rPr>
          <w:i/>
          <w:iCs/>
          <w:color w:val="000000" w:themeColor="text1"/>
          <w:sz w:val="28"/>
          <w:szCs w:val="28"/>
          <w:shd w:val="clear" w:color="auto" w:fill="FFFFFF"/>
          <w:lang w:val="uk-UA" w:eastAsia="uk-UA"/>
        </w:rPr>
        <w:t xml:space="preserve">допомогли росіянам швидко паралізувати місто та створити гуманітарну катастрофу. Зараз посібники геноциду в Маріуполі активно сприяють створенню окупаційної адміністрації. Усі матеріали щодо </w:t>
      </w:r>
      <w:proofErr w:type="spellStart"/>
      <w:r w:rsidRPr="000B641D">
        <w:rPr>
          <w:i/>
          <w:iCs/>
          <w:color w:val="000000" w:themeColor="text1"/>
          <w:sz w:val="28"/>
          <w:szCs w:val="28"/>
          <w:shd w:val="clear" w:color="auto" w:fill="FFFFFF"/>
          <w:lang w:val="uk-UA" w:eastAsia="uk-UA"/>
        </w:rPr>
        <w:t>колаборантів</w:t>
      </w:r>
      <w:proofErr w:type="spellEnd"/>
      <w:r w:rsidRPr="000B641D">
        <w:rPr>
          <w:i/>
          <w:iCs/>
          <w:color w:val="000000" w:themeColor="text1"/>
          <w:sz w:val="28"/>
          <w:szCs w:val="28"/>
          <w:shd w:val="clear" w:color="auto" w:fill="FFFFFF"/>
          <w:lang w:val="uk-UA" w:eastAsia="uk-UA"/>
        </w:rPr>
        <w:t xml:space="preserve"> уже передано до СБУ</w:t>
      </w:r>
      <w:r w:rsidRPr="000B641D">
        <w:rPr>
          <w:color w:val="000000" w:themeColor="text1"/>
          <w:sz w:val="28"/>
          <w:szCs w:val="28"/>
          <w:shd w:val="clear" w:color="auto" w:fill="FFFFFF"/>
          <w:lang w:val="uk-UA" w:eastAsia="uk-UA"/>
        </w:rPr>
        <w:t xml:space="preserve">…». </w:t>
      </w:r>
    </w:p>
    <w:p w:rsidR="00313FD8" w:rsidRPr="000B641D" w:rsidRDefault="00313FD8" w:rsidP="00313FD8">
      <w:pPr>
        <w:pStyle w:val="a4"/>
        <w:spacing w:before="0" w:beforeAutospacing="0" w:after="0" w:afterAutospacing="0"/>
        <w:ind w:firstLine="709"/>
        <w:jc w:val="both"/>
        <w:rPr>
          <w:i/>
          <w:iCs/>
          <w:color w:val="000000"/>
          <w:sz w:val="28"/>
          <w:szCs w:val="28"/>
          <w:shd w:val="clear" w:color="auto" w:fill="FFFFFF"/>
          <w:lang w:val="uk-UA" w:eastAsia="uk-UA"/>
        </w:rPr>
      </w:pPr>
      <w:r w:rsidRPr="000B641D">
        <w:rPr>
          <w:color w:val="000000"/>
          <w:sz w:val="28"/>
          <w:szCs w:val="28"/>
          <w:shd w:val="clear" w:color="auto" w:fill="FFFFFF"/>
          <w:lang w:val="uk-UA" w:eastAsia="uk-UA"/>
        </w:rPr>
        <w:t xml:space="preserve">Верховний Суд у складі колегії суддів Касаційного адміністративного суду у вказаному рішенні також приходить до висновку, що партія - </w:t>
      </w:r>
      <w:r w:rsidRPr="000B641D">
        <w:rPr>
          <w:i/>
          <w:iCs/>
          <w:color w:val="000000"/>
          <w:sz w:val="28"/>
          <w:szCs w:val="28"/>
          <w:shd w:val="clear" w:color="auto" w:fill="FFFFFF"/>
          <w:lang w:val="uk-UA" w:eastAsia="uk-UA"/>
        </w:rPr>
        <w:t xml:space="preserve">спільнота громадян-однодумців, прихильників певної загальнонаціональної програми, вчинки і публічні висловлювання яких і дають розуміння, в чому полягає діяльність утвореної ними </w:t>
      </w:r>
      <w:r w:rsidRPr="000B641D">
        <w:rPr>
          <w:i/>
          <w:iCs/>
          <w:color w:val="000000"/>
          <w:sz w:val="28"/>
          <w:szCs w:val="28"/>
          <w:shd w:val="clear" w:color="auto" w:fill="FFFFFF"/>
          <w:lang w:val="uk-UA" w:eastAsia="uk-UA"/>
        </w:rPr>
        <w:lastRenderedPageBreak/>
        <w:t>політичної партії й на які реальні цілі вона спрямована</w:t>
      </w:r>
      <w:r w:rsidRPr="000B641D">
        <w:rPr>
          <w:color w:val="000000"/>
          <w:sz w:val="28"/>
          <w:szCs w:val="28"/>
          <w:shd w:val="clear" w:color="auto" w:fill="FFFFFF"/>
          <w:lang w:val="uk-UA" w:eastAsia="uk-UA"/>
        </w:rPr>
        <w:t xml:space="preserve">. </w:t>
      </w:r>
      <w:r w:rsidRPr="000B641D">
        <w:rPr>
          <w:i/>
          <w:iCs/>
          <w:color w:val="000000"/>
          <w:sz w:val="28"/>
          <w:szCs w:val="28"/>
          <w:shd w:val="clear" w:color="auto" w:fill="FFFFFF"/>
          <w:lang w:val="uk-UA" w:eastAsia="uk-UA"/>
        </w:rPr>
        <w:t>Колегія суддів бере до уваги, що Європейський суд з прав людини у справі «</w:t>
      </w:r>
      <w:proofErr w:type="spellStart"/>
      <w:r w:rsidRPr="000B641D">
        <w:rPr>
          <w:i/>
          <w:iCs/>
          <w:color w:val="000000"/>
          <w:sz w:val="28"/>
          <w:szCs w:val="28"/>
          <w:shd w:val="clear" w:color="auto" w:fill="FFFFFF"/>
          <w:lang w:val="uk-UA" w:eastAsia="uk-UA"/>
        </w:rPr>
        <w:t>Refah</w:t>
      </w:r>
      <w:proofErr w:type="spellEnd"/>
      <w:r w:rsidRPr="000B641D">
        <w:rPr>
          <w:i/>
          <w:iCs/>
          <w:color w:val="000000"/>
          <w:sz w:val="28"/>
          <w:szCs w:val="28"/>
          <w:shd w:val="clear" w:color="auto" w:fill="FFFFFF"/>
          <w:lang w:val="uk-UA" w:eastAsia="uk-UA"/>
        </w:rPr>
        <w:t xml:space="preserve"> </w:t>
      </w:r>
      <w:proofErr w:type="spellStart"/>
      <w:r w:rsidRPr="000B641D">
        <w:rPr>
          <w:i/>
          <w:iCs/>
          <w:color w:val="000000"/>
          <w:sz w:val="28"/>
          <w:szCs w:val="28"/>
          <w:shd w:val="clear" w:color="auto" w:fill="FFFFFF"/>
          <w:lang w:val="uk-UA" w:eastAsia="uk-UA"/>
        </w:rPr>
        <w:t>Partisi</w:t>
      </w:r>
      <w:proofErr w:type="spellEnd"/>
      <w:r w:rsidRPr="000B641D">
        <w:rPr>
          <w:i/>
          <w:iCs/>
          <w:color w:val="000000"/>
          <w:sz w:val="28"/>
          <w:szCs w:val="28"/>
          <w:shd w:val="clear" w:color="auto" w:fill="FFFFFF"/>
          <w:lang w:val="uk-UA" w:eastAsia="uk-UA"/>
        </w:rPr>
        <w:t xml:space="preserve"> (</w:t>
      </w:r>
      <w:proofErr w:type="spellStart"/>
      <w:r w:rsidRPr="000B641D">
        <w:rPr>
          <w:i/>
          <w:iCs/>
          <w:color w:val="000000"/>
          <w:sz w:val="28"/>
          <w:szCs w:val="28"/>
          <w:shd w:val="clear" w:color="auto" w:fill="FFFFFF"/>
          <w:lang w:val="uk-UA" w:eastAsia="uk-UA"/>
        </w:rPr>
        <w:t>the</w:t>
      </w:r>
      <w:proofErr w:type="spellEnd"/>
      <w:r w:rsidRPr="000B641D">
        <w:rPr>
          <w:i/>
          <w:iCs/>
          <w:color w:val="000000"/>
          <w:sz w:val="28"/>
          <w:szCs w:val="28"/>
          <w:shd w:val="clear" w:color="auto" w:fill="FFFFFF"/>
          <w:lang w:val="uk-UA" w:eastAsia="uk-UA"/>
        </w:rPr>
        <w:t xml:space="preserve"> </w:t>
      </w:r>
      <w:proofErr w:type="spellStart"/>
      <w:r w:rsidRPr="000B641D">
        <w:rPr>
          <w:i/>
          <w:iCs/>
          <w:color w:val="000000"/>
          <w:sz w:val="28"/>
          <w:szCs w:val="28"/>
          <w:shd w:val="clear" w:color="auto" w:fill="FFFFFF"/>
          <w:lang w:val="uk-UA" w:eastAsia="uk-UA"/>
        </w:rPr>
        <w:t>Welfare</w:t>
      </w:r>
      <w:proofErr w:type="spellEnd"/>
      <w:r w:rsidRPr="000B641D">
        <w:rPr>
          <w:i/>
          <w:iCs/>
          <w:color w:val="000000"/>
          <w:sz w:val="28"/>
          <w:szCs w:val="28"/>
          <w:shd w:val="clear" w:color="auto" w:fill="FFFFFF"/>
          <w:lang w:val="uk-UA" w:eastAsia="uk-UA"/>
        </w:rPr>
        <w:t xml:space="preserve"> </w:t>
      </w:r>
      <w:proofErr w:type="spellStart"/>
      <w:r w:rsidRPr="000B641D">
        <w:rPr>
          <w:i/>
          <w:iCs/>
          <w:color w:val="000000"/>
          <w:sz w:val="28"/>
          <w:szCs w:val="28"/>
          <w:shd w:val="clear" w:color="auto" w:fill="FFFFFF"/>
          <w:lang w:val="uk-UA" w:eastAsia="uk-UA"/>
        </w:rPr>
        <w:t>Party</w:t>
      </w:r>
      <w:proofErr w:type="spellEnd"/>
      <w:r w:rsidRPr="000B641D">
        <w:rPr>
          <w:i/>
          <w:iCs/>
          <w:color w:val="000000"/>
          <w:sz w:val="28"/>
          <w:szCs w:val="28"/>
          <w:shd w:val="clear" w:color="auto" w:fill="FFFFFF"/>
          <w:lang w:val="uk-UA" w:eastAsia="uk-UA"/>
        </w:rPr>
        <w:t xml:space="preserve">) </w:t>
      </w:r>
      <w:proofErr w:type="spellStart"/>
      <w:r w:rsidRPr="000B641D">
        <w:rPr>
          <w:i/>
          <w:iCs/>
          <w:color w:val="000000"/>
          <w:sz w:val="28"/>
          <w:szCs w:val="28"/>
          <w:shd w:val="clear" w:color="auto" w:fill="FFFFFF"/>
          <w:lang w:val="uk-UA" w:eastAsia="uk-UA"/>
        </w:rPr>
        <w:t>and</w:t>
      </w:r>
      <w:proofErr w:type="spellEnd"/>
      <w:r w:rsidRPr="000B641D">
        <w:rPr>
          <w:i/>
          <w:iCs/>
          <w:color w:val="000000"/>
          <w:sz w:val="28"/>
          <w:szCs w:val="28"/>
          <w:shd w:val="clear" w:color="auto" w:fill="FFFFFF"/>
          <w:lang w:val="uk-UA" w:eastAsia="uk-UA"/>
        </w:rPr>
        <w:t xml:space="preserve"> </w:t>
      </w:r>
      <w:proofErr w:type="spellStart"/>
      <w:r w:rsidRPr="000B641D">
        <w:rPr>
          <w:i/>
          <w:iCs/>
          <w:color w:val="000000"/>
          <w:sz w:val="28"/>
          <w:szCs w:val="28"/>
          <w:shd w:val="clear" w:color="auto" w:fill="FFFFFF"/>
          <w:lang w:val="uk-UA" w:eastAsia="uk-UA"/>
        </w:rPr>
        <w:t>Others</w:t>
      </w:r>
      <w:proofErr w:type="spellEnd"/>
      <w:r w:rsidRPr="000B641D">
        <w:rPr>
          <w:i/>
          <w:iCs/>
          <w:color w:val="000000"/>
          <w:sz w:val="28"/>
          <w:szCs w:val="28"/>
          <w:shd w:val="clear" w:color="auto" w:fill="FFFFFF"/>
          <w:lang w:val="uk-UA" w:eastAsia="uk-UA"/>
        </w:rPr>
        <w:t xml:space="preserve"> проти Туреччини» (рішення від </w:t>
      </w:r>
      <w:proofErr w:type="spellStart"/>
      <w:r w:rsidRPr="000B641D">
        <w:rPr>
          <w:i/>
          <w:iCs/>
          <w:color w:val="000000"/>
          <w:sz w:val="28"/>
          <w:szCs w:val="28"/>
          <w:shd w:val="clear" w:color="auto" w:fill="FFFFFF"/>
          <w:lang w:val="uk-UA" w:eastAsia="uk-UA"/>
        </w:rPr>
        <w:t>від</w:t>
      </w:r>
      <w:proofErr w:type="spellEnd"/>
      <w:r w:rsidRPr="000B641D">
        <w:rPr>
          <w:i/>
          <w:iCs/>
          <w:color w:val="000000"/>
          <w:sz w:val="28"/>
          <w:szCs w:val="28"/>
          <w:shd w:val="clear" w:color="auto" w:fill="FFFFFF"/>
          <w:lang w:val="uk-UA" w:eastAsia="uk-UA"/>
        </w:rPr>
        <w:t xml:space="preserve"> 13 лютого 2003 року; заяви №№  41340/98, 41342/98, 41343/98, 41344/98) визнав висловлювання лідерів партії та осіб, яких партія висувала кандидатами на виборах, такими, що відображають реальну політичну позицію партії. </w:t>
      </w:r>
    </w:p>
    <w:p w:rsidR="00313FD8" w:rsidRPr="000B641D" w:rsidRDefault="00313FD8" w:rsidP="00313FD8">
      <w:pPr>
        <w:pStyle w:val="a4"/>
        <w:spacing w:before="0" w:beforeAutospacing="0" w:after="0" w:afterAutospacing="0"/>
        <w:ind w:firstLine="709"/>
        <w:jc w:val="both"/>
        <w:rPr>
          <w:i/>
          <w:iCs/>
          <w:color w:val="000000"/>
          <w:sz w:val="28"/>
          <w:szCs w:val="28"/>
          <w:shd w:val="clear" w:color="auto" w:fill="FFFFFF"/>
          <w:lang w:val="uk-UA" w:eastAsia="uk-UA"/>
        </w:rPr>
      </w:pPr>
      <w:r w:rsidRPr="000B641D">
        <w:rPr>
          <w:sz w:val="28"/>
          <w:szCs w:val="28"/>
          <w:lang w:val="uk-UA"/>
        </w:rPr>
        <w:t xml:space="preserve">14 квітня 2022 року під час закритого пленарного засідання Верховна Рада </w:t>
      </w:r>
      <w:proofErr w:type="spellStart"/>
      <w:r w:rsidRPr="000B641D">
        <w:rPr>
          <w:sz w:val="28"/>
          <w:szCs w:val="28"/>
          <w:lang w:val="uk-UA"/>
        </w:rPr>
        <w:t>України</w:t>
      </w:r>
      <w:proofErr w:type="spellEnd"/>
      <w:r w:rsidRPr="000B641D">
        <w:rPr>
          <w:sz w:val="28"/>
          <w:szCs w:val="28"/>
          <w:lang w:val="uk-UA"/>
        </w:rPr>
        <w:t xml:space="preserve"> </w:t>
      </w:r>
      <w:r w:rsidRPr="000B641D">
        <w:rPr>
          <w:bCs/>
          <w:snapToGrid w:val="0"/>
          <w:sz w:val="28"/>
          <w:szCs w:val="20"/>
          <w:lang w:val="uk-UA"/>
        </w:rPr>
        <w:t xml:space="preserve">(надалі – ВРУ) </w:t>
      </w:r>
      <w:r w:rsidRPr="000B641D">
        <w:rPr>
          <w:sz w:val="28"/>
          <w:szCs w:val="28"/>
          <w:lang w:val="uk-UA"/>
        </w:rPr>
        <w:t>ухвалила рішення про призупинення діяльності ФРАКЦІЇ "ОПОЗИЦІЙНА ПЛАТФОРМА – ЗА ЖИТТЯ".</w:t>
      </w:r>
    </w:p>
    <w:p w:rsidR="00313FD8" w:rsidRPr="000B641D" w:rsidRDefault="00313FD8" w:rsidP="00313FD8">
      <w:pPr>
        <w:pStyle w:val="a4"/>
        <w:spacing w:before="0" w:beforeAutospacing="0" w:after="0" w:afterAutospacing="0"/>
        <w:ind w:firstLine="709"/>
        <w:jc w:val="both"/>
        <w:rPr>
          <w:bCs/>
          <w:snapToGrid w:val="0"/>
          <w:color w:val="000000" w:themeColor="text1"/>
          <w:sz w:val="28"/>
          <w:szCs w:val="20"/>
          <w:lang w:val="uk-UA"/>
        </w:rPr>
      </w:pPr>
      <w:r w:rsidRPr="000B641D">
        <w:rPr>
          <w:sz w:val="28"/>
          <w:szCs w:val="28"/>
          <w:lang w:val="uk-UA"/>
        </w:rPr>
        <w:t xml:space="preserve">Незважаючи на це, </w:t>
      </w:r>
      <w:r w:rsidRPr="000B641D">
        <w:rPr>
          <w:bCs/>
          <w:snapToGrid w:val="0"/>
          <w:sz w:val="28"/>
          <w:szCs w:val="20"/>
          <w:lang w:val="uk-UA"/>
        </w:rPr>
        <w:t xml:space="preserve">у квітні та травні 2022 року колишні народні депутати </w:t>
      </w:r>
      <w:proofErr w:type="spellStart"/>
      <w:r w:rsidRPr="000B641D">
        <w:rPr>
          <w:bCs/>
          <w:snapToGrid w:val="0"/>
          <w:sz w:val="28"/>
          <w:szCs w:val="20"/>
          <w:lang w:val="uk-UA"/>
        </w:rPr>
        <w:t>України</w:t>
      </w:r>
      <w:proofErr w:type="spellEnd"/>
      <w:r w:rsidRPr="000B641D">
        <w:rPr>
          <w:bCs/>
          <w:snapToGrid w:val="0"/>
          <w:sz w:val="28"/>
          <w:szCs w:val="20"/>
          <w:lang w:val="uk-UA"/>
        </w:rPr>
        <w:t xml:space="preserve">, обрані </w:t>
      </w:r>
      <w:bookmarkStart w:id="2" w:name="_Hlk147315483"/>
      <w:r w:rsidRPr="000B641D">
        <w:rPr>
          <w:bCs/>
          <w:snapToGrid w:val="0"/>
          <w:sz w:val="28"/>
          <w:szCs w:val="20"/>
          <w:lang w:val="uk-UA"/>
        </w:rPr>
        <w:t xml:space="preserve">від </w:t>
      </w:r>
      <w:proofErr w:type="spellStart"/>
      <w:r w:rsidRPr="000B641D">
        <w:rPr>
          <w:bCs/>
          <w:snapToGrid w:val="0"/>
          <w:sz w:val="28"/>
          <w:szCs w:val="20"/>
          <w:lang w:val="uk-UA"/>
        </w:rPr>
        <w:t>політичноі</w:t>
      </w:r>
      <w:proofErr w:type="spellEnd"/>
      <w:r w:rsidRPr="000B641D">
        <w:rPr>
          <w:bCs/>
          <w:snapToGrid w:val="0"/>
          <w:sz w:val="28"/>
          <w:szCs w:val="20"/>
          <w:lang w:val="uk-UA"/>
        </w:rPr>
        <w:t xml:space="preserve">̈ партії </w:t>
      </w:r>
      <w:r w:rsidRPr="000B641D">
        <w:rPr>
          <w:sz w:val="28"/>
          <w:szCs w:val="28"/>
          <w:lang w:val="uk-UA"/>
        </w:rPr>
        <w:t xml:space="preserve">"ОПОЗИЦІЙНА ПЛАТФОРМА – ЗА ЖИТТЯ" </w:t>
      </w:r>
      <w:bookmarkEnd w:id="2"/>
      <w:r w:rsidRPr="000B641D">
        <w:rPr>
          <w:sz w:val="28"/>
          <w:szCs w:val="28"/>
          <w:lang w:val="uk-UA"/>
        </w:rPr>
        <w:t xml:space="preserve">виступили ініціаторами та </w:t>
      </w:r>
      <w:r w:rsidRPr="000B641D">
        <w:rPr>
          <w:bCs/>
          <w:snapToGrid w:val="0"/>
          <w:sz w:val="28"/>
          <w:szCs w:val="20"/>
          <w:lang w:val="uk-UA"/>
        </w:rPr>
        <w:t xml:space="preserve">створили нові депутатські групи «ПЛАТФОРМА ЗА ЖИТТЯ ТА МИР» та «ВІДНОВЛЕННЯ УКРАЇНИ», та продовжили здійснювати свої повноваження, маючи додаткові права, що надає їм </w:t>
      </w:r>
      <w:r w:rsidRPr="000B641D">
        <w:rPr>
          <w:bCs/>
          <w:snapToGrid w:val="0"/>
          <w:color w:val="000000" w:themeColor="text1"/>
          <w:sz w:val="28"/>
          <w:szCs w:val="20"/>
          <w:lang w:val="uk-UA"/>
        </w:rPr>
        <w:t>членство у депутатських групах відповідно до Закону України «Про Регламент Верховної Ради України», аналогічні правам депутатських фракцій.</w:t>
      </w:r>
    </w:p>
    <w:p w:rsidR="00313FD8" w:rsidRPr="000B641D" w:rsidRDefault="00313FD8" w:rsidP="00313FD8">
      <w:pPr>
        <w:spacing w:after="0" w:line="240" w:lineRule="auto"/>
        <w:ind w:firstLine="708"/>
        <w:jc w:val="both"/>
        <w:rPr>
          <w:rFonts w:ascii="Times New Roman" w:eastAsia="Times New Roman" w:hAnsi="Times New Roman" w:cs="Times New Roman"/>
          <w:bCs/>
          <w:snapToGrid w:val="0"/>
          <w:color w:val="000000" w:themeColor="text1"/>
          <w:kern w:val="0"/>
          <w:sz w:val="28"/>
          <w:szCs w:val="20"/>
          <w:lang w:val="uk-UA" w:eastAsia="ru-RU"/>
          <w14:ligatures w14:val="none"/>
        </w:rPr>
      </w:pPr>
      <w:r w:rsidRPr="000B641D">
        <w:rPr>
          <w:rFonts w:ascii="Times New Roman" w:eastAsia="Times New Roman" w:hAnsi="Times New Roman" w:cs="Times New Roman"/>
          <w:bCs/>
          <w:snapToGrid w:val="0"/>
          <w:color w:val="000000" w:themeColor="text1"/>
          <w:kern w:val="0"/>
          <w:sz w:val="28"/>
          <w:szCs w:val="20"/>
          <w:lang w:val="uk-UA" w:eastAsia="ru-RU"/>
          <w14:ligatures w14:val="none"/>
        </w:rPr>
        <w:t xml:space="preserve">Крім того, ряд народних депутатів України, обраних від </w:t>
      </w:r>
      <w:proofErr w:type="spellStart"/>
      <w:r w:rsidRPr="000B641D">
        <w:rPr>
          <w:rFonts w:ascii="Times New Roman" w:eastAsia="Times New Roman" w:hAnsi="Times New Roman" w:cs="Times New Roman"/>
          <w:bCs/>
          <w:snapToGrid w:val="0"/>
          <w:color w:val="000000" w:themeColor="text1"/>
          <w:kern w:val="0"/>
          <w:sz w:val="28"/>
          <w:szCs w:val="20"/>
          <w:lang w:val="uk-UA" w:eastAsia="ru-RU"/>
          <w14:ligatures w14:val="none"/>
        </w:rPr>
        <w:t>політичноі</w:t>
      </w:r>
      <w:proofErr w:type="spellEnd"/>
      <w:r w:rsidRPr="000B641D">
        <w:rPr>
          <w:rFonts w:ascii="Times New Roman" w:eastAsia="Times New Roman" w:hAnsi="Times New Roman" w:cs="Times New Roman"/>
          <w:bCs/>
          <w:snapToGrid w:val="0"/>
          <w:color w:val="000000" w:themeColor="text1"/>
          <w:kern w:val="0"/>
          <w:sz w:val="28"/>
          <w:szCs w:val="20"/>
          <w:lang w:val="uk-UA" w:eastAsia="ru-RU"/>
          <w14:ligatures w14:val="none"/>
        </w:rPr>
        <w:t>̈ партії "ОПОЗИЦІЙНА ПЛАТФОРМА – ЗА ЖИТТЯ", наразі досі займають керівні посади в комітетах ВРУ.</w:t>
      </w:r>
    </w:p>
    <w:p w:rsidR="00313FD8" w:rsidRPr="000B641D" w:rsidRDefault="00313FD8" w:rsidP="00313FD8">
      <w:pPr>
        <w:spacing w:after="0" w:line="240" w:lineRule="auto"/>
        <w:ind w:firstLine="708"/>
        <w:jc w:val="both"/>
        <w:rPr>
          <w:rFonts w:ascii="Times New Roman" w:hAnsi="Times New Roman" w:cs="Times New Roman"/>
          <w:color w:val="000000" w:themeColor="text1"/>
          <w:sz w:val="28"/>
          <w:szCs w:val="28"/>
          <w:shd w:val="clear" w:color="auto" w:fill="FFFFFF"/>
          <w:lang w:val="uk-UA" w:eastAsia="uk-UA"/>
        </w:rPr>
      </w:pPr>
      <w:r w:rsidRPr="000B641D">
        <w:rPr>
          <w:rFonts w:ascii="Times New Roman" w:hAnsi="Times New Roman" w:cs="Times New Roman"/>
          <w:color w:val="000000" w:themeColor="text1"/>
          <w:sz w:val="28"/>
          <w:szCs w:val="28"/>
          <w:shd w:val="clear" w:color="auto" w:fill="FFFFFF"/>
          <w:lang w:val="uk-UA" w:eastAsia="uk-UA"/>
        </w:rPr>
        <w:t xml:space="preserve">Заняття посад голови, заступників голови, секретаря комітету ВРУ, входження до складу тимчасових комісій, що утворюються у ВРУ, наділяє народних депутатів України додатковими повноваженнями відповідно до Закону України «Про комітети Верховної Ради України» та Закону України «Про Регламент Верховної Ради України», серед яких, зокрема, є представництво комітету ВРУ у відносинах з державними органами та органами місцевого самоврядування, об'єднаннями громадян, а також з відповідними органами парламентів іноземних держав та міжнародними організаціями. </w:t>
      </w:r>
    </w:p>
    <w:p w:rsidR="00313FD8" w:rsidRPr="000B641D" w:rsidRDefault="00313FD8" w:rsidP="00313FD8">
      <w:pPr>
        <w:spacing w:after="0" w:line="240" w:lineRule="auto"/>
        <w:ind w:firstLine="708"/>
        <w:jc w:val="both"/>
        <w:rPr>
          <w:rFonts w:ascii="Times New Roman" w:eastAsia="Times New Roman" w:hAnsi="Times New Roman" w:cs="Times New Roman"/>
          <w:bCs/>
          <w:snapToGrid w:val="0"/>
          <w:color w:val="000000" w:themeColor="text1"/>
          <w:kern w:val="0"/>
          <w:sz w:val="28"/>
          <w:szCs w:val="20"/>
          <w:lang w:val="uk-UA" w:eastAsia="ru-RU"/>
          <w14:ligatures w14:val="none"/>
        </w:rPr>
      </w:pPr>
      <w:r w:rsidRPr="000B641D">
        <w:rPr>
          <w:rFonts w:ascii="Times New Roman" w:hAnsi="Times New Roman" w:cs="Times New Roman"/>
          <w:color w:val="000000" w:themeColor="text1"/>
          <w:sz w:val="28"/>
          <w:szCs w:val="28"/>
          <w:shd w:val="clear" w:color="auto" w:fill="FFFFFF"/>
          <w:lang w:val="uk-UA" w:eastAsia="uk-UA"/>
        </w:rPr>
        <w:t xml:space="preserve">Враховуючи, що РНБО було встановлено, зокрема, антиукраїнську діяльність політичної партії «ОПОЗИЦІЙНА ПЛАТФОРМА - ЗА ЖИТТЯ», зважаючи на факти, встановлені Верховним Судом у складі колегії суддів Касаційного адміністративного суду від 15.09.2022р. у справі № П/857/8/22, діяльність народних депутатів України, обраних від політичної партії </w:t>
      </w:r>
      <w:r w:rsidRPr="000B641D">
        <w:rPr>
          <w:rFonts w:ascii="Times New Roman" w:hAnsi="Times New Roman" w:cs="Times New Roman"/>
          <w:color w:val="000000" w:themeColor="text1"/>
          <w:sz w:val="28"/>
          <w:szCs w:val="28"/>
          <w:lang w:val="uk-UA"/>
        </w:rPr>
        <w:t xml:space="preserve">"ОПОЗИЦІЙНА ПЛАТФОРМА - ЗА ЖИТТЯ", </w:t>
      </w:r>
      <w:r w:rsidRPr="000B641D">
        <w:rPr>
          <w:rFonts w:ascii="Times New Roman" w:hAnsi="Times New Roman" w:cs="Times New Roman"/>
          <w:color w:val="000000" w:themeColor="text1"/>
          <w:sz w:val="28"/>
          <w:szCs w:val="28"/>
          <w:shd w:val="clear" w:color="auto" w:fill="FFFFFF"/>
          <w:lang w:val="uk-UA" w:eastAsia="uk-UA"/>
        </w:rPr>
        <w:t>надання їм додаткових повноважень в результаті входження до керівного складу комітетів ВРУ, тимчасових комісій, що утворюються у ВРУ, та створених депутатських груп,</w:t>
      </w:r>
      <w:r w:rsidRPr="000B641D">
        <w:rPr>
          <w:rFonts w:ascii="Times New Roman" w:hAnsi="Times New Roman" w:cs="Times New Roman"/>
          <w:color w:val="000000" w:themeColor="text1"/>
          <w:sz w:val="28"/>
          <w:szCs w:val="28"/>
          <w:lang w:val="uk-UA"/>
        </w:rPr>
        <w:t xml:space="preserve"> може створити додаткові загрози державному суверенітету й територіальній цілісності України, сприяти підриву її державної, економічної та інформаційної безпеки, зниженню обороноздатності, веденню підривної діяльності проти України, особливо в період дії воєнного стану внаслідок російської збройної агресії.</w:t>
      </w:r>
    </w:p>
    <w:bookmarkEnd w:id="0"/>
    <w:p w:rsidR="00313FD8" w:rsidRPr="000B641D" w:rsidRDefault="00313FD8" w:rsidP="00313FD8">
      <w:pPr>
        <w:spacing w:after="0" w:line="240" w:lineRule="auto"/>
        <w:ind w:firstLine="708"/>
        <w:jc w:val="both"/>
        <w:rPr>
          <w:rFonts w:ascii="Times New Roman" w:eastAsia="Times New Roman" w:hAnsi="Times New Roman" w:cs="Times New Roman"/>
          <w:bCs/>
          <w:snapToGrid w:val="0"/>
          <w:color w:val="000000" w:themeColor="text1"/>
          <w:kern w:val="0"/>
          <w:sz w:val="28"/>
          <w:szCs w:val="20"/>
          <w:lang w:val="uk-UA" w:eastAsia="ru-RU"/>
          <w14:ligatures w14:val="none"/>
        </w:rPr>
      </w:pPr>
      <w:r w:rsidRPr="000B641D">
        <w:rPr>
          <w:rFonts w:ascii="Times New Roman" w:eastAsia="Times New Roman" w:hAnsi="Times New Roman" w:cs="Times New Roman"/>
          <w:bCs/>
          <w:snapToGrid w:val="0"/>
          <w:color w:val="000000" w:themeColor="text1"/>
          <w:kern w:val="0"/>
          <w:sz w:val="28"/>
          <w:szCs w:val="20"/>
          <w:lang w:val="uk-UA" w:eastAsia="ru-RU"/>
          <w14:ligatures w14:val="none"/>
        </w:rPr>
        <w:t xml:space="preserve">Враховуючи вищевикладене, виходячи з інтересів жителів </w:t>
      </w:r>
      <w:r w:rsidR="005E082E">
        <w:rPr>
          <w:rFonts w:ascii="Times New Roman" w:eastAsia="Times New Roman" w:hAnsi="Times New Roman" w:cs="Times New Roman"/>
          <w:bCs/>
          <w:snapToGrid w:val="0"/>
          <w:color w:val="000000" w:themeColor="text1"/>
          <w:kern w:val="0"/>
          <w:sz w:val="28"/>
          <w:szCs w:val="20"/>
          <w:lang w:val="uk-UA" w:eastAsia="ru-RU"/>
          <w14:ligatures w14:val="none"/>
        </w:rPr>
        <w:t>Чернігівської міської територіальної громади</w:t>
      </w:r>
      <w:r w:rsidRPr="000B641D">
        <w:rPr>
          <w:rFonts w:ascii="Times New Roman" w:eastAsia="Times New Roman" w:hAnsi="Times New Roman" w:cs="Times New Roman"/>
          <w:bCs/>
          <w:snapToGrid w:val="0"/>
          <w:color w:val="000000" w:themeColor="text1"/>
          <w:kern w:val="0"/>
          <w:sz w:val="28"/>
          <w:szCs w:val="20"/>
          <w:lang w:val="uk-UA" w:eastAsia="ru-RU"/>
          <w14:ligatures w14:val="none"/>
        </w:rPr>
        <w:t xml:space="preserve">, на виконання Указу Президента </w:t>
      </w:r>
      <w:proofErr w:type="spellStart"/>
      <w:r w:rsidRPr="000B641D">
        <w:rPr>
          <w:rFonts w:ascii="Times New Roman" w:eastAsia="Times New Roman" w:hAnsi="Times New Roman" w:cs="Times New Roman"/>
          <w:bCs/>
          <w:snapToGrid w:val="0"/>
          <w:color w:val="000000" w:themeColor="text1"/>
          <w:kern w:val="0"/>
          <w:sz w:val="28"/>
          <w:szCs w:val="20"/>
          <w:lang w:val="uk-UA" w:eastAsia="ru-RU"/>
          <w14:ligatures w14:val="none"/>
        </w:rPr>
        <w:t>України</w:t>
      </w:r>
      <w:proofErr w:type="spellEnd"/>
      <w:r w:rsidRPr="000B641D">
        <w:rPr>
          <w:rFonts w:ascii="Times New Roman" w:eastAsia="Times New Roman" w:hAnsi="Times New Roman" w:cs="Times New Roman"/>
          <w:bCs/>
          <w:snapToGrid w:val="0"/>
          <w:color w:val="000000" w:themeColor="text1"/>
          <w:kern w:val="0"/>
          <w:sz w:val="28"/>
          <w:szCs w:val="20"/>
          <w:lang w:val="uk-UA" w:eastAsia="ru-RU"/>
          <w14:ligatures w14:val="none"/>
        </w:rPr>
        <w:t xml:space="preserve"> № 153/2022 від 19 березня 2022 року введено у дію рішення Ради національної безпеки і оборони щодо призупинення діяльності окремих політичних партій в Україні, зокрема  політичної партії «ОПОЗИЦІЙНА ПЛАТФОРМА – ЗА ЖИТТЯ» на період дії воєнного стану, задля захисту суверенітету і </w:t>
      </w:r>
      <w:r w:rsidR="00EF5A21" w:rsidRPr="000B641D">
        <w:rPr>
          <w:rFonts w:ascii="Times New Roman" w:eastAsia="Times New Roman" w:hAnsi="Times New Roman" w:cs="Times New Roman"/>
          <w:bCs/>
          <w:snapToGrid w:val="0"/>
          <w:color w:val="000000" w:themeColor="text1"/>
          <w:kern w:val="0"/>
          <w:sz w:val="28"/>
          <w:szCs w:val="20"/>
          <w:lang w:val="uk-UA" w:eastAsia="ru-RU"/>
          <w14:ligatures w14:val="none"/>
        </w:rPr>
        <w:t>територіальної</w:t>
      </w:r>
      <w:r w:rsidRPr="000B641D">
        <w:rPr>
          <w:rFonts w:ascii="Times New Roman" w:eastAsia="Times New Roman" w:hAnsi="Times New Roman" w:cs="Times New Roman"/>
          <w:bCs/>
          <w:snapToGrid w:val="0"/>
          <w:color w:val="000000" w:themeColor="text1"/>
          <w:kern w:val="0"/>
          <w:sz w:val="28"/>
          <w:szCs w:val="20"/>
          <w:lang w:val="uk-UA" w:eastAsia="ru-RU"/>
          <w14:ligatures w14:val="none"/>
        </w:rPr>
        <w:t xml:space="preserve">̈ цілісності держави, </w:t>
      </w:r>
      <w:r w:rsidRPr="000B641D">
        <w:rPr>
          <w:rFonts w:ascii="Times New Roman" w:eastAsia="Times New Roman" w:hAnsi="Times New Roman" w:cs="Times New Roman"/>
          <w:bCs/>
          <w:snapToGrid w:val="0"/>
          <w:color w:val="000000" w:themeColor="text1"/>
          <w:kern w:val="0"/>
          <w:sz w:val="28"/>
          <w:szCs w:val="20"/>
          <w:lang w:val="uk-UA" w:eastAsia="ru-RU"/>
          <w14:ligatures w14:val="none"/>
        </w:rPr>
        <w:lastRenderedPageBreak/>
        <w:t>захисту демократичних цінностей і прав та свобод громадян, зміцнення національного об'єднання, закликаємо:</w:t>
      </w:r>
    </w:p>
    <w:p w:rsidR="00313FD8" w:rsidRPr="000B641D" w:rsidRDefault="00313FD8" w:rsidP="00650B97">
      <w:pPr>
        <w:pStyle w:val="a3"/>
        <w:numPr>
          <w:ilvl w:val="0"/>
          <w:numId w:val="1"/>
        </w:numPr>
        <w:spacing w:after="0" w:line="240" w:lineRule="auto"/>
        <w:ind w:left="0" w:firstLine="709"/>
        <w:contextualSpacing w:val="0"/>
        <w:jc w:val="both"/>
        <w:rPr>
          <w:rFonts w:ascii="Times New Roman" w:eastAsia="Times New Roman" w:hAnsi="Times New Roman" w:cs="Times New Roman"/>
          <w:bCs/>
          <w:snapToGrid w:val="0"/>
          <w:kern w:val="0"/>
          <w:sz w:val="28"/>
          <w:szCs w:val="20"/>
          <w:lang w:val="uk-UA" w:eastAsia="ru-RU"/>
          <w14:ligatures w14:val="none"/>
        </w:rPr>
      </w:pPr>
      <w:r w:rsidRPr="000B641D">
        <w:rPr>
          <w:rFonts w:ascii="Times New Roman" w:eastAsia="Times New Roman" w:hAnsi="Times New Roman" w:cs="Times New Roman"/>
          <w:bCs/>
          <w:snapToGrid w:val="0"/>
          <w:kern w:val="0"/>
          <w:sz w:val="28"/>
          <w:szCs w:val="20"/>
          <w:lang w:val="uk-UA" w:eastAsia="ru-RU"/>
          <w14:ligatures w14:val="none"/>
        </w:rPr>
        <w:t xml:space="preserve">Заборонити народним депутатам України, обраним від політичної партії «ОПОЗИЦІЙНА ПЛАТФОРМА – ЗА ЖИТТЯ» займати посади голови, заступників голови, секретаря комітету Верховної Ради України, входити до складу тимчасових комісій, утворених у Верховній Раді України, входити до складу депутатських груп та займати керівні посади в будь-яких інших органах, утворених у Верховній Раді України. </w:t>
      </w:r>
    </w:p>
    <w:p w:rsidR="00313FD8" w:rsidRPr="000B641D" w:rsidRDefault="00313FD8" w:rsidP="00650B97">
      <w:pPr>
        <w:pStyle w:val="a3"/>
        <w:numPr>
          <w:ilvl w:val="0"/>
          <w:numId w:val="1"/>
        </w:numPr>
        <w:spacing w:after="0" w:line="240" w:lineRule="auto"/>
        <w:ind w:left="0" w:firstLine="709"/>
        <w:contextualSpacing w:val="0"/>
        <w:jc w:val="both"/>
        <w:rPr>
          <w:rFonts w:ascii="Times New Roman" w:eastAsia="Times New Roman" w:hAnsi="Times New Roman" w:cs="Times New Roman"/>
          <w:bCs/>
          <w:snapToGrid w:val="0"/>
          <w:kern w:val="0"/>
          <w:sz w:val="28"/>
          <w:szCs w:val="20"/>
          <w:lang w:val="uk-UA" w:eastAsia="ru-RU"/>
          <w14:ligatures w14:val="none"/>
        </w:rPr>
      </w:pPr>
      <w:r w:rsidRPr="000B641D">
        <w:rPr>
          <w:rFonts w:ascii="Times New Roman" w:eastAsia="Times New Roman" w:hAnsi="Times New Roman" w:cs="Times New Roman"/>
          <w:bCs/>
          <w:snapToGrid w:val="0"/>
          <w:kern w:val="0"/>
          <w:sz w:val="28"/>
          <w:szCs w:val="20"/>
          <w:lang w:val="uk-UA" w:eastAsia="ru-RU"/>
          <w14:ligatures w14:val="none"/>
        </w:rPr>
        <w:t xml:space="preserve">Забезпечити прийняття змін до всіх необхідних законів України, що унеможливлять в подальшому здійснення депутатських повноважень особами, обраними від політичної партії «ОПОЗИЦІЙНА ПЛАТФОРМА – ЗА ЖИТТЯ» та всіх інших політичних партій, чия діяльність була призупинена рішенням </w:t>
      </w:r>
      <w:r w:rsidRPr="000B641D">
        <w:rPr>
          <w:rFonts w:ascii="Times New Roman" w:eastAsia="Times New Roman" w:hAnsi="Times New Roman" w:cs="Times New Roman"/>
          <w:bCs/>
          <w:snapToGrid w:val="0"/>
          <w:kern w:val="0"/>
          <w:sz w:val="28"/>
          <w:szCs w:val="20"/>
          <w:lang w:val="uk-UA" w:eastAsia="ru-RU"/>
          <w14:ligatures w14:val="none"/>
        </w:rPr>
        <w:br/>
        <w:t xml:space="preserve">РНБО ("ПАРТІЯ ШАРІЯ", "ДЕРЖАВА", "ЛІВА ОПОЗИЦІЯ", "ПРОГРЕСИВНА СОЦІАЛІСТИЧНА ПАРТІЯ УКРАЇНИ", "СОЮЗ ЛІВИХ СИЛ", "СОЦІАЛІСТИЧНА ПАРТІЯ УКРАЇНИ", "СОЦІАЛІСТИ", "ОПОЗИЦІЙНИЙ БЛОК", "НАШІ" та "БЛОК ВОЛОДИМИРА САЛЬДО"), у Верховній Раді України та всіх місцевих рад. </w:t>
      </w:r>
    </w:p>
    <w:p w:rsidR="00313FD8" w:rsidRDefault="00313FD8" w:rsidP="00650B97">
      <w:pPr>
        <w:pStyle w:val="a3"/>
        <w:numPr>
          <w:ilvl w:val="0"/>
          <w:numId w:val="1"/>
        </w:numPr>
        <w:spacing w:after="0" w:line="240" w:lineRule="auto"/>
        <w:ind w:left="0" w:firstLine="709"/>
        <w:contextualSpacing w:val="0"/>
        <w:jc w:val="both"/>
        <w:rPr>
          <w:rFonts w:ascii="Times New Roman" w:eastAsia="Times New Roman" w:hAnsi="Times New Roman" w:cs="Times New Roman"/>
          <w:bCs/>
          <w:snapToGrid w:val="0"/>
          <w:kern w:val="0"/>
          <w:sz w:val="28"/>
          <w:szCs w:val="20"/>
          <w:lang w:val="uk-UA" w:eastAsia="ru-RU"/>
          <w14:ligatures w14:val="none"/>
        </w:rPr>
      </w:pPr>
      <w:r w:rsidRPr="000B641D">
        <w:rPr>
          <w:rFonts w:ascii="Times New Roman" w:eastAsia="Times New Roman" w:hAnsi="Times New Roman" w:cs="Times New Roman"/>
          <w:bCs/>
          <w:snapToGrid w:val="0"/>
          <w:kern w:val="0"/>
          <w:sz w:val="28"/>
          <w:szCs w:val="20"/>
          <w:lang w:val="uk-UA" w:eastAsia="ru-RU"/>
          <w14:ligatures w14:val="none"/>
        </w:rPr>
        <w:t xml:space="preserve">Забезпечити прийняття змін до всіх необхідних законів України, що унеможливлять в подальшому можливість участі у виборчому процесі в якості кандидатів в президенти, народні депутати України та депутати місцевих рад всіх осіб, які обиралися та/або були обраними від політичних партій "ОПОЗИЦІЙНА ПЛАТФОРМА – ЗА ЖИТТЯ", "ПАРТІЯ ШАРІЯ", "ДЕРЖАВА", "ЛІВА ОПОЗИЦІЯ", "ПРОГРЕСИВНА СОЦІАЛІСТИЧНА ПАРТІЯ УКРАЇНИ", "СОЮЗ ЛІВИХ СИЛ", "СОЦІАЛІСТИЧНА ПАРТІЯ УКРАЇНИ", "СОЦІАЛІСТИ", "ОПОЗИЦІЙНИЙ БЛОК", "НАШІ" та "БЛОК ВОЛОДИМИРА САЛЬДО" до Верховної Ради України та/або місцевих рад. </w:t>
      </w:r>
    </w:p>
    <w:p w:rsidR="00393E8E" w:rsidRDefault="00393E8E" w:rsidP="00393E8E">
      <w:pPr>
        <w:pStyle w:val="a3"/>
        <w:spacing w:after="0" w:line="240" w:lineRule="auto"/>
        <w:ind w:left="0"/>
        <w:contextualSpacing w:val="0"/>
        <w:jc w:val="both"/>
        <w:rPr>
          <w:rFonts w:ascii="Times New Roman" w:eastAsia="Times New Roman" w:hAnsi="Times New Roman" w:cs="Times New Roman"/>
          <w:bCs/>
          <w:snapToGrid w:val="0"/>
          <w:kern w:val="0"/>
          <w:sz w:val="28"/>
          <w:szCs w:val="20"/>
          <w:lang w:val="uk-UA" w:eastAsia="ru-RU"/>
          <w14:ligatures w14:val="none"/>
        </w:rPr>
      </w:pPr>
    </w:p>
    <w:p w:rsidR="00650B97" w:rsidRDefault="00650B97" w:rsidP="00393E8E">
      <w:pPr>
        <w:ind w:left="5387" w:right="-5"/>
        <w:rPr>
          <w:rFonts w:ascii="Times New Roman" w:hAnsi="Times New Roman" w:cs="Times New Roman"/>
          <w:sz w:val="28"/>
          <w:szCs w:val="28"/>
          <w:lang w:val="uk-UA"/>
        </w:rPr>
      </w:pPr>
    </w:p>
    <w:p w:rsidR="00393E8E" w:rsidRPr="00393E8E" w:rsidRDefault="00393E8E" w:rsidP="005E082E">
      <w:pPr>
        <w:ind w:left="5670" w:right="-5"/>
        <w:rPr>
          <w:rFonts w:ascii="Times New Roman" w:hAnsi="Times New Roman" w:cs="Times New Roman"/>
          <w:sz w:val="28"/>
          <w:szCs w:val="28"/>
          <w:lang w:val="uk-UA"/>
        </w:rPr>
      </w:pPr>
      <w:bookmarkStart w:id="3" w:name="_GoBack"/>
      <w:r w:rsidRPr="00393E8E">
        <w:rPr>
          <w:rFonts w:ascii="Times New Roman" w:hAnsi="Times New Roman" w:cs="Times New Roman"/>
          <w:sz w:val="28"/>
          <w:szCs w:val="28"/>
          <w:lang w:val="uk-UA"/>
        </w:rPr>
        <w:t xml:space="preserve">Звернення прийняте Чернігівською міською радою </w:t>
      </w:r>
      <w:r w:rsidR="005E082E">
        <w:rPr>
          <w:rFonts w:ascii="Times New Roman" w:hAnsi="Times New Roman" w:cs="Times New Roman"/>
          <w:sz w:val="28"/>
          <w:szCs w:val="28"/>
          <w:lang w:val="uk-UA"/>
        </w:rPr>
        <w:t>8 лютого 2024</w:t>
      </w:r>
      <w:r w:rsidRPr="00393E8E">
        <w:rPr>
          <w:rFonts w:ascii="Times New Roman" w:hAnsi="Times New Roman" w:cs="Times New Roman"/>
          <w:sz w:val="28"/>
          <w:szCs w:val="28"/>
          <w:lang w:val="uk-UA"/>
        </w:rPr>
        <w:t xml:space="preserve"> року на </w:t>
      </w:r>
      <w:r w:rsidR="005E082E">
        <w:rPr>
          <w:rFonts w:ascii="Times New Roman" w:hAnsi="Times New Roman" w:cs="Times New Roman"/>
          <w:sz w:val="28"/>
          <w:szCs w:val="28"/>
          <w:lang w:val="uk-UA"/>
        </w:rPr>
        <w:t xml:space="preserve">37 (позачерговій) </w:t>
      </w:r>
      <w:r>
        <w:rPr>
          <w:rFonts w:ascii="Times New Roman" w:hAnsi="Times New Roman" w:cs="Times New Roman"/>
          <w:sz w:val="28"/>
          <w:szCs w:val="28"/>
          <w:lang w:val="uk-UA"/>
        </w:rPr>
        <w:t xml:space="preserve">сесії </w:t>
      </w:r>
      <w:r w:rsidRPr="00393E8E">
        <w:rPr>
          <w:rFonts w:ascii="Times New Roman" w:hAnsi="Times New Roman" w:cs="Times New Roman"/>
          <w:sz w:val="28"/>
          <w:szCs w:val="28"/>
          <w:lang w:val="uk-UA"/>
        </w:rPr>
        <w:t>8 скликання</w:t>
      </w:r>
    </w:p>
    <w:bookmarkEnd w:id="3"/>
    <w:p w:rsidR="00393E8E" w:rsidRPr="007A7C5F" w:rsidRDefault="00393E8E" w:rsidP="00393E8E">
      <w:pPr>
        <w:ind w:left="2694" w:right="-5"/>
        <w:jc w:val="both"/>
        <w:rPr>
          <w:sz w:val="28"/>
          <w:szCs w:val="28"/>
          <w:lang w:val="uk-UA"/>
        </w:rPr>
      </w:pPr>
    </w:p>
    <w:p w:rsidR="00393E8E" w:rsidRPr="000B641D" w:rsidRDefault="00393E8E" w:rsidP="00393E8E">
      <w:pPr>
        <w:pStyle w:val="a3"/>
        <w:spacing w:after="0" w:line="240" w:lineRule="auto"/>
        <w:ind w:left="0"/>
        <w:contextualSpacing w:val="0"/>
        <w:jc w:val="both"/>
        <w:rPr>
          <w:rFonts w:ascii="Times New Roman" w:eastAsia="Times New Roman" w:hAnsi="Times New Roman" w:cs="Times New Roman"/>
          <w:bCs/>
          <w:snapToGrid w:val="0"/>
          <w:kern w:val="0"/>
          <w:sz w:val="28"/>
          <w:szCs w:val="20"/>
          <w:lang w:val="uk-UA" w:eastAsia="ru-RU"/>
          <w14:ligatures w14:val="none"/>
        </w:rPr>
      </w:pPr>
    </w:p>
    <w:p w:rsidR="00313FD8" w:rsidRPr="000B641D" w:rsidRDefault="00313FD8" w:rsidP="00313FD8">
      <w:pPr>
        <w:spacing w:after="0" w:line="240" w:lineRule="auto"/>
        <w:jc w:val="both"/>
        <w:rPr>
          <w:rFonts w:ascii="Times New Roman" w:eastAsia="Times New Roman" w:hAnsi="Times New Roman" w:cs="Times New Roman"/>
          <w:bCs/>
          <w:snapToGrid w:val="0"/>
          <w:kern w:val="0"/>
          <w:sz w:val="28"/>
          <w:szCs w:val="20"/>
          <w:lang w:val="uk-UA" w:eastAsia="ru-RU"/>
          <w14:ligatures w14:val="none"/>
        </w:rPr>
      </w:pPr>
    </w:p>
    <w:p w:rsidR="00D66A46" w:rsidRPr="00313FD8" w:rsidRDefault="00D66A46">
      <w:pPr>
        <w:rPr>
          <w:lang w:val="uk-UA"/>
        </w:rPr>
      </w:pPr>
    </w:p>
    <w:sectPr w:rsidR="00D66A46" w:rsidRPr="00313FD8" w:rsidSect="005E082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C5D47"/>
    <w:multiLevelType w:val="hybridMultilevel"/>
    <w:tmpl w:val="6D5E32E4"/>
    <w:lvl w:ilvl="0" w:tplc="B95EFE0A">
      <w:start w:val="1"/>
      <w:numFmt w:val="decimal"/>
      <w:lvlText w:val="%1"/>
      <w:lvlJc w:val="left"/>
      <w:pPr>
        <w:ind w:left="1068" w:hanging="360"/>
      </w:pPr>
      <w:rPr>
        <w:rFonts w:ascii="Times New Roman" w:eastAsia="Times New Roman" w:hAnsi="Times New Roman" w:cs="Times New Roman"/>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D8"/>
    <w:rsid w:val="00040FE5"/>
    <w:rsid w:val="00313FD8"/>
    <w:rsid w:val="00393E8E"/>
    <w:rsid w:val="005E082E"/>
    <w:rsid w:val="00650B97"/>
    <w:rsid w:val="00D66A46"/>
    <w:rsid w:val="00EF5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FD8"/>
    <w:pPr>
      <w:spacing w:after="120" w:line="276"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FD8"/>
    <w:pPr>
      <w:ind w:left="720"/>
      <w:contextualSpacing/>
    </w:pPr>
  </w:style>
  <w:style w:type="paragraph" w:styleId="a4">
    <w:name w:val="Normal (Web)"/>
    <w:basedOn w:val="a"/>
    <w:uiPriority w:val="99"/>
    <w:unhideWhenUsed/>
    <w:rsid w:val="00313FD8"/>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FD8"/>
    <w:pPr>
      <w:spacing w:after="120" w:line="276"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FD8"/>
    <w:pPr>
      <w:ind w:left="720"/>
      <w:contextualSpacing/>
    </w:pPr>
  </w:style>
  <w:style w:type="paragraph" w:styleId="a4">
    <w:name w:val="Normal (Web)"/>
    <w:basedOn w:val="a"/>
    <w:uiPriority w:val="99"/>
    <w:unhideWhenUsed/>
    <w:rsid w:val="00313FD8"/>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Олександр В. Примаков</cp:lastModifiedBy>
  <cp:revision>3</cp:revision>
  <cp:lastPrinted>2023-11-20T08:41:00Z</cp:lastPrinted>
  <dcterms:created xsi:type="dcterms:W3CDTF">2023-11-20T09:12:00Z</dcterms:created>
  <dcterms:modified xsi:type="dcterms:W3CDTF">2024-02-09T07:52:00Z</dcterms:modified>
</cp:coreProperties>
</file>