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395365" w:rsidRPr="00395365" w:rsidTr="000B7965">
        <w:trPr>
          <w:trHeight w:val="86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365" w:rsidRPr="00395365" w:rsidRDefault="00395365" w:rsidP="00A014C7">
            <w:pPr>
              <w:pStyle w:val="a5"/>
              <w:jc w:val="left"/>
              <w:rPr>
                <w:szCs w:val="28"/>
              </w:rPr>
            </w:pPr>
            <w:r w:rsidRPr="00395365">
              <w:rPr>
                <w:szCs w:val="28"/>
              </w:rPr>
              <w:t xml:space="preserve">Додаток </w:t>
            </w:r>
            <w:r>
              <w:rPr>
                <w:szCs w:val="28"/>
              </w:rPr>
              <w:t xml:space="preserve"> 2 </w:t>
            </w:r>
            <w:r w:rsidRPr="00395365">
              <w:rPr>
                <w:szCs w:val="28"/>
              </w:rPr>
              <w:t xml:space="preserve">до рішення міської ради </w:t>
            </w:r>
          </w:p>
          <w:p w:rsidR="00395365" w:rsidRPr="00395365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365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року № 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>/VII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</w:p>
          <w:p w:rsidR="00395365" w:rsidRPr="00395365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365" w:rsidRDefault="00395365" w:rsidP="003953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395365" w:rsidRPr="000B7965" w:rsidRDefault="00395365" w:rsidP="000B79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B7965">
        <w:rPr>
          <w:rFonts w:ascii="Times New Roman" w:hAnsi="Times New Roman"/>
          <w:b w:val="0"/>
          <w:sz w:val="28"/>
          <w:szCs w:val="28"/>
        </w:rPr>
        <w:t>Л</w:t>
      </w:r>
      <w:r w:rsidR="000B7965">
        <w:rPr>
          <w:rFonts w:ascii="Times New Roman" w:hAnsi="Times New Roman"/>
          <w:b w:val="0"/>
          <w:sz w:val="28"/>
          <w:szCs w:val="28"/>
        </w:rPr>
        <w:t>от</w:t>
      </w:r>
      <w:r w:rsidRPr="000B7965">
        <w:rPr>
          <w:rFonts w:ascii="Times New Roman" w:hAnsi="Times New Roman"/>
          <w:b w:val="0"/>
          <w:sz w:val="28"/>
          <w:szCs w:val="28"/>
        </w:rPr>
        <w:t xml:space="preserve">  № 1</w:t>
      </w:r>
      <w:r w:rsidR="000B7965" w:rsidRPr="000B7965">
        <w:rPr>
          <w:rFonts w:ascii="Times New Roman" w:hAnsi="Times New Roman"/>
          <w:b w:val="0"/>
          <w:sz w:val="28"/>
          <w:szCs w:val="28"/>
        </w:rPr>
        <w:t xml:space="preserve"> </w:t>
      </w:r>
      <w:r w:rsidR="000B7965">
        <w:rPr>
          <w:rFonts w:ascii="Times New Roman" w:hAnsi="Times New Roman"/>
          <w:b w:val="0"/>
          <w:sz w:val="28"/>
          <w:szCs w:val="28"/>
        </w:rPr>
        <w:t>з</w:t>
      </w:r>
      <w:r w:rsidRPr="000B7965">
        <w:rPr>
          <w:rFonts w:ascii="Times New Roman" w:hAnsi="Times New Roman"/>
          <w:b w:val="0"/>
          <w:sz w:val="28"/>
          <w:szCs w:val="28"/>
        </w:rPr>
        <w:t>емельних торгів в електронній торговій системі</w:t>
      </w:r>
    </w:p>
    <w:p w:rsidR="00435C2B" w:rsidRPr="00395365" w:rsidRDefault="00435C2B" w:rsidP="00395365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35C2B" w:rsidTr="00435C2B">
        <w:tc>
          <w:tcPr>
            <w:tcW w:w="3936" w:type="dxa"/>
            <w:vAlign w:val="center"/>
          </w:tcPr>
          <w:p w:rsidR="00435C2B" w:rsidRPr="00435C2B" w:rsidRDefault="00435C2B" w:rsidP="00A014C7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5528" w:type="dxa"/>
            <w:vAlign w:val="center"/>
          </w:tcPr>
          <w:p w:rsidR="00435C2B" w:rsidRPr="00435C2B" w:rsidRDefault="00435C2B" w:rsidP="00A014C7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Опис 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Лота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Земельна ділянка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Прав, яке виставляється на торги 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оренда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м. Чернігів, в 3-му мікрорайоні житлового масиву "</w:t>
            </w:r>
            <w:proofErr w:type="spellStart"/>
            <w:r w:rsidRPr="00435C2B">
              <w:rPr>
                <w:rFonts w:ascii="Times New Roman" w:hAnsi="Times New Roman"/>
                <w:sz w:val="28"/>
                <w:szCs w:val="28"/>
              </w:rPr>
              <w:t>Масани</w:t>
            </w:r>
            <w:proofErr w:type="spellEnd"/>
            <w:r w:rsidRPr="00435C2B">
              <w:rPr>
                <w:rFonts w:ascii="Times New Roman" w:hAnsi="Times New Roman"/>
                <w:sz w:val="28"/>
                <w:szCs w:val="28"/>
              </w:rPr>
              <w:t xml:space="preserve">", вздовж вул. </w:t>
            </w:r>
            <w:proofErr w:type="spellStart"/>
            <w:r w:rsidRPr="00435C2B">
              <w:rPr>
                <w:rFonts w:ascii="Times New Roman" w:hAnsi="Times New Roman"/>
                <w:sz w:val="28"/>
                <w:szCs w:val="28"/>
              </w:rPr>
              <w:t>Любецької</w:t>
            </w:r>
            <w:proofErr w:type="spellEnd"/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5528" w:type="dxa"/>
          </w:tcPr>
          <w:p w:rsidR="00435C2B" w:rsidRPr="00435C2B" w:rsidRDefault="00435C2B" w:rsidP="00F84798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7410100000:01:010:093</w:t>
            </w:r>
            <w:r w:rsidR="00F847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5528" w:type="dxa"/>
          </w:tcPr>
          <w:p w:rsidR="00435C2B" w:rsidRPr="00435C2B" w:rsidRDefault="00435C2B" w:rsidP="005026FE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0,</w:t>
            </w:r>
            <w:r w:rsidR="005026FE">
              <w:rPr>
                <w:rFonts w:ascii="Times New Roman" w:hAnsi="Times New Roman"/>
                <w:sz w:val="28"/>
                <w:szCs w:val="28"/>
              </w:rPr>
              <w:t>15</w:t>
            </w:r>
            <w:r w:rsidRPr="00435C2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35C2B" w:rsidTr="00435C2B">
        <w:tc>
          <w:tcPr>
            <w:tcW w:w="3936" w:type="dxa"/>
          </w:tcPr>
          <w:p w:rsidR="00435C2B" w:rsidRPr="005026FE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5528" w:type="dxa"/>
          </w:tcPr>
          <w:p w:rsidR="00435C2B" w:rsidRPr="005026FE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02.09 для будівництва і обслуговування паркінгів та автостоянок на землях житлової та громадської забудови</w:t>
            </w:r>
          </w:p>
        </w:tc>
      </w:tr>
      <w:tr w:rsidR="00435C2B" w:rsidTr="00435C2B">
        <w:tc>
          <w:tcPr>
            <w:tcW w:w="3936" w:type="dxa"/>
          </w:tcPr>
          <w:p w:rsidR="00435C2B" w:rsidRPr="005026FE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Тип власності</w:t>
            </w:r>
          </w:p>
        </w:tc>
        <w:tc>
          <w:tcPr>
            <w:tcW w:w="5528" w:type="dxa"/>
          </w:tcPr>
          <w:p w:rsidR="00435C2B" w:rsidRPr="005026FE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комунальна</w:t>
            </w:r>
          </w:p>
        </w:tc>
      </w:tr>
      <w:tr w:rsidR="00435C2B" w:rsidTr="00435C2B">
        <w:tc>
          <w:tcPr>
            <w:tcW w:w="3936" w:type="dxa"/>
          </w:tcPr>
          <w:p w:rsidR="00435C2B" w:rsidRPr="005026FE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Обтяження/</w:t>
            </w:r>
            <w:proofErr w:type="spellStart"/>
            <w:r w:rsidRPr="005026FE">
              <w:rPr>
                <w:rFonts w:ascii="Times New Roman" w:hAnsi="Times New Roman"/>
                <w:sz w:val="28"/>
                <w:szCs w:val="28"/>
              </w:rPr>
              <w:t>обтяження</w:t>
            </w:r>
            <w:proofErr w:type="spellEnd"/>
            <w:r w:rsidRPr="005026FE">
              <w:rPr>
                <w:rFonts w:ascii="Times New Roman" w:hAnsi="Times New Roman"/>
                <w:sz w:val="28"/>
                <w:szCs w:val="28"/>
              </w:rPr>
              <w:t>/ сервітути</w:t>
            </w:r>
          </w:p>
        </w:tc>
        <w:tc>
          <w:tcPr>
            <w:tcW w:w="5528" w:type="dxa"/>
          </w:tcPr>
          <w:p w:rsidR="005026FE" w:rsidRPr="005026FE" w:rsidRDefault="005026FE" w:rsidP="005026FE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- 0,1005 га – зона санітарної охорони джерел та об’єктів централізованого питного водопостачання;</w:t>
            </w:r>
          </w:p>
          <w:p w:rsidR="005026FE" w:rsidRPr="005026FE" w:rsidRDefault="005026FE" w:rsidP="005026FE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- 0,0123 га – охоронна зона навколо (уздовж) об’єкта енергетичної системи;</w:t>
            </w:r>
          </w:p>
          <w:p w:rsidR="005026FE" w:rsidRPr="005026FE" w:rsidRDefault="005026FE" w:rsidP="005026FE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- 0,0119 га – охоронна зона навколо (уздовж) об’єкта енергетичної системи;</w:t>
            </w:r>
          </w:p>
          <w:p w:rsidR="005026FE" w:rsidRPr="005026FE" w:rsidRDefault="005026FE" w:rsidP="005026FE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- 0,0369 га – охоронна зона навколо інженерних комунікацій;</w:t>
            </w:r>
          </w:p>
          <w:p w:rsidR="00435C2B" w:rsidRPr="005026FE" w:rsidRDefault="005026FE" w:rsidP="005026FE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- 0,0365 га – охоронна зона навколо інженерних комунікацій.</w:t>
            </w:r>
          </w:p>
        </w:tc>
      </w:tr>
      <w:tr w:rsidR="00435C2B" w:rsidTr="00435C2B">
        <w:tc>
          <w:tcPr>
            <w:tcW w:w="3936" w:type="dxa"/>
          </w:tcPr>
          <w:p w:rsidR="00435C2B" w:rsidRPr="005026FE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Строк користування</w:t>
            </w:r>
          </w:p>
        </w:tc>
        <w:tc>
          <w:tcPr>
            <w:tcW w:w="5528" w:type="dxa"/>
          </w:tcPr>
          <w:p w:rsidR="00435C2B" w:rsidRPr="005026FE" w:rsidRDefault="00435C2B" w:rsidP="00A014C7">
            <w:pPr>
              <w:widowControl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до 31 грудня 2029 року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Нормативна грошова оцінка</w:t>
            </w:r>
            <w:r w:rsidR="005026FE">
              <w:rPr>
                <w:rFonts w:ascii="Times New Roman" w:hAnsi="Times New Roman"/>
                <w:sz w:val="28"/>
                <w:szCs w:val="28"/>
              </w:rPr>
              <w:t>, грн.</w:t>
            </w:r>
          </w:p>
        </w:tc>
        <w:tc>
          <w:tcPr>
            <w:tcW w:w="5528" w:type="dxa"/>
          </w:tcPr>
          <w:p w:rsidR="00435C2B" w:rsidRPr="00E94B30" w:rsidRDefault="005026FE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771 812,27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 xml:space="preserve">Стартова ціна, </w:t>
            </w:r>
            <w:proofErr w:type="spellStart"/>
            <w:r w:rsidRPr="00E94B30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E94B30" w:rsidRDefault="005026FE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23 154,37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Відсоток від нормативної грошової оцінки</w:t>
            </w:r>
          </w:p>
        </w:tc>
        <w:tc>
          <w:tcPr>
            <w:tcW w:w="5528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E94B30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Розмір реєстраційного внеску</w:t>
            </w:r>
          </w:p>
        </w:tc>
        <w:tc>
          <w:tcPr>
            <w:tcW w:w="5528" w:type="dxa"/>
          </w:tcPr>
          <w:p w:rsidR="00435C2B" w:rsidRPr="00E94B30" w:rsidRDefault="00E94B30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710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Розмір гарантійного внеску</w:t>
            </w:r>
          </w:p>
        </w:tc>
        <w:tc>
          <w:tcPr>
            <w:tcW w:w="5528" w:type="dxa"/>
          </w:tcPr>
          <w:p w:rsidR="00435C2B" w:rsidRPr="00435C2B" w:rsidRDefault="005026FE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6 946,31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Сума витрат (видатків), здійснених на підготовку лота, що підлягає відшкодуванню Переможцем торгів,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Мінімальний крок торгів,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435C2B" w:rsidRDefault="005026FE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115,77</w:t>
            </w:r>
            <w:bookmarkStart w:id="0" w:name="_GoBack"/>
            <w:bookmarkEnd w:id="0"/>
          </w:p>
        </w:tc>
      </w:tr>
    </w:tbl>
    <w:p w:rsidR="007546D6" w:rsidRDefault="007546D6"/>
    <w:sectPr w:rsidR="007546D6" w:rsidSect="000B796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65"/>
    <w:rsid w:val="00047C75"/>
    <w:rsid w:val="000B7965"/>
    <w:rsid w:val="00395365"/>
    <w:rsid w:val="00435C2B"/>
    <w:rsid w:val="005026FE"/>
    <w:rsid w:val="007546D6"/>
    <w:rsid w:val="00E94B30"/>
    <w:rsid w:val="00F33A2E"/>
    <w:rsid w:val="00F8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953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53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95365"/>
    <w:pPr>
      <w:keepNext/>
      <w:keepLines/>
      <w:spacing w:before="240" w:after="240"/>
      <w:jc w:val="center"/>
    </w:pPr>
    <w:rPr>
      <w:b/>
    </w:rPr>
  </w:style>
  <w:style w:type="paragraph" w:styleId="a5">
    <w:name w:val="Title"/>
    <w:aliases w:val=" Знак Знак Знак Знак Знак Знак Знак,Знак Знак Знак Знак Знак Знак Знак"/>
    <w:basedOn w:val="a"/>
    <w:link w:val="a6"/>
    <w:qFormat/>
    <w:rsid w:val="00395365"/>
    <w:pPr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aliases w:val=" Знак Знак Знак Знак Знак Знак Знак Знак,Знак Знак Знак Знак Знак Знак Знак Знак"/>
    <w:basedOn w:val="a0"/>
    <w:link w:val="a5"/>
    <w:rsid w:val="003953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 Знак Знак"/>
    <w:basedOn w:val="a"/>
    <w:rsid w:val="00395365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43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E94B30"/>
  </w:style>
  <w:style w:type="paragraph" w:customStyle="1" w:styleId="10">
    <w:name w:val=" Знак Знак Знак Знак1 Знак Знак Знак Знак Знак"/>
    <w:basedOn w:val="a"/>
    <w:rsid w:val="005026FE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953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53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95365"/>
    <w:pPr>
      <w:keepNext/>
      <w:keepLines/>
      <w:spacing w:before="240" w:after="240"/>
      <w:jc w:val="center"/>
    </w:pPr>
    <w:rPr>
      <w:b/>
    </w:rPr>
  </w:style>
  <w:style w:type="paragraph" w:styleId="a5">
    <w:name w:val="Title"/>
    <w:aliases w:val=" Знак Знак Знак Знак Знак Знак Знак,Знак Знак Знак Знак Знак Знак Знак"/>
    <w:basedOn w:val="a"/>
    <w:link w:val="a6"/>
    <w:qFormat/>
    <w:rsid w:val="00395365"/>
    <w:pPr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aliases w:val=" Знак Знак Знак Знак Знак Знак Знак Знак,Знак Знак Знак Знак Знак Знак Знак Знак"/>
    <w:basedOn w:val="a0"/>
    <w:link w:val="a5"/>
    <w:rsid w:val="003953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 Знак Знак"/>
    <w:basedOn w:val="a"/>
    <w:rsid w:val="00395365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43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E94B30"/>
  </w:style>
  <w:style w:type="paragraph" w:customStyle="1" w:styleId="10">
    <w:name w:val=" Знак Знак Знак Знак1 Знак Знак Знак Знак Знак"/>
    <w:basedOn w:val="a"/>
    <w:rsid w:val="005026FE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2024-02-26T10:27:00Z</cp:lastPrinted>
  <dcterms:created xsi:type="dcterms:W3CDTF">2024-02-28T06:45:00Z</dcterms:created>
  <dcterms:modified xsi:type="dcterms:W3CDTF">2024-02-28T06:52:00Z</dcterms:modified>
</cp:coreProperties>
</file>