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D0" w:rsidRPr="00E70DD0" w:rsidRDefault="00E70DD0" w:rsidP="00E70DD0">
      <w:pPr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E70DD0">
        <w:rPr>
          <w:rFonts w:eastAsiaTheme="minorHAnsi"/>
          <w:b/>
          <w:kern w:val="0"/>
          <w:sz w:val="28"/>
          <w:szCs w:val="28"/>
          <w:lang w:eastAsia="en-US"/>
        </w:rPr>
        <w:t>Пояснювальна записка</w:t>
      </w:r>
    </w:p>
    <w:p w:rsidR="00E70DD0" w:rsidRPr="00E70DD0" w:rsidRDefault="00E70DD0" w:rsidP="00E70DD0">
      <w:pPr>
        <w:suppressAutoHyphens w:val="0"/>
        <w:jc w:val="center"/>
        <w:rPr>
          <w:rFonts w:eastAsiaTheme="minorHAnsi"/>
          <w:b/>
          <w:kern w:val="0"/>
          <w:sz w:val="20"/>
          <w:szCs w:val="20"/>
          <w:lang w:eastAsia="en-US"/>
        </w:rPr>
      </w:pPr>
    </w:p>
    <w:p w:rsidR="00A816D6" w:rsidRPr="00EE3198" w:rsidRDefault="00E70DD0" w:rsidP="00EE3198">
      <w:pPr>
        <w:jc w:val="center"/>
        <w:rPr>
          <w:b/>
          <w:color w:val="000000"/>
          <w:kern w:val="0"/>
          <w:sz w:val="28"/>
          <w:szCs w:val="28"/>
        </w:rPr>
      </w:pPr>
      <w:r w:rsidRPr="00EE3198">
        <w:rPr>
          <w:rFonts w:eastAsiaTheme="minorHAnsi"/>
          <w:b/>
          <w:kern w:val="0"/>
          <w:sz w:val="28"/>
          <w:szCs w:val="28"/>
          <w:lang w:eastAsia="en-US"/>
        </w:rPr>
        <w:t xml:space="preserve">до  </w:t>
      </w:r>
      <w:proofErr w:type="spellStart"/>
      <w:r w:rsidRPr="00EE3198">
        <w:rPr>
          <w:rFonts w:eastAsiaTheme="minorHAnsi"/>
          <w:b/>
          <w:kern w:val="0"/>
          <w:sz w:val="28"/>
          <w:szCs w:val="28"/>
          <w:lang w:eastAsia="en-US"/>
        </w:rPr>
        <w:t>проєкту</w:t>
      </w:r>
      <w:proofErr w:type="spellEnd"/>
      <w:r w:rsidRPr="00EE3198">
        <w:rPr>
          <w:rFonts w:eastAsiaTheme="minorHAnsi"/>
          <w:b/>
          <w:kern w:val="0"/>
          <w:sz w:val="28"/>
          <w:szCs w:val="28"/>
          <w:lang w:eastAsia="en-US"/>
        </w:rPr>
        <w:t xml:space="preserve">  рішення  виконавчого  комітету  Чернігівської  міської  ради </w:t>
      </w:r>
      <w:r w:rsidR="00A816D6" w:rsidRPr="00EE3198">
        <w:rPr>
          <w:rFonts w:eastAsiaTheme="minorHAnsi"/>
          <w:b/>
          <w:kern w:val="0"/>
          <w:sz w:val="28"/>
          <w:szCs w:val="28"/>
          <w:lang w:eastAsia="en-US"/>
        </w:rPr>
        <w:t>«</w:t>
      </w:r>
      <w:r w:rsidR="00172836" w:rsidRPr="00EE3198">
        <w:rPr>
          <w:b/>
          <w:color w:val="000000"/>
          <w:sz w:val="28"/>
          <w:szCs w:val="28"/>
        </w:rPr>
        <w:t>Про визнання таким, що втрати</w:t>
      </w:r>
      <w:r w:rsidR="00EE3198">
        <w:rPr>
          <w:b/>
          <w:color w:val="000000"/>
          <w:sz w:val="28"/>
          <w:szCs w:val="28"/>
        </w:rPr>
        <w:t>ло</w:t>
      </w:r>
      <w:r w:rsidR="00172836" w:rsidRPr="00EE3198">
        <w:rPr>
          <w:b/>
          <w:color w:val="000000"/>
          <w:sz w:val="28"/>
          <w:szCs w:val="28"/>
        </w:rPr>
        <w:t xml:space="preserve"> чинність</w:t>
      </w:r>
      <w:r w:rsidR="00EE3198" w:rsidRPr="00EE3198">
        <w:rPr>
          <w:b/>
          <w:color w:val="000000"/>
          <w:sz w:val="28"/>
          <w:szCs w:val="28"/>
        </w:rPr>
        <w:t xml:space="preserve"> </w:t>
      </w:r>
      <w:r w:rsidR="00172836" w:rsidRPr="00EE3198">
        <w:rPr>
          <w:b/>
          <w:color w:val="000000"/>
          <w:sz w:val="28"/>
          <w:szCs w:val="28"/>
        </w:rPr>
        <w:t>рішення виконавчого комітету</w:t>
      </w:r>
      <w:r w:rsidR="00EE3198">
        <w:rPr>
          <w:b/>
          <w:color w:val="000000"/>
          <w:sz w:val="28"/>
          <w:szCs w:val="28"/>
        </w:rPr>
        <w:t xml:space="preserve"> </w:t>
      </w:r>
      <w:r w:rsidR="00172836" w:rsidRPr="00EE3198">
        <w:rPr>
          <w:b/>
          <w:color w:val="000000"/>
          <w:sz w:val="28"/>
          <w:szCs w:val="28"/>
        </w:rPr>
        <w:t xml:space="preserve">Чернігівської міської ради </w:t>
      </w:r>
      <w:r w:rsidR="00EE3198" w:rsidRPr="00EE3198">
        <w:rPr>
          <w:b/>
          <w:color w:val="000000"/>
          <w:sz w:val="28"/>
          <w:szCs w:val="28"/>
        </w:rPr>
        <w:t xml:space="preserve"> </w:t>
      </w:r>
      <w:r w:rsidR="00172836" w:rsidRPr="00EE3198">
        <w:rPr>
          <w:b/>
          <w:color w:val="000000"/>
          <w:sz w:val="28"/>
          <w:szCs w:val="28"/>
        </w:rPr>
        <w:t>від 18 березня 2021 року № 124</w:t>
      </w:r>
      <w:r w:rsidR="00A816D6" w:rsidRPr="00EE3198">
        <w:rPr>
          <w:b/>
          <w:color w:val="000000"/>
          <w:kern w:val="0"/>
          <w:sz w:val="28"/>
          <w:szCs w:val="28"/>
        </w:rPr>
        <w:t>»</w:t>
      </w:r>
    </w:p>
    <w:p w:rsidR="00E70DD0" w:rsidRPr="00E70DD0" w:rsidRDefault="00E70DD0" w:rsidP="00E70DD0">
      <w:pPr>
        <w:suppressAutoHyphens w:val="0"/>
        <w:ind w:left="284" w:right="141"/>
        <w:jc w:val="both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957E45" w:rsidRPr="006F2594" w:rsidRDefault="00EE3198" w:rsidP="006F2594">
      <w:pPr>
        <w:ind w:firstLine="708"/>
        <w:jc w:val="both"/>
        <w:rPr>
          <w:sz w:val="28"/>
          <w:szCs w:val="28"/>
        </w:rPr>
      </w:pPr>
      <w:r w:rsidRPr="006F2594">
        <w:rPr>
          <w:sz w:val="28"/>
          <w:szCs w:val="28"/>
        </w:rPr>
        <w:t>Рішенням</w:t>
      </w:r>
      <w:r w:rsidR="00820EB0" w:rsidRPr="006F2594">
        <w:rPr>
          <w:kern w:val="0"/>
          <w:sz w:val="28"/>
          <w:szCs w:val="28"/>
        </w:rPr>
        <w:t xml:space="preserve"> виконавчого комітету Чернігівської міської ради </w:t>
      </w:r>
      <w:r w:rsidRPr="006F2594">
        <w:rPr>
          <w:color w:val="000000"/>
          <w:sz w:val="28"/>
          <w:szCs w:val="28"/>
        </w:rPr>
        <w:t>від 18 березня 2021 року № 124</w:t>
      </w:r>
      <w:r w:rsidR="00820EB0" w:rsidRPr="006F2594">
        <w:rPr>
          <w:kern w:val="0"/>
          <w:sz w:val="28"/>
          <w:szCs w:val="28"/>
        </w:rPr>
        <w:t xml:space="preserve"> «</w:t>
      </w:r>
      <w:r w:rsidR="002B573A" w:rsidRPr="006F2594">
        <w:rPr>
          <w:color w:val="000000"/>
          <w:sz w:val="28"/>
          <w:szCs w:val="28"/>
        </w:rPr>
        <w:t>Про визначення комунального підприємства «Чернігівводоканал» Чернігівської міської ради виконавцем послуг з поводженням з побутовими відходами (прийом рідких побутових відходів) та встановлення тарифу»</w:t>
      </w:r>
      <w:r w:rsidR="00820EB0" w:rsidRPr="006F2594">
        <w:rPr>
          <w:kern w:val="0"/>
          <w:sz w:val="28"/>
          <w:szCs w:val="28"/>
        </w:rPr>
        <w:t xml:space="preserve">, було </w:t>
      </w:r>
      <w:r w:rsidR="006F2594" w:rsidRPr="006F2594">
        <w:rPr>
          <w:kern w:val="0"/>
          <w:sz w:val="28"/>
          <w:szCs w:val="28"/>
        </w:rPr>
        <w:t>визначено</w:t>
      </w:r>
      <w:r w:rsidR="00957E45" w:rsidRPr="006F2594">
        <w:rPr>
          <w:sz w:val="28"/>
          <w:szCs w:val="28"/>
        </w:rPr>
        <w:t xml:space="preserve"> виконавцем послуг </w:t>
      </w:r>
      <w:bookmarkStart w:id="0" w:name="_Hlk66276776"/>
      <w:r w:rsidR="00957E45" w:rsidRPr="006F2594">
        <w:rPr>
          <w:sz w:val="28"/>
          <w:szCs w:val="28"/>
        </w:rPr>
        <w:t>з поводження з побутовими відходами</w:t>
      </w:r>
      <w:bookmarkEnd w:id="0"/>
      <w:r w:rsidR="00957E45" w:rsidRPr="006F2594">
        <w:rPr>
          <w:sz w:val="28"/>
          <w:szCs w:val="28"/>
        </w:rPr>
        <w:t xml:space="preserve"> (прийому рідких побутових відходів) на зливовій станції прийому стоків типу STZ211 виробництва фірми ENKO (Польща) в районі села </w:t>
      </w:r>
      <w:proofErr w:type="spellStart"/>
      <w:r w:rsidR="00957E45" w:rsidRPr="006F2594">
        <w:rPr>
          <w:sz w:val="28"/>
          <w:szCs w:val="28"/>
        </w:rPr>
        <w:t>Гущин</w:t>
      </w:r>
      <w:proofErr w:type="spellEnd"/>
      <w:r w:rsidR="00957E45" w:rsidRPr="006F2594">
        <w:rPr>
          <w:sz w:val="28"/>
          <w:szCs w:val="28"/>
        </w:rPr>
        <w:t xml:space="preserve"> на території каналізаційних очисних споруд міста комунальне підприємство «Чернігівводоканал» Чернігівської міської ради</w:t>
      </w:r>
      <w:r w:rsidR="006F2594" w:rsidRPr="006F2594">
        <w:rPr>
          <w:sz w:val="28"/>
          <w:szCs w:val="28"/>
        </w:rPr>
        <w:t xml:space="preserve"> та в</w:t>
      </w:r>
      <w:r w:rsidR="00957E45" w:rsidRPr="006F2594">
        <w:rPr>
          <w:sz w:val="28"/>
          <w:szCs w:val="28"/>
        </w:rPr>
        <w:t>станов</w:t>
      </w:r>
      <w:r w:rsidR="006F2594" w:rsidRPr="006F2594">
        <w:rPr>
          <w:sz w:val="28"/>
          <w:szCs w:val="28"/>
        </w:rPr>
        <w:t>лено</w:t>
      </w:r>
      <w:r w:rsidR="00957E45" w:rsidRPr="006F2594">
        <w:rPr>
          <w:sz w:val="28"/>
          <w:szCs w:val="28"/>
        </w:rPr>
        <w:t xml:space="preserve"> тариф на послуги з поводження з побутовими відходами (прийому рідких побутових відходів) на зливовій станції прийому стоків.</w:t>
      </w:r>
    </w:p>
    <w:p w:rsidR="007C0D98" w:rsidRPr="006F2594" w:rsidRDefault="007C0D98" w:rsidP="007C0D98">
      <w:pPr>
        <w:ind w:firstLine="720"/>
        <w:jc w:val="both"/>
        <w:rPr>
          <w:sz w:val="28"/>
          <w:szCs w:val="28"/>
          <w:lang w:eastAsia="ru-UA"/>
        </w:rPr>
      </w:pPr>
      <w:r w:rsidRPr="006F2594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7 серпня 2023 набрав чинності </w:t>
      </w:r>
      <w:bookmarkStart w:id="1" w:name="_Hlk176868722"/>
      <w:r w:rsidRPr="006F2594">
        <w:rPr>
          <w:rStyle w:val="a6"/>
          <w:b w:val="0"/>
          <w:iCs/>
          <w:sz w:val="28"/>
          <w:szCs w:val="28"/>
          <w:bdr w:val="none" w:sz="0" w:space="0" w:color="auto" w:frame="1"/>
        </w:rPr>
        <w:t>закон України «Про водовідведення та очищення стічних вод»</w:t>
      </w:r>
      <w:bookmarkEnd w:id="1"/>
      <w:r w:rsidRPr="006F2594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 (далі - Закон), </w:t>
      </w:r>
      <w:r w:rsidRPr="006F2594">
        <w:rPr>
          <w:sz w:val="28"/>
          <w:szCs w:val="28"/>
          <w:bdr w:val="none" w:sz="0" w:space="0" w:color="auto" w:frame="1"/>
          <w:lang w:eastAsia="ru-UA"/>
        </w:rPr>
        <w:t>ухвалений 12 січня 2023 року, офіційно опублікований 7 лютого 2023 в газеті «Голос України»</w:t>
      </w:r>
      <w:r w:rsidR="00E96DA9">
        <w:rPr>
          <w:sz w:val="28"/>
          <w:szCs w:val="28"/>
          <w:bdr w:val="none" w:sz="0" w:space="0" w:color="auto" w:frame="1"/>
          <w:lang w:eastAsia="ru-UA"/>
        </w:rPr>
        <w:t>.</w:t>
      </w:r>
      <w:r>
        <w:rPr>
          <w:sz w:val="28"/>
          <w:szCs w:val="28"/>
          <w:bdr w:val="none" w:sz="0" w:space="0" w:color="auto" w:frame="1"/>
          <w:lang w:eastAsia="ru-UA"/>
        </w:rPr>
        <w:t xml:space="preserve"> </w:t>
      </w:r>
    </w:p>
    <w:p w:rsidR="007C0D98" w:rsidRPr="006F2594" w:rsidRDefault="007C0D98" w:rsidP="007C0D98">
      <w:pPr>
        <w:ind w:firstLine="720"/>
        <w:jc w:val="both"/>
        <w:textAlignment w:val="baseline"/>
        <w:rPr>
          <w:sz w:val="28"/>
          <w:szCs w:val="28"/>
          <w:lang w:eastAsia="ru-UA"/>
        </w:rPr>
      </w:pPr>
      <w:r w:rsidRPr="006F2594">
        <w:rPr>
          <w:sz w:val="28"/>
          <w:szCs w:val="28"/>
          <w:bdr w:val="none" w:sz="0" w:space="0" w:color="auto" w:frame="1"/>
          <w:lang w:eastAsia="ru-UA"/>
        </w:rPr>
        <w:t>Згідно статті 12 Закону органи місцевого самоврядування повинні ухвалити наступні нормативні акти: </w:t>
      </w:r>
    </w:p>
    <w:p w:rsidR="007C0D98" w:rsidRPr="006F2594" w:rsidRDefault="007C0D98" w:rsidP="007C0D98">
      <w:pPr>
        <w:jc w:val="both"/>
        <w:textAlignment w:val="baseline"/>
        <w:rPr>
          <w:sz w:val="28"/>
          <w:szCs w:val="28"/>
          <w:lang w:eastAsia="ru-UA"/>
        </w:rPr>
      </w:pPr>
      <w:r w:rsidRPr="006F2594">
        <w:rPr>
          <w:sz w:val="28"/>
          <w:szCs w:val="28"/>
          <w:bdr w:val="none" w:sz="0" w:space="0" w:color="auto" w:frame="1"/>
          <w:lang w:eastAsia="ru-UA"/>
        </w:rPr>
        <w:t>- місцеві правила приймання стічних вод до систем централізованого водовідведення населеного пункту; </w:t>
      </w:r>
    </w:p>
    <w:p w:rsidR="007C0D98" w:rsidRPr="006F2594" w:rsidRDefault="007C0D98" w:rsidP="007C0D98">
      <w:pPr>
        <w:jc w:val="both"/>
        <w:textAlignment w:val="baseline"/>
        <w:rPr>
          <w:sz w:val="28"/>
          <w:szCs w:val="28"/>
          <w:lang w:eastAsia="ru-UA"/>
        </w:rPr>
      </w:pPr>
      <w:r w:rsidRPr="006F2594">
        <w:rPr>
          <w:sz w:val="28"/>
          <w:szCs w:val="28"/>
          <w:bdr w:val="none" w:sz="0" w:space="0" w:color="auto" w:frame="1"/>
          <w:lang w:eastAsia="ru-UA"/>
        </w:rPr>
        <w:t>- місцеві правила збирання, транспортування та очищення стічних вод у населеному пункті від об’єктів, які не приєднані до систем централізованого водовідведення; </w:t>
      </w:r>
    </w:p>
    <w:p w:rsidR="007C0D98" w:rsidRDefault="007C0D98" w:rsidP="007C0D98">
      <w:pPr>
        <w:jc w:val="both"/>
        <w:textAlignment w:val="baseline"/>
        <w:rPr>
          <w:sz w:val="28"/>
          <w:szCs w:val="28"/>
          <w:bdr w:val="none" w:sz="0" w:space="0" w:color="auto" w:frame="1"/>
          <w:lang w:eastAsia="ru-UA"/>
        </w:rPr>
      </w:pPr>
      <w:r w:rsidRPr="006F2594">
        <w:rPr>
          <w:sz w:val="28"/>
          <w:szCs w:val="28"/>
          <w:bdr w:val="none" w:sz="0" w:space="0" w:color="auto" w:frame="1"/>
          <w:lang w:eastAsia="ru-UA"/>
        </w:rPr>
        <w:t>- місцеві правила приймання поверхневих стічних вод до системи водовідведення поверхневих стічних вод населеного пункту.</w:t>
      </w:r>
    </w:p>
    <w:p w:rsidR="007C0D98" w:rsidRDefault="007C0D98" w:rsidP="007C0D98">
      <w:pPr>
        <w:jc w:val="both"/>
        <w:textAlignment w:val="baseline"/>
        <w:rPr>
          <w:sz w:val="28"/>
          <w:szCs w:val="28"/>
        </w:rPr>
      </w:pPr>
      <w:r w:rsidRPr="006F2594">
        <w:rPr>
          <w:sz w:val="28"/>
          <w:szCs w:val="28"/>
          <w:bdr w:val="none" w:sz="0" w:space="0" w:color="auto" w:frame="1"/>
          <w:lang w:eastAsia="ru-UA"/>
        </w:rPr>
        <w:tab/>
      </w:r>
      <w:r w:rsidRPr="006F2594">
        <w:rPr>
          <w:sz w:val="28"/>
          <w:szCs w:val="28"/>
        </w:rPr>
        <w:t>Відповідно до п. 26 статті 1 закону України «</w:t>
      </w:r>
      <w:r w:rsidRPr="006F2594">
        <w:rPr>
          <w:sz w:val="28"/>
          <w:szCs w:val="28"/>
          <w:shd w:val="clear" w:color="auto" w:fill="FFFFFF"/>
        </w:rPr>
        <w:t>Про управління відходами»</w:t>
      </w:r>
      <w:r w:rsidR="00324B5F">
        <w:rPr>
          <w:sz w:val="28"/>
          <w:szCs w:val="28"/>
          <w:shd w:val="clear" w:color="auto" w:fill="FFFFFF"/>
        </w:rPr>
        <w:t xml:space="preserve"> та </w:t>
      </w:r>
      <w:r w:rsidR="00324B5F" w:rsidRPr="00324B5F">
        <w:rPr>
          <w:sz w:val="28"/>
          <w:szCs w:val="28"/>
        </w:rPr>
        <w:t>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</w:t>
      </w:r>
      <w:r w:rsidR="00324B5F">
        <w:rPr>
          <w:sz w:val="28"/>
          <w:szCs w:val="28"/>
        </w:rPr>
        <w:t xml:space="preserve">, </w:t>
      </w:r>
      <w:r w:rsidR="00324B5F" w:rsidRPr="00324B5F">
        <w:rPr>
          <w:sz w:val="28"/>
          <w:szCs w:val="28"/>
        </w:rPr>
        <w:t>затвердже</w:t>
      </w:r>
      <w:r w:rsidR="00324B5F">
        <w:rPr>
          <w:sz w:val="28"/>
          <w:szCs w:val="28"/>
        </w:rPr>
        <w:t>них р</w:t>
      </w:r>
      <w:r w:rsidR="00324B5F" w:rsidRPr="00324B5F">
        <w:rPr>
          <w:sz w:val="28"/>
          <w:szCs w:val="28"/>
        </w:rPr>
        <w:t>ішенням Чернігівської міської ради від 8 лютого 2024 року № 37/VIII-19</w:t>
      </w:r>
      <w:r w:rsidR="00324B5F">
        <w:rPr>
          <w:sz w:val="28"/>
          <w:szCs w:val="28"/>
        </w:rPr>
        <w:t>,</w:t>
      </w:r>
      <w:r w:rsidR="00324B5F" w:rsidRPr="00324B5F">
        <w:rPr>
          <w:sz w:val="28"/>
          <w:szCs w:val="28"/>
        </w:rPr>
        <w:t xml:space="preserve"> </w:t>
      </w:r>
      <w:r w:rsidR="00324B5F">
        <w:rPr>
          <w:sz w:val="28"/>
          <w:szCs w:val="28"/>
        </w:rPr>
        <w:t>визначено, що</w:t>
      </w:r>
      <w:r w:rsidRPr="006F2594">
        <w:rPr>
          <w:sz w:val="28"/>
          <w:szCs w:val="28"/>
          <w:shd w:val="clear" w:color="auto" w:fill="FFFFFF"/>
        </w:rPr>
        <w:t xml:space="preserve"> п</w:t>
      </w:r>
      <w:r w:rsidRPr="006F2594">
        <w:rPr>
          <w:sz w:val="28"/>
          <w:szCs w:val="28"/>
        </w:rPr>
        <w:t xml:space="preserve">обутові відходи не включають відходи промисловості, сільського і лісового господарства, рибальства та аквакультури, </w:t>
      </w:r>
      <w:r w:rsidRPr="006F2594">
        <w:rPr>
          <w:sz w:val="28"/>
          <w:szCs w:val="28"/>
          <w:u w:val="single"/>
        </w:rPr>
        <w:t>резервуарів для септиків</w:t>
      </w:r>
      <w:r w:rsidRPr="006F2594">
        <w:rPr>
          <w:sz w:val="28"/>
          <w:szCs w:val="28"/>
        </w:rPr>
        <w:t xml:space="preserve">, каналізаційних мереж та відходи їх оброблення, включаючи осад стічних вод, транспортні засоби, строк експлуатації яких закінчився, відходи будівництва та знесення, вуличний </w:t>
      </w:r>
      <w:proofErr w:type="spellStart"/>
      <w:r w:rsidRPr="006F2594">
        <w:rPr>
          <w:sz w:val="28"/>
          <w:szCs w:val="28"/>
        </w:rPr>
        <w:t>змет</w:t>
      </w:r>
      <w:proofErr w:type="spellEnd"/>
      <w:r w:rsidRPr="006F2594">
        <w:rPr>
          <w:sz w:val="28"/>
          <w:szCs w:val="28"/>
        </w:rPr>
        <w:t>, медичні відходи.</w:t>
      </w:r>
    </w:p>
    <w:p w:rsidR="00787919" w:rsidRDefault="00787919" w:rsidP="0078791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 w:rsidRPr="00515D93">
        <w:rPr>
          <w:color w:val="333333"/>
          <w:sz w:val="28"/>
          <w:szCs w:val="28"/>
          <w:lang w:val="uk-UA"/>
        </w:rPr>
        <w:t>Статт</w:t>
      </w:r>
      <w:r>
        <w:rPr>
          <w:color w:val="333333"/>
          <w:sz w:val="28"/>
          <w:szCs w:val="28"/>
          <w:lang w:val="uk-UA"/>
        </w:rPr>
        <w:t>е</w:t>
      </w:r>
      <w:r w:rsidRPr="00515D93">
        <w:rPr>
          <w:color w:val="333333"/>
          <w:sz w:val="28"/>
          <w:szCs w:val="28"/>
          <w:lang w:val="uk-UA"/>
        </w:rPr>
        <w:t xml:space="preserve">ю 33 </w:t>
      </w:r>
      <w:r>
        <w:rPr>
          <w:sz w:val="28"/>
          <w:szCs w:val="28"/>
          <w:lang w:val="uk-UA"/>
        </w:rPr>
        <w:t>закону України</w:t>
      </w:r>
      <w:r w:rsidRPr="00515D93">
        <w:rPr>
          <w:sz w:val="28"/>
          <w:szCs w:val="28"/>
          <w:lang w:val="uk-UA"/>
        </w:rPr>
        <w:t xml:space="preserve"> «</w:t>
      </w:r>
      <w:r w:rsidRPr="00515D93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000000"/>
          <w:sz w:val="28"/>
          <w:szCs w:val="28"/>
          <w:shd w:val="clear" w:color="auto" w:fill="FFFFFF"/>
          <w:lang w:val="uk-UA"/>
        </w:rPr>
        <w:t>управління відходами</w:t>
      </w:r>
      <w:r w:rsidRPr="00515D93">
        <w:rPr>
          <w:color w:val="000000"/>
          <w:sz w:val="28"/>
          <w:szCs w:val="28"/>
          <w:shd w:val="clear" w:color="auto" w:fill="FFFFFF"/>
          <w:lang w:val="uk-UA"/>
        </w:rPr>
        <w:t xml:space="preserve">» встановлено, </w:t>
      </w:r>
      <w:r w:rsidRPr="00C6078E">
        <w:rPr>
          <w:sz w:val="28"/>
          <w:szCs w:val="28"/>
          <w:shd w:val="clear" w:color="auto" w:fill="FFFFFF"/>
          <w:lang w:val="uk-UA"/>
        </w:rPr>
        <w:t xml:space="preserve">що  </w:t>
      </w:r>
      <w:r w:rsidRPr="00C6078E">
        <w:rPr>
          <w:sz w:val="28"/>
          <w:szCs w:val="28"/>
          <w:u w:val="single"/>
          <w:shd w:val="clear" w:color="auto" w:fill="FFFFFF"/>
          <w:lang w:val="uk-UA"/>
        </w:rPr>
        <w:t>послуга з управління побутовими відходами є комунальною послугою і надається відповідно до законодавства про житлово-комунальні послуги та </w:t>
      </w:r>
      <w:hyperlink r:id="rId6" w:anchor="n14" w:tgtFrame="_blank" w:history="1">
        <w:r w:rsidRPr="00787919">
          <w:rPr>
            <w:rStyle w:val="a4"/>
            <w:color w:val="auto"/>
            <w:sz w:val="28"/>
            <w:szCs w:val="28"/>
            <w:shd w:val="clear" w:color="auto" w:fill="FFFFFF"/>
            <w:lang w:val="uk-UA"/>
          </w:rPr>
          <w:t>правил</w:t>
        </w:r>
      </w:hyperlink>
      <w:r w:rsidRPr="00C6078E">
        <w:rPr>
          <w:sz w:val="28"/>
          <w:szCs w:val="28"/>
          <w:u w:val="single"/>
          <w:shd w:val="clear" w:color="auto" w:fill="FFFFFF"/>
          <w:lang w:val="uk-UA"/>
        </w:rPr>
        <w:t>,</w:t>
      </w:r>
      <w:r w:rsidRPr="00C6078E">
        <w:rPr>
          <w:sz w:val="28"/>
          <w:szCs w:val="28"/>
          <w:shd w:val="clear" w:color="auto" w:fill="FFFFFF"/>
          <w:lang w:val="uk-UA"/>
        </w:rPr>
        <w:t xml:space="preserve"> встановлених Кабінетом Міністрів України, з урахуванням </w:t>
      </w:r>
      <w:r w:rsidRPr="00C6078E">
        <w:rPr>
          <w:sz w:val="28"/>
          <w:szCs w:val="28"/>
          <w:shd w:val="clear" w:color="auto" w:fill="FFFFFF"/>
          <w:lang w:val="uk-UA"/>
        </w:rPr>
        <w:lastRenderedPageBreak/>
        <w:t>регіональних та місцевих планів управління відходами та правил благоустрою населеного пункту. Тариф на послугу з управління побутовими відходами, а також тарифи на збирання, перевезення, відновлення, видалення побутових відходів встановлюються органом місцевого самоврядування окремо за видами побутових відходів (змішані, великогабаритні, ремонтні, небезпечні, відходи зелених насаджень)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2C5142" w:rsidRDefault="002C5142" w:rsidP="002C5142">
      <w:pPr>
        <w:ind w:firstLine="708"/>
        <w:jc w:val="both"/>
        <w:rPr>
          <w:rStyle w:val="rvts0"/>
          <w:sz w:val="28"/>
          <w:szCs w:val="28"/>
        </w:rPr>
      </w:pPr>
      <w:bookmarkStart w:id="2" w:name="_GoBack"/>
      <w:bookmarkEnd w:id="2"/>
      <w:r>
        <w:rPr>
          <w:rStyle w:val="rvts0"/>
          <w:rFonts w:eastAsia="SimSun"/>
          <w:sz w:val="28"/>
          <w:szCs w:val="28"/>
        </w:rPr>
        <w:t xml:space="preserve">З </w:t>
      </w:r>
      <w:r w:rsidRPr="00F212BD">
        <w:rPr>
          <w:rStyle w:val="rvts0"/>
          <w:rFonts w:eastAsia="SimSun"/>
          <w:sz w:val="28"/>
          <w:szCs w:val="28"/>
        </w:rPr>
        <w:t>метою</w:t>
      </w:r>
      <w:r w:rsidRPr="00F212BD">
        <w:rPr>
          <w:rStyle w:val="rvts0"/>
          <w:rFonts w:eastAsia="SimSun"/>
          <w:b/>
          <w:sz w:val="28"/>
          <w:szCs w:val="28"/>
        </w:rPr>
        <w:t xml:space="preserve"> </w:t>
      </w:r>
      <w:r w:rsidRPr="007E52C3">
        <w:rPr>
          <w:rStyle w:val="rvts0"/>
          <w:rFonts w:eastAsia="SimSun"/>
          <w:sz w:val="28"/>
          <w:szCs w:val="28"/>
        </w:rPr>
        <w:t>подальшого</w:t>
      </w:r>
      <w:r>
        <w:rPr>
          <w:rStyle w:val="rvts0"/>
          <w:rFonts w:eastAsia="SimSun"/>
          <w:b/>
          <w:sz w:val="28"/>
          <w:szCs w:val="28"/>
        </w:rPr>
        <w:t xml:space="preserve"> </w:t>
      </w:r>
      <w:r w:rsidRPr="00F212BD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забезпечення громадян послугами якісного централізованого та нецентралізованого водовідведення, </w:t>
      </w:r>
      <w:r>
        <w:rPr>
          <w:rStyle w:val="rvts0"/>
          <w:rFonts w:eastAsia="SimSun"/>
          <w:sz w:val="28"/>
          <w:szCs w:val="28"/>
        </w:rPr>
        <w:t>необхідно привести у відповідність до норм чинного законодавства місцеві</w:t>
      </w:r>
      <w:r>
        <w:rPr>
          <w:rStyle w:val="rvts0"/>
          <w:kern w:val="0"/>
          <w:sz w:val="28"/>
          <w:szCs w:val="28"/>
        </w:rPr>
        <w:t xml:space="preserve"> </w:t>
      </w:r>
      <w:r>
        <w:rPr>
          <w:rStyle w:val="rvts0"/>
          <w:rFonts w:eastAsia="SimSun"/>
          <w:sz w:val="28"/>
          <w:szCs w:val="28"/>
        </w:rPr>
        <w:t>Правила приймання стічних вод до системи централізованого водовідведення м. Чернігова, шляхом внесення змін.</w:t>
      </w:r>
    </w:p>
    <w:p w:rsidR="00957E45" w:rsidRDefault="00320083" w:rsidP="00DD61D2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Отже, у</w:t>
      </w:r>
      <w:r w:rsidR="006A08CC" w:rsidRPr="006A08CC">
        <w:rPr>
          <w:sz w:val="28"/>
          <w:szCs w:val="28"/>
          <w:shd w:val="clear" w:color="auto" w:fill="FFFFFF"/>
        </w:rPr>
        <w:t xml:space="preserve"> зв’язку зі змінами в законодавстві, виникла необхідність у визнанні таким, </w:t>
      </w:r>
      <w:r w:rsidR="006A08CC" w:rsidRPr="006A08CC">
        <w:rPr>
          <w:sz w:val="28"/>
          <w:szCs w:val="28"/>
        </w:rPr>
        <w:t>що втратило чинність</w:t>
      </w:r>
      <w:r w:rsidR="00E35B0F">
        <w:rPr>
          <w:sz w:val="28"/>
          <w:szCs w:val="28"/>
        </w:rPr>
        <w:t xml:space="preserve"> р</w:t>
      </w:r>
      <w:r w:rsidR="006A08CC" w:rsidRPr="006A08CC">
        <w:rPr>
          <w:sz w:val="28"/>
          <w:szCs w:val="28"/>
        </w:rPr>
        <w:t>ішення виконавчого комітету Чернігівської міської ради  від 18 березня 2021 року № 124</w:t>
      </w:r>
      <w:r w:rsidR="00E35B0F">
        <w:rPr>
          <w:sz w:val="28"/>
          <w:szCs w:val="28"/>
        </w:rPr>
        <w:t xml:space="preserve"> </w:t>
      </w:r>
      <w:r w:rsidR="00E35B0F" w:rsidRPr="006F2594">
        <w:rPr>
          <w:kern w:val="0"/>
          <w:sz w:val="28"/>
          <w:szCs w:val="28"/>
        </w:rPr>
        <w:t>«</w:t>
      </w:r>
      <w:r w:rsidR="00E35B0F" w:rsidRPr="006F2594">
        <w:rPr>
          <w:color w:val="000000"/>
          <w:sz w:val="28"/>
          <w:szCs w:val="28"/>
        </w:rPr>
        <w:t>Про визначення комунального підприємства «Чернігівводоканал» Чернігівської міської ради виконавцем послуг з поводженням з побутовими відходами (прийом рідких побутових відходів) та встановлення тарифу»</w:t>
      </w:r>
      <w:r w:rsidR="00E35B0F">
        <w:rPr>
          <w:color w:val="000000"/>
          <w:sz w:val="28"/>
          <w:szCs w:val="28"/>
        </w:rPr>
        <w:t>.</w:t>
      </w:r>
    </w:p>
    <w:p w:rsidR="00F212BD" w:rsidRDefault="00F212BD" w:rsidP="00F212BD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E96DA9" w:rsidRDefault="00E96DA9" w:rsidP="003805CF">
      <w:pPr>
        <w:tabs>
          <w:tab w:val="left" w:pos="0"/>
        </w:tabs>
        <w:rPr>
          <w:sz w:val="28"/>
          <w:szCs w:val="28"/>
        </w:rPr>
      </w:pPr>
    </w:p>
    <w:p w:rsidR="00DD61D2" w:rsidRDefault="00DD61D2" w:rsidP="003805C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A5226D" w:rsidRDefault="00DD61D2" w:rsidP="003805C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КП «Чернігівводоканал»</w:t>
      </w:r>
      <w:r w:rsidR="00A5226D" w:rsidRPr="00634354">
        <w:rPr>
          <w:sz w:val="28"/>
          <w:szCs w:val="28"/>
        </w:rPr>
        <w:t xml:space="preserve">                              </w:t>
      </w:r>
      <w:r w:rsidR="00A5226D">
        <w:rPr>
          <w:sz w:val="28"/>
          <w:szCs w:val="28"/>
        </w:rPr>
        <w:t xml:space="preserve">         </w:t>
      </w:r>
      <w:r w:rsidR="00A5226D" w:rsidRPr="00634354">
        <w:rPr>
          <w:sz w:val="28"/>
          <w:szCs w:val="28"/>
        </w:rPr>
        <w:t xml:space="preserve">  </w:t>
      </w:r>
      <w:r w:rsidR="00A5226D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E96DA9">
        <w:rPr>
          <w:sz w:val="28"/>
          <w:szCs w:val="28"/>
        </w:rPr>
        <w:t>Сергій</w:t>
      </w:r>
      <w:r w:rsidR="00A5226D">
        <w:rPr>
          <w:sz w:val="28"/>
          <w:szCs w:val="28"/>
        </w:rPr>
        <w:t xml:space="preserve"> </w:t>
      </w:r>
      <w:r>
        <w:rPr>
          <w:sz w:val="28"/>
          <w:szCs w:val="28"/>
        </w:rPr>
        <w:t>МАЛЯВКО</w:t>
      </w:r>
    </w:p>
    <w:p w:rsidR="00745218" w:rsidRDefault="00745218"/>
    <w:sectPr w:rsidR="00745218" w:rsidSect="002C5142">
      <w:pgSz w:w="11906" w:h="16838"/>
      <w:pgMar w:top="1134" w:right="567" w:bottom="1843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6A62"/>
    <w:multiLevelType w:val="hybridMultilevel"/>
    <w:tmpl w:val="B726DB10"/>
    <w:lvl w:ilvl="0" w:tplc="07EAF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26D"/>
    <w:rsid w:val="0011456C"/>
    <w:rsid w:val="00172836"/>
    <w:rsid w:val="00191E3B"/>
    <w:rsid w:val="001E180A"/>
    <w:rsid w:val="00225008"/>
    <w:rsid w:val="00256971"/>
    <w:rsid w:val="002B0B03"/>
    <w:rsid w:val="002B573A"/>
    <w:rsid w:val="002C130D"/>
    <w:rsid w:val="002C5142"/>
    <w:rsid w:val="00320083"/>
    <w:rsid w:val="00324B5F"/>
    <w:rsid w:val="003604E0"/>
    <w:rsid w:val="003805CF"/>
    <w:rsid w:val="00392314"/>
    <w:rsid w:val="003F096C"/>
    <w:rsid w:val="00450ACE"/>
    <w:rsid w:val="00450F52"/>
    <w:rsid w:val="00512A3D"/>
    <w:rsid w:val="00532DD4"/>
    <w:rsid w:val="005757D1"/>
    <w:rsid w:val="0064477F"/>
    <w:rsid w:val="006451E6"/>
    <w:rsid w:val="006A08CC"/>
    <w:rsid w:val="006E5390"/>
    <w:rsid w:val="006F2594"/>
    <w:rsid w:val="00745218"/>
    <w:rsid w:val="00787919"/>
    <w:rsid w:val="007C0D98"/>
    <w:rsid w:val="007E524A"/>
    <w:rsid w:val="007E52C3"/>
    <w:rsid w:val="00820EB0"/>
    <w:rsid w:val="008A1C5A"/>
    <w:rsid w:val="008E1038"/>
    <w:rsid w:val="009524B1"/>
    <w:rsid w:val="00957E45"/>
    <w:rsid w:val="009666B8"/>
    <w:rsid w:val="00A072F3"/>
    <w:rsid w:val="00A5226D"/>
    <w:rsid w:val="00A816D6"/>
    <w:rsid w:val="00B43C06"/>
    <w:rsid w:val="00B62DCA"/>
    <w:rsid w:val="00BA14D5"/>
    <w:rsid w:val="00C66842"/>
    <w:rsid w:val="00C72405"/>
    <w:rsid w:val="00C73223"/>
    <w:rsid w:val="00C97BF4"/>
    <w:rsid w:val="00D117F2"/>
    <w:rsid w:val="00D96929"/>
    <w:rsid w:val="00DD01C6"/>
    <w:rsid w:val="00DD61D2"/>
    <w:rsid w:val="00E35B0F"/>
    <w:rsid w:val="00E70DD0"/>
    <w:rsid w:val="00E96DA9"/>
    <w:rsid w:val="00ED382D"/>
    <w:rsid w:val="00EE3198"/>
    <w:rsid w:val="00F13304"/>
    <w:rsid w:val="00F212BD"/>
    <w:rsid w:val="00F47CC5"/>
    <w:rsid w:val="00F5263A"/>
    <w:rsid w:val="00FB1EB5"/>
    <w:rsid w:val="00FF18D4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4A49"/>
  <w15:docId w15:val="{F9A2AC31-351B-40C1-B1A4-3AF036B6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26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A5226D"/>
  </w:style>
  <w:style w:type="paragraph" w:styleId="a3">
    <w:name w:val="Normal (Web)"/>
    <w:basedOn w:val="a"/>
    <w:uiPriority w:val="99"/>
    <w:unhideWhenUsed/>
    <w:rsid w:val="007E524A"/>
  </w:style>
  <w:style w:type="character" w:styleId="a4">
    <w:name w:val="Hyperlink"/>
    <w:basedOn w:val="a0"/>
    <w:uiPriority w:val="99"/>
    <w:semiHidden/>
    <w:unhideWhenUsed/>
    <w:rsid w:val="00957E45"/>
    <w:rPr>
      <w:color w:val="0000FF"/>
      <w:u w:val="single"/>
    </w:rPr>
  </w:style>
  <w:style w:type="paragraph" w:customStyle="1" w:styleId="rvps2">
    <w:name w:val="rvps2"/>
    <w:basedOn w:val="a"/>
    <w:rsid w:val="00957E45"/>
    <w:pPr>
      <w:suppressAutoHyphens w:val="0"/>
      <w:spacing w:before="100" w:beforeAutospacing="1" w:after="100" w:afterAutospacing="1"/>
    </w:pPr>
    <w:rPr>
      <w:kern w:val="0"/>
      <w:lang w:val="ru-UA" w:eastAsia="ru-UA"/>
    </w:rPr>
  </w:style>
  <w:style w:type="paragraph" w:styleId="a5">
    <w:name w:val="List Paragraph"/>
    <w:basedOn w:val="a"/>
    <w:uiPriority w:val="34"/>
    <w:qFormat/>
    <w:rsid w:val="00957E4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styleId="a6">
    <w:name w:val="Strong"/>
    <w:basedOn w:val="a0"/>
    <w:uiPriority w:val="22"/>
    <w:qFormat/>
    <w:rsid w:val="006F2594"/>
    <w:rPr>
      <w:b/>
      <w:bCs/>
    </w:rPr>
  </w:style>
  <w:style w:type="paragraph" w:styleId="a7">
    <w:name w:val="Body Text"/>
    <w:basedOn w:val="a"/>
    <w:link w:val="a8"/>
    <w:semiHidden/>
    <w:unhideWhenUsed/>
    <w:rsid w:val="006F2594"/>
    <w:pPr>
      <w:spacing w:after="120"/>
    </w:pPr>
    <w:rPr>
      <w:kern w:val="0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6F2594"/>
    <w:rPr>
      <w:rFonts w:ascii="Times New Roman" w:eastAsia="Times New Roman" w:hAnsi="Times New Roman" w:cs="Times New Roman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35-2023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708F-5A75-4D26-8981-2CF788D8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Urist</cp:lastModifiedBy>
  <cp:revision>19</cp:revision>
  <dcterms:created xsi:type="dcterms:W3CDTF">2019-10-11T10:45:00Z</dcterms:created>
  <dcterms:modified xsi:type="dcterms:W3CDTF">2024-09-16T11:09:00Z</dcterms:modified>
</cp:coreProperties>
</file>