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ADA" w:rsidRDefault="00904ADA" w:rsidP="00904ADA">
      <w:pPr>
        <w:pStyle w:val="a8"/>
        <w:rPr>
          <w:noProof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23875" cy="685800"/>
            <wp:effectExtent l="0" t="0" r="9525" b="0"/>
            <wp:docPr id="1" name="Рисунок 1" descr="Описание: 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ADA" w:rsidRDefault="00904ADA" w:rsidP="00904ADA">
      <w:pPr>
        <w:pStyle w:val="a8"/>
      </w:pPr>
    </w:p>
    <w:p w:rsidR="00904ADA" w:rsidRDefault="00904ADA" w:rsidP="00904ADA">
      <w:pPr>
        <w:spacing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904ADA" w:rsidRDefault="00904ADA" w:rsidP="00904ADA">
      <w:pPr>
        <w:spacing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ЧЕРНІГІВСЬКА МІСЬКА РАДА</w:t>
      </w:r>
    </w:p>
    <w:p w:rsidR="00904ADA" w:rsidRDefault="00904ADA" w:rsidP="00904AD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:rsidR="00BF3009" w:rsidRDefault="00BF3009" w:rsidP="009C4181">
      <w:pPr>
        <w:rPr>
          <w:b/>
          <w:sz w:val="28"/>
        </w:rPr>
      </w:pPr>
    </w:p>
    <w:p w:rsidR="009C4181" w:rsidRPr="00BF3009" w:rsidRDefault="00904ADA" w:rsidP="009C4181">
      <w:pPr>
        <w:rPr>
          <w:sz w:val="28"/>
        </w:rPr>
      </w:pPr>
      <w:r>
        <w:rPr>
          <w:sz w:val="28"/>
        </w:rPr>
        <w:t xml:space="preserve">8 липня 2016 року </w:t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bookmarkStart w:id="0" w:name="_GoBack"/>
      <w:bookmarkEnd w:id="0"/>
      <w:proofErr w:type="spellStart"/>
      <w:r>
        <w:rPr>
          <w:sz w:val="28"/>
        </w:rPr>
        <w:t>м.Чернігів</w:t>
      </w:r>
      <w:proofErr w:type="spellEnd"/>
      <w:r w:rsidR="00BF3009">
        <w:rPr>
          <w:sz w:val="28"/>
        </w:rPr>
        <w:tab/>
      </w:r>
      <w:r w:rsidR="00BF3009">
        <w:rPr>
          <w:sz w:val="28"/>
        </w:rPr>
        <w:tab/>
      </w:r>
      <w:r w:rsidR="00BF3009">
        <w:rPr>
          <w:sz w:val="28"/>
        </w:rPr>
        <w:tab/>
        <w:t>№ 231-р</w:t>
      </w:r>
    </w:p>
    <w:p w:rsidR="009C4181" w:rsidRDefault="009C4181" w:rsidP="009C4181">
      <w:pPr>
        <w:rPr>
          <w:b/>
          <w:sz w:val="28"/>
        </w:rPr>
      </w:pPr>
    </w:p>
    <w:p w:rsidR="009C4181" w:rsidRDefault="009C4181" w:rsidP="009C4181"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Про склад   конкурсної комісії щодо</w:t>
      </w:r>
    </w:p>
    <w:p w:rsidR="009C4181" w:rsidRDefault="009C4181" w:rsidP="009C4181"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проведення конкурсів на право</w:t>
      </w:r>
    </w:p>
    <w:p w:rsidR="009C4181" w:rsidRDefault="009C4181" w:rsidP="009C4181"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укладення   договорів   оренди</w:t>
      </w:r>
    </w:p>
    <w:p w:rsidR="009C4181" w:rsidRDefault="009C4181" w:rsidP="009C4181">
      <w:pPr>
        <w:rPr>
          <w:rFonts w:ascii="Times New Roman CYR" w:hAnsi="Times New Roman CYR"/>
          <w:sz w:val="28"/>
          <w:lang w:val="ru-RU"/>
        </w:rPr>
      </w:pPr>
      <w:proofErr w:type="spellStart"/>
      <w:r>
        <w:rPr>
          <w:rFonts w:ascii="Times New Roman CYR" w:hAnsi="Times New Roman CYR"/>
          <w:sz w:val="28"/>
        </w:rPr>
        <w:t>об’</w:t>
      </w:r>
      <w:r>
        <w:rPr>
          <w:rFonts w:ascii="Times New Roman CYR" w:hAnsi="Times New Roman CYR"/>
          <w:sz w:val="28"/>
          <w:lang w:val="ru-RU"/>
        </w:rPr>
        <w:t>єктів</w:t>
      </w:r>
      <w:proofErr w:type="spellEnd"/>
      <w:r>
        <w:rPr>
          <w:rFonts w:ascii="Times New Roman CYR" w:hAnsi="Times New Roman CYR"/>
          <w:sz w:val="28"/>
          <w:lang w:val="ru-RU"/>
        </w:rPr>
        <w:t xml:space="preserve">, </w:t>
      </w:r>
      <w:proofErr w:type="spellStart"/>
      <w:r>
        <w:rPr>
          <w:rFonts w:ascii="Times New Roman CYR" w:hAnsi="Times New Roman CYR"/>
          <w:sz w:val="28"/>
          <w:lang w:val="ru-RU"/>
        </w:rPr>
        <w:t>що</w:t>
      </w:r>
      <w:proofErr w:type="spellEnd"/>
      <w:r>
        <w:rPr>
          <w:rFonts w:ascii="Times New Roman CYR" w:hAnsi="Times New Roman CYR"/>
          <w:sz w:val="28"/>
          <w:lang w:val="ru-RU"/>
        </w:rPr>
        <w:t xml:space="preserve"> </w:t>
      </w:r>
      <w:proofErr w:type="spellStart"/>
      <w:r>
        <w:rPr>
          <w:rFonts w:ascii="Times New Roman CYR" w:hAnsi="Times New Roman CYR"/>
          <w:sz w:val="28"/>
          <w:lang w:val="ru-RU"/>
        </w:rPr>
        <w:t>перебувають</w:t>
      </w:r>
      <w:proofErr w:type="spellEnd"/>
      <w:r>
        <w:rPr>
          <w:rFonts w:ascii="Times New Roman CYR" w:hAnsi="Times New Roman CYR"/>
          <w:sz w:val="28"/>
          <w:lang w:val="ru-RU"/>
        </w:rPr>
        <w:t xml:space="preserve"> на</w:t>
      </w:r>
      <w:r>
        <w:rPr>
          <w:rFonts w:ascii="Times New Roman CYR" w:hAnsi="Times New Roman CYR"/>
          <w:sz w:val="28"/>
        </w:rPr>
        <w:t xml:space="preserve"> балансах</w:t>
      </w:r>
    </w:p>
    <w:p w:rsidR="009C4181" w:rsidRDefault="009C4181" w:rsidP="009C4181">
      <w:pPr>
        <w:jc w:val="both"/>
        <w:rPr>
          <w:sz w:val="28"/>
        </w:rPr>
      </w:pPr>
      <w:r>
        <w:rPr>
          <w:rFonts w:ascii="Times New Roman CYR" w:hAnsi="Times New Roman CYR"/>
          <w:sz w:val="28"/>
        </w:rPr>
        <w:t>закладів культури</w:t>
      </w:r>
    </w:p>
    <w:p w:rsidR="009C4181" w:rsidRDefault="009C4181" w:rsidP="009C4181">
      <w:pPr>
        <w:rPr>
          <w:sz w:val="28"/>
        </w:rPr>
      </w:pPr>
    </w:p>
    <w:p w:rsidR="009C4181" w:rsidRDefault="009C4181" w:rsidP="009C4181">
      <w:pPr>
        <w:jc w:val="both"/>
        <w:rPr>
          <w:sz w:val="28"/>
        </w:rPr>
      </w:pPr>
      <w:r>
        <w:rPr>
          <w:rFonts w:ascii="Times New Roman CYR" w:hAnsi="Times New Roman CYR"/>
          <w:sz w:val="28"/>
        </w:rPr>
        <w:t xml:space="preserve">             На виконання вимог статті  9 Закону України </w:t>
      </w:r>
      <w:r>
        <w:rPr>
          <w:rFonts w:ascii="Times New Roman CYR" w:hAnsi="Times New Roman CYR"/>
          <w:sz w:val="28"/>
          <w:lang w:val="ru-RU"/>
        </w:rPr>
        <w:t>«</w:t>
      </w:r>
      <w:r>
        <w:rPr>
          <w:rFonts w:ascii="Times New Roman CYR" w:hAnsi="Times New Roman CYR"/>
          <w:sz w:val="28"/>
        </w:rPr>
        <w:t>Про оренду державного та комунального майна</w:t>
      </w:r>
      <w:r>
        <w:rPr>
          <w:rFonts w:ascii="Times New Roman CYR" w:hAnsi="Times New Roman CYR"/>
          <w:sz w:val="28"/>
          <w:lang w:val="ru-RU"/>
        </w:rPr>
        <w:t>»</w:t>
      </w:r>
      <w:r>
        <w:rPr>
          <w:rFonts w:ascii="Times New Roman CYR" w:hAnsi="Times New Roman CYR"/>
          <w:sz w:val="28"/>
        </w:rPr>
        <w:t xml:space="preserve">, згідно з </w:t>
      </w:r>
      <w:r>
        <w:rPr>
          <w:sz w:val="28"/>
          <w:szCs w:val="28"/>
        </w:rPr>
        <w:t xml:space="preserve">Порядком проведення конкурсу на право укладання договору оренди комунального майна у новій редакції, затвердженого рішенням міської ради від 26 червня 2012 року </w:t>
      </w:r>
      <w:r>
        <w:rPr>
          <w:sz w:val="28"/>
          <w:lang w:val="ru-RU"/>
        </w:rPr>
        <w:t>«</w:t>
      </w:r>
      <w:r>
        <w:rPr>
          <w:sz w:val="28"/>
        </w:rPr>
        <w:t>Про внесення змін до Порядку проведення конкурсу на право укладання договору оренди  комунального  майна від 22 липня 2009 року (40 сесія 5 скликання)</w:t>
      </w:r>
      <w:r>
        <w:rPr>
          <w:sz w:val="28"/>
          <w:lang w:val="ru-RU"/>
        </w:rPr>
        <w:t>»</w:t>
      </w:r>
      <w:r>
        <w:rPr>
          <w:sz w:val="28"/>
        </w:rPr>
        <w:t xml:space="preserve"> </w:t>
      </w:r>
      <w:r>
        <w:rPr>
          <w:sz w:val="28"/>
          <w:szCs w:val="28"/>
        </w:rPr>
        <w:t>(22 сесія 6 скликання)</w:t>
      </w:r>
      <w:r>
        <w:rPr>
          <w:sz w:val="28"/>
        </w:rPr>
        <w:t xml:space="preserve"> (далі </w:t>
      </w:r>
      <w:r>
        <w:rPr>
          <w:lang w:val="ru-RU"/>
        </w:rPr>
        <w:t>–</w:t>
      </w:r>
      <w:r>
        <w:rPr>
          <w:sz w:val="28"/>
        </w:rPr>
        <w:t xml:space="preserve"> Порядок),  з метою підвищення ефективності орендних відносин: </w:t>
      </w:r>
    </w:p>
    <w:p w:rsidR="009C4181" w:rsidRDefault="009C4181" w:rsidP="009C4181">
      <w:pPr>
        <w:tabs>
          <w:tab w:val="left" w:pos="6379"/>
        </w:tabs>
        <w:jc w:val="both"/>
        <w:rPr>
          <w:b/>
          <w:sz w:val="28"/>
        </w:rPr>
      </w:pPr>
    </w:p>
    <w:p w:rsidR="009C4181" w:rsidRDefault="009C4181" w:rsidP="009C4181">
      <w:pPr>
        <w:pStyle w:val="a4"/>
      </w:pPr>
      <w:r>
        <w:t xml:space="preserve">         1. Затвердити конкурсну комісію (далі – Комісія) щодо проведення конкурсів на право укладення договорів оренди на об</w:t>
      </w:r>
      <w:r>
        <w:rPr>
          <w:rFonts w:ascii="Times New Roman" w:hAnsi="Times New Roman"/>
        </w:rPr>
        <w:t xml:space="preserve">’єкти комунальної власності, </w:t>
      </w:r>
      <w:r>
        <w:t xml:space="preserve">що перебувають </w:t>
      </w:r>
      <w:r>
        <w:rPr>
          <w:lang w:val="ru-RU"/>
        </w:rPr>
        <w:t xml:space="preserve">на балансах </w:t>
      </w:r>
      <w:proofErr w:type="spellStart"/>
      <w:r>
        <w:rPr>
          <w:lang w:val="ru-RU"/>
        </w:rPr>
        <w:t>установ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закладів</w:t>
      </w:r>
      <w:proofErr w:type="spellEnd"/>
      <w:r>
        <w:rPr>
          <w:lang w:val="ru-RU"/>
        </w:rPr>
        <w:t xml:space="preserve">) </w:t>
      </w:r>
      <w:proofErr w:type="spellStart"/>
      <w:r>
        <w:rPr>
          <w:lang w:val="ru-RU"/>
        </w:rPr>
        <w:t>культури</w:t>
      </w:r>
      <w:proofErr w:type="spellEnd"/>
      <w:r>
        <w:t xml:space="preserve"> міської ради</w:t>
      </w:r>
      <w:r>
        <w:rPr>
          <w:lang w:val="ru-RU"/>
        </w:rPr>
        <w:t xml:space="preserve"> у </w:t>
      </w:r>
      <w:proofErr w:type="spellStart"/>
      <w:r>
        <w:rPr>
          <w:lang w:val="ru-RU"/>
        </w:rPr>
        <w:t>складі</w:t>
      </w:r>
      <w:proofErr w:type="spellEnd"/>
      <w:r>
        <w:t>:</w:t>
      </w:r>
    </w:p>
    <w:p w:rsidR="009C4181" w:rsidRDefault="009C4181" w:rsidP="009C4181">
      <w:pPr>
        <w:pStyle w:val="a4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4"/>
        <w:gridCol w:w="5997"/>
      </w:tblGrid>
      <w:tr w:rsidR="009C4181" w:rsidTr="00BF3009">
        <w:tc>
          <w:tcPr>
            <w:tcW w:w="3574" w:type="dxa"/>
            <w:hideMark/>
          </w:tcPr>
          <w:p w:rsidR="009C4181" w:rsidRDefault="009C418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Любухіна</w:t>
            </w:r>
            <w:proofErr w:type="spellEnd"/>
            <w:r>
              <w:rPr>
                <w:sz w:val="28"/>
              </w:rPr>
              <w:t xml:space="preserve"> </w:t>
            </w:r>
          </w:p>
          <w:p w:rsidR="009C4181" w:rsidRDefault="009C418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Ірина Анатоліївна</w:t>
            </w:r>
          </w:p>
        </w:tc>
        <w:tc>
          <w:tcPr>
            <w:tcW w:w="5997" w:type="dxa"/>
            <w:hideMark/>
          </w:tcPr>
          <w:p w:rsidR="009C4181" w:rsidRDefault="009C4181">
            <w:pPr>
              <w:pStyle w:val="a6"/>
              <w:ind w:left="34" w:hanging="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депутат міської ради, </w:t>
            </w:r>
            <w:r>
              <w:rPr>
                <w:sz w:val="28"/>
                <w:lang w:val="ru-RU"/>
              </w:rPr>
              <w:t xml:space="preserve">член </w:t>
            </w:r>
            <w:r>
              <w:rPr>
                <w:sz w:val="28"/>
              </w:rPr>
              <w:t>постійної комісії міської ради  з  питань освіти, медицини, соціального захисту, культури, молодіжної політики та спорту, голова  комісії</w:t>
            </w:r>
          </w:p>
        </w:tc>
      </w:tr>
      <w:tr w:rsidR="009C4181" w:rsidTr="00BF3009">
        <w:tc>
          <w:tcPr>
            <w:tcW w:w="3574" w:type="dxa"/>
            <w:hideMark/>
          </w:tcPr>
          <w:p w:rsidR="009C4181" w:rsidRDefault="009C4181">
            <w:pPr>
              <w:rPr>
                <w:sz w:val="28"/>
                <w:lang w:val="ru-RU"/>
              </w:rPr>
            </w:pPr>
            <w:r>
              <w:rPr>
                <w:sz w:val="28"/>
              </w:rPr>
              <w:t>Пил</w:t>
            </w:r>
            <w:proofErr w:type="spellStart"/>
            <w:r>
              <w:rPr>
                <w:sz w:val="28"/>
                <w:lang w:val="ru-RU"/>
              </w:rPr>
              <w:t>ьник</w:t>
            </w:r>
            <w:proofErr w:type="spellEnd"/>
          </w:p>
          <w:p w:rsidR="009C4181" w:rsidRDefault="009C4181">
            <w:pPr>
              <w:pStyle w:val="a4"/>
            </w:pPr>
            <w:proofErr w:type="spellStart"/>
            <w:r>
              <w:rPr>
                <w:lang w:val="ru-RU"/>
              </w:rPr>
              <w:t>Тетяна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Григорівна</w:t>
            </w:r>
            <w:proofErr w:type="spellEnd"/>
          </w:p>
        </w:tc>
        <w:tc>
          <w:tcPr>
            <w:tcW w:w="5997" w:type="dxa"/>
          </w:tcPr>
          <w:p w:rsidR="009C4181" w:rsidRPr="00BF3009" w:rsidRDefault="009C4181" w:rsidP="00BF3009">
            <w:pPr>
              <w:jc w:val="both"/>
              <w:rPr>
                <w:sz w:val="28"/>
              </w:rPr>
            </w:pPr>
            <w:r>
              <w:rPr>
                <w:sz w:val="28"/>
              </w:rPr>
              <w:t>- головний спеціаліст</w:t>
            </w:r>
            <w:r>
              <w:rPr>
                <w:rFonts w:ascii="Times New Roman CYR" w:hAnsi="Times New Roman CYR"/>
                <w:sz w:val="28"/>
              </w:rPr>
              <w:t xml:space="preserve"> відділу орендних відносин та організації розрахунків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 CYR" w:hAnsi="Times New Roman CYR"/>
                <w:sz w:val="28"/>
              </w:rPr>
              <w:t>фонд</w:t>
            </w:r>
            <w:r>
              <w:rPr>
                <w:sz w:val="28"/>
              </w:rPr>
              <w:t xml:space="preserve">у  комунального майна  міської </w:t>
            </w:r>
            <w:r>
              <w:t xml:space="preserve"> </w:t>
            </w:r>
            <w:r>
              <w:rPr>
                <w:sz w:val="28"/>
              </w:rPr>
              <w:t>ради,</w:t>
            </w:r>
            <w:r>
              <w:t xml:space="preserve"> </w:t>
            </w:r>
            <w:r>
              <w:rPr>
                <w:sz w:val="28"/>
              </w:rPr>
              <w:t>секретар  комісії</w:t>
            </w:r>
          </w:p>
        </w:tc>
      </w:tr>
      <w:tr w:rsidR="009C4181" w:rsidTr="00BF3009">
        <w:tc>
          <w:tcPr>
            <w:tcW w:w="3574" w:type="dxa"/>
            <w:hideMark/>
          </w:tcPr>
          <w:p w:rsidR="009C4181" w:rsidRDefault="009C4181">
            <w:pPr>
              <w:pStyle w:val="a4"/>
            </w:pPr>
            <w:r>
              <w:t>Лисенко</w:t>
            </w:r>
          </w:p>
          <w:p w:rsidR="009C4181" w:rsidRDefault="009C4181">
            <w:pPr>
              <w:pStyle w:val="a4"/>
            </w:pPr>
            <w:r>
              <w:t>Олена Юріївна</w:t>
            </w:r>
          </w:p>
        </w:tc>
        <w:tc>
          <w:tcPr>
            <w:tcW w:w="5997" w:type="dxa"/>
            <w:hideMark/>
          </w:tcPr>
          <w:p w:rsidR="009C4181" w:rsidRDefault="009C4181">
            <w:pPr>
              <w:pStyle w:val="2"/>
            </w:pPr>
            <w:r>
              <w:rPr>
                <w:rFonts w:ascii="Times New Roman CYR" w:hAnsi="Times New Roman CYR"/>
              </w:rPr>
              <w:t xml:space="preserve">- заступник начальника </w:t>
            </w:r>
            <w:proofErr w:type="spellStart"/>
            <w:r>
              <w:rPr>
                <w:rFonts w:ascii="Times New Roman CYR" w:hAnsi="Times New Roman CYR"/>
                <w:lang w:val="ru-RU"/>
              </w:rPr>
              <w:t>фінансового</w:t>
            </w:r>
            <w:proofErr w:type="spellEnd"/>
            <w:r>
              <w:rPr>
                <w:rFonts w:ascii="Times New Roman CYR" w:hAnsi="Times New Roman CYR"/>
                <w:lang w:val="ru-RU"/>
              </w:rPr>
              <w:t xml:space="preserve"> </w:t>
            </w:r>
            <w:r>
              <w:rPr>
                <w:rFonts w:ascii="Times New Roman CYR" w:hAnsi="Times New Roman CYR"/>
              </w:rPr>
              <w:t>управління – начальник відділу фінансів підприємств комунальної власності та з питань нових форм господарювання фінансового управління  міської  ради</w:t>
            </w:r>
          </w:p>
        </w:tc>
      </w:tr>
      <w:tr w:rsidR="009C4181" w:rsidRPr="009C4181" w:rsidTr="00BF3009">
        <w:tc>
          <w:tcPr>
            <w:tcW w:w="3574" w:type="dxa"/>
            <w:hideMark/>
          </w:tcPr>
          <w:p w:rsidR="009C4181" w:rsidRDefault="009C4181">
            <w:pPr>
              <w:rPr>
                <w:rFonts w:ascii="Times New Roman CYR" w:hAnsi="Times New Roman CYR"/>
                <w:sz w:val="28"/>
              </w:rPr>
            </w:pPr>
            <w:proofErr w:type="spellStart"/>
            <w:r>
              <w:rPr>
                <w:rFonts w:ascii="Times New Roman CYR" w:hAnsi="Times New Roman CYR"/>
                <w:sz w:val="28"/>
              </w:rPr>
              <w:lastRenderedPageBreak/>
              <w:t>Тарасовець</w:t>
            </w:r>
            <w:proofErr w:type="spellEnd"/>
          </w:p>
          <w:p w:rsidR="009C4181" w:rsidRDefault="009C4181">
            <w:pPr>
              <w:pStyle w:val="a4"/>
            </w:pPr>
            <w:r>
              <w:t>Олександр Миколайович</w:t>
            </w:r>
          </w:p>
        </w:tc>
        <w:tc>
          <w:tcPr>
            <w:tcW w:w="5997" w:type="dxa"/>
            <w:hideMark/>
          </w:tcPr>
          <w:p w:rsidR="009C4181" w:rsidRDefault="009C4181">
            <w:pPr>
              <w:jc w:val="both"/>
            </w:pPr>
            <w:r>
              <w:rPr>
                <w:sz w:val="28"/>
              </w:rPr>
              <w:t>- депутат міської ради</w:t>
            </w:r>
            <w:r>
              <w:rPr>
                <w:rFonts w:ascii="Times New Roman CYR" w:hAnsi="Times New Roman CYR"/>
                <w:sz w:val="28"/>
              </w:rPr>
              <w:t>, голова постійної комісії міської ради з питань комунальної власності, бюджету та фінансів</w:t>
            </w:r>
          </w:p>
        </w:tc>
      </w:tr>
      <w:tr w:rsidR="009C4181" w:rsidRPr="009C4181" w:rsidTr="00BF3009">
        <w:tc>
          <w:tcPr>
            <w:tcW w:w="3574" w:type="dxa"/>
          </w:tcPr>
          <w:p w:rsidR="009C4181" w:rsidRDefault="009C4181">
            <w:pPr>
              <w:pStyle w:val="a4"/>
            </w:pPr>
          </w:p>
        </w:tc>
        <w:tc>
          <w:tcPr>
            <w:tcW w:w="5997" w:type="dxa"/>
          </w:tcPr>
          <w:p w:rsidR="009C4181" w:rsidRDefault="009C4181">
            <w:pPr>
              <w:pStyle w:val="2"/>
              <w:rPr>
                <w:rFonts w:ascii="Times New Roman CYR" w:hAnsi="Times New Roman CYR"/>
              </w:rPr>
            </w:pPr>
          </w:p>
        </w:tc>
      </w:tr>
      <w:tr w:rsidR="009C4181" w:rsidTr="00BF3009">
        <w:tc>
          <w:tcPr>
            <w:tcW w:w="3574" w:type="dxa"/>
          </w:tcPr>
          <w:p w:rsidR="009C4181" w:rsidRDefault="009C4181">
            <w:pPr>
              <w:pStyle w:val="a4"/>
            </w:pPr>
            <w:r>
              <w:t>Тимошенко</w:t>
            </w:r>
          </w:p>
          <w:p w:rsidR="009C4181" w:rsidRDefault="009C4181">
            <w:pPr>
              <w:pStyle w:val="a4"/>
              <w:rPr>
                <w:lang w:val="ru-RU"/>
              </w:rPr>
            </w:pPr>
            <w:r>
              <w:t>Олександр Володимирович</w:t>
            </w:r>
          </w:p>
          <w:p w:rsidR="009C4181" w:rsidRDefault="009C4181">
            <w:pPr>
              <w:pStyle w:val="a4"/>
              <w:rPr>
                <w:lang w:val="ru-RU"/>
              </w:rPr>
            </w:pPr>
          </w:p>
          <w:p w:rsidR="009C4181" w:rsidRDefault="009C4181">
            <w:pPr>
              <w:pStyle w:val="a4"/>
              <w:rPr>
                <w:lang w:val="ru-RU"/>
              </w:rPr>
            </w:pPr>
          </w:p>
          <w:p w:rsidR="009C4181" w:rsidRDefault="009C4181">
            <w:pPr>
              <w:pStyle w:val="a4"/>
              <w:rPr>
                <w:lang w:val="ru-RU"/>
              </w:rPr>
            </w:pPr>
          </w:p>
          <w:p w:rsidR="009C4181" w:rsidRDefault="009C4181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Черненок</w:t>
            </w:r>
          </w:p>
          <w:p w:rsidR="009C4181" w:rsidRDefault="009C4181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Максим Петрович</w:t>
            </w:r>
          </w:p>
          <w:p w:rsidR="009C4181" w:rsidRDefault="009C4181">
            <w:pPr>
              <w:pStyle w:val="a4"/>
              <w:rPr>
                <w:lang w:val="ru-RU"/>
              </w:rPr>
            </w:pPr>
          </w:p>
        </w:tc>
        <w:tc>
          <w:tcPr>
            <w:tcW w:w="5997" w:type="dxa"/>
          </w:tcPr>
          <w:p w:rsidR="009C4181" w:rsidRDefault="009C4181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</w:rPr>
              <w:t>- депутат міської ради, член постійної комісії міської ради з питань соціально-економічного розвитку, підприємництва, туризму та інвестиційної діяльності</w:t>
            </w:r>
          </w:p>
          <w:p w:rsidR="009C4181" w:rsidRDefault="009C4181">
            <w:pPr>
              <w:jc w:val="both"/>
              <w:rPr>
                <w:sz w:val="28"/>
                <w:lang w:val="ru-RU"/>
              </w:rPr>
            </w:pPr>
          </w:p>
          <w:p w:rsidR="009C4181" w:rsidRDefault="009C4181">
            <w:pPr>
              <w:pStyle w:val="2"/>
              <w:rPr>
                <w:lang w:val="ru-RU"/>
              </w:rPr>
            </w:pPr>
            <w:r>
              <w:t>- депутат міської ради, голова постійної комісії міської ради з питань регламенту, законності, прав і свобод громадян та запобігання корупції</w:t>
            </w:r>
          </w:p>
          <w:p w:rsidR="009C4181" w:rsidRDefault="009C4181">
            <w:pPr>
              <w:rPr>
                <w:lang w:val="ru-RU"/>
              </w:rPr>
            </w:pPr>
          </w:p>
        </w:tc>
      </w:tr>
      <w:tr w:rsidR="009C4181" w:rsidTr="00BF3009">
        <w:tc>
          <w:tcPr>
            <w:tcW w:w="3574" w:type="dxa"/>
          </w:tcPr>
          <w:p w:rsidR="009C4181" w:rsidRDefault="009C4181">
            <w:pPr>
              <w:pStyle w:val="a4"/>
              <w:rPr>
                <w:lang w:val="ru-RU"/>
              </w:rPr>
            </w:pPr>
          </w:p>
          <w:p w:rsidR="009C4181" w:rsidRDefault="009C4181">
            <w:pPr>
              <w:pStyle w:val="a4"/>
            </w:pPr>
            <w:r>
              <w:t>Ткач</w:t>
            </w:r>
          </w:p>
          <w:p w:rsidR="009C4181" w:rsidRDefault="009C4181">
            <w:pPr>
              <w:pStyle w:val="a4"/>
            </w:pPr>
            <w:r>
              <w:t xml:space="preserve">Юрій Володимирович                      </w:t>
            </w:r>
          </w:p>
        </w:tc>
        <w:tc>
          <w:tcPr>
            <w:tcW w:w="5997" w:type="dxa"/>
          </w:tcPr>
          <w:p w:rsidR="009C4181" w:rsidRDefault="009C418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начальник управління культури </w:t>
            </w:r>
            <w:r>
              <w:rPr>
                <w:sz w:val="28"/>
                <w:lang w:val="ru-RU"/>
              </w:rPr>
              <w:t xml:space="preserve">та туризму </w:t>
            </w:r>
            <w:r>
              <w:rPr>
                <w:sz w:val="28"/>
              </w:rPr>
              <w:t>міської ради</w:t>
            </w:r>
          </w:p>
          <w:p w:rsidR="009C4181" w:rsidRDefault="009C4181">
            <w:pPr>
              <w:jc w:val="both"/>
              <w:rPr>
                <w:sz w:val="28"/>
              </w:rPr>
            </w:pPr>
          </w:p>
        </w:tc>
      </w:tr>
    </w:tbl>
    <w:p w:rsidR="009C4181" w:rsidRDefault="009C4181" w:rsidP="009C4181">
      <w:pPr>
        <w:ind w:left="8505" w:hanging="8505"/>
        <w:jc w:val="both"/>
        <w:rPr>
          <w:sz w:val="28"/>
          <w:lang w:val="ru-RU"/>
        </w:rPr>
      </w:pPr>
    </w:p>
    <w:p w:rsidR="009C4181" w:rsidRDefault="009C4181" w:rsidP="009C4181">
      <w:pPr>
        <w:ind w:left="8505" w:hanging="8505"/>
        <w:jc w:val="both"/>
        <w:rPr>
          <w:sz w:val="28"/>
          <w:lang w:val="ru-RU"/>
        </w:rPr>
      </w:pPr>
    </w:p>
    <w:p w:rsidR="009C4181" w:rsidRDefault="009C4181" w:rsidP="009C4181">
      <w:pPr>
        <w:pStyle w:val="a4"/>
      </w:pPr>
      <w:r>
        <w:t xml:space="preserve">        2.   </w:t>
      </w:r>
      <w:r>
        <w:rPr>
          <w:rFonts w:ascii="Times New Roman" w:hAnsi="Times New Roman"/>
        </w:rPr>
        <w:t>До  складу  комісії  включаються  представники  орендодавця  згідно  з   їхнім поданням.</w:t>
      </w:r>
      <w:r>
        <w:t xml:space="preserve">         </w:t>
      </w:r>
    </w:p>
    <w:p w:rsidR="009C4181" w:rsidRDefault="009C4181" w:rsidP="009C4181">
      <w:pPr>
        <w:pStyle w:val="a4"/>
      </w:pPr>
      <w:r>
        <w:t xml:space="preserve">                   </w:t>
      </w:r>
    </w:p>
    <w:p w:rsidR="009C4181" w:rsidRDefault="009C4181" w:rsidP="009C4181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       3. Комісії  у своїй роботі керуватися зазначеним вище Порядком. Протокол про результати конкурсу у триденний термін надавати фонду комунального майна міської ради на затвердження.</w:t>
      </w:r>
    </w:p>
    <w:p w:rsidR="009C4181" w:rsidRDefault="009C4181" w:rsidP="009C4181">
      <w:pPr>
        <w:jc w:val="both"/>
        <w:rPr>
          <w:rFonts w:ascii="Times New Roman CYR" w:hAnsi="Times New Roman CYR"/>
          <w:sz w:val="28"/>
        </w:rPr>
      </w:pPr>
    </w:p>
    <w:p w:rsidR="009C4181" w:rsidRDefault="009C4181" w:rsidP="009C4181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       4. Визнати таким, що втратило чинність, розпорядження міського голови від 24.01.2011 № 16-р </w:t>
      </w:r>
      <w:r>
        <w:rPr>
          <w:rFonts w:ascii="Times New Roman CYR" w:hAnsi="Times New Roman CYR"/>
          <w:sz w:val="28"/>
          <w:lang w:val="ru-RU"/>
        </w:rPr>
        <w:t>«</w:t>
      </w:r>
      <w:r>
        <w:rPr>
          <w:rFonts w:ascii="Times New Roman CYR" w:hAnsi="Times New Roman CYR"/>
          <w:sz w:val="28"/>
        </w:rPr>
        <w:t>Про склад конкурсної комісії щодо проведення конкурсів на право укладання договорів оренди об’єктів, що перебувають на балансах закладів культури</w:t>
      </w:r>
      <w:r>
        <w:rPr>
          <w:rFonts w:ascii="Times New Roman CYR" w:hAnsi="Times New Roman CYR"/>
          <w:sz w:val="28"/>
          <w:lang w:val="ru-RU"/>
        </w:rPr>
        <w:t>»</w:t>
      </w:r>
      <w:r>
        <w:rPr>
          <w:rFonts w:ascii="Times New Roman CYR" w:hAnsi="Times New Roman CYR"/>
          <w:sz w:val="28"/>
        </w:rPr>
        <w:t>.</w:t>
      </w:r>
    </w:p>
    <w:p w:rsidR="009C4181" w:rsidRDefault="009C4181" w:rsidP="009C4181">
      <w:pPr>
        <w:pStyle w:val="a4"/>
      </w:pPr>
    </w:p>
    <w:p w:rsidR="009C4181" w:rsidRDefault="009C4181" w:rsidP="009C4181">
      <w:pPr>
        <w:pStyle w:val="a4"/>
      </w:pPr>
      <w:r>
        <w:t xml:space="preserve">        5. Контроль за виконанням цього розпорядження покласти на першого заступника міського голови Шостака М. О.</w:t>
      </w:r>
    </w:p>
    <w:p w:rsidR="009C4181" w:rsidRDefault="009C4181" w:rsidP="009C4181">
      <w:pPr>
        <w:jc w:val="both"/>
        <w:rPr>
          <w:rFonts w:ascii="Times New Roman CYR" w:hAnsi="Times New Roman CYR"/>
          <w:sz w:val="28"/>
        </w:rPr>
      </w:pPr>
    </w:p>
    <w:p w:rsidR="009C4181" w:rsidRDefault="009C4181" w:rsidP="009C4181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</w:t>
      </w:r>
    </w:p>
    <w:p w:rsidR="009C4181" w:rsidRDefault="009C4181" w:rsidP="009C4181">
      <w:pPr>
        <w:jc w:val="both"/>
        <w:rPr>
          <w:rFonts w:ascii="Times New Roman CYR" w:hAnsi="Times New Roman CYR"/>
          <w:sz w:val="28"/>
        </w:rPr>
      </w:pPr>
    </w:p>
    <w:p w:rsidR="009C4181" w:rsidRDefault="009C4181" w:rsidP="009C4181">
      <w:pPr>
        <w:jc w:val="both"/>
        <w:rPr>
          <w:rFonts w:ascii="Times New Roman CYR" w:hAnsi="Times New Roman CYR"/>
          <w:sz w:val="28"/>
        </w:rPr>
      </w:pPr>
    </w:p>
    <w:p w:rsidR="009C4181" w:rsidRDefault="009C4181" w:rsidP="009C4181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Міський голова                                                                          В. А. Атрошенко</w:t>
      </w:r>
    </w:p>
    <w:p w:rsidR="009C4181" w:rsidRDefault="009C4181" w:rsidP="009C4181">
      <w:pPr>
        <w:rPr>
          <w:rFonts w:ascii="Times New Roman CYR" w:hAnsi="Times New Roman CYR"/>
          <w:sz w:val="28"/>
        </w:rPr>
      </w:pPr>
    </w:p>
    <w:p w:rsidR="009C4181" w:rsidRDefault="009C4181" w:rsidP="009C4181">
      <w:pPr>
        <w:rPr>
          <w:rFonts w:ascii="Times New Roman CYR" w:hAnsi="Times New Roman CYR"/>
          <w:sz w:val="28"/>
        </w:rPr>
      </w:pPr>
    </w:p>
    <w:p w:rsidR="009C4181" w:rsidRDefault="009C4181" w:rsidP="009C4181">
      <w:pPr>
        <w:rPr>
          <w:rFonts w:ascii="Times New Roman CYR" w:hAnsi="Times New Roman CYR"/>
          <w:sz w:val="28"/>
        </w:rPr>
      </w:pPr>
    </w:p>
    <w:p w:rsidR="004C06BB" w:rsidRDefault="004C06BB" w:rsidP="009C4181">
      <w:pPr>
        <w:pStyle w:val="a3"/>
        <w:jc w:val="both"/>
      </w:pPr>
    </w:p>
    <w:sectPr w:rsidR="004C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181"/>
    <w:rsid w:val="004C06BB"/>
    <w:rsid w:val="00904ADA"/>
    <w:rsid w:val="009C4181"/>
    <w:rsid w:val="00B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81"/>
    <w:pPr>
      <w:spacing w:after="0" w:line="240" w:lineRule="auto"/>
    </w:pPr>
    <w:rPr>
      <w:rFonts w:eastAsia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9C4181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18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C4181"/>
    <w:rPr>
      <w:rFonts w:eastAsia="Times New Roman"/>
      <w:szCs w:val="20"/>
      <w:lang w:val="uk-UA" w:eastAsia="ru-RU"/>
    </w:rPr>
  </w:style>
  <w:style w:type="paragraph" w:styleId="a4">
    <w:name w:val="Body Text"/>
    <w:basedOn w:val="a"/>
    <w:link w:val="a5"/>
    <w:unhideWhenUsed/>
    <w:rsid w:val="009C4181"/>
    <w:pPr>
      <w:jc w:val="both"/>
    </w:pPr>
    <w:rPr>
      <w:rFonts w:ascii="Times New Roman CYR" w:hAnsi="Times New Roman CYR"/>
      <w:sz w:val="28"/>
    </w:rPr>
  </w:style>
  <w:style w:type="character" w:customStyle="1" w:styleId="a5">
    <w:name w:val="Основной текст Знак"/>
    <w:basedOn w:val="a0"/>
    <w:link w:val="a4"/>
    <w:rsid w:val="009C4181"/>
    <w:rPr>
      <w:rFonts w:ascii="Times New Roman CYR" w:eastAsia="Times New Roman" w:hAnsi="Times New Roman CYR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unhideWhenUsed/>
    <w:rsid w:val="009C418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9C4181"/>
    <w:rPr>
      <w:rFonts w:eastAsia="Times New Roman"/>
      <w:sz w:val="20"/>
      <w:szCs w:val="20"/>
      <w:lang w:val="uk-UA" w:eastAsia="ru-RU"/>
    </w:rPr>
  </w:style>
  <w:style w:type="paragraph" w:styleId="a8">
    <w:name w:val="Title"/>
    <w:basedOn w:val="a"/>
    <w:link w:val="a9"/>
    <w:uiPriority w:val="99"/>
    <w:qFormat/>
    <w:rsid w:val="00904ADA"/>
    <w:pPr>
      <w:jc w:val="center"/>
    </w:pPr>
    <w:rPr>
      <w:sz w:val="28"/>
      <w:szCs w:val="24"/>
    </w:rPr>
  </w:style>
  <w:style w:type="character" w:customStyle="1" w:styleId="a9">
    <w:name w:val="Название Знак"/>
    <w:basedOn w:val="a0"/>
    <w:link w:val="a8"/>
    <w:uiPriority w:val="99"/>
    <w:rsid w:val="00904ADA"/>
    <w:rPr>
      <w:rFonts w:eastAsia="Times New Roman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904A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4ADA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81"/>
    <w:pPr>
      <w:spacing w:after="0" w:line="240" w:lineRule="auto"/>
    </w:pPr>
    <w:rPr>
      <w:rFonts w:eastAsia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9C4181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18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C4181"/>
    <w:rPr>
      <w:rFonts w:eastAsia="Times New Roman"/>
      <w:szCs w:val="20"/>
      <w:lang w:val="uk-UA" w:eastAsia="ru-RU"/>
    </w:rPr>
  </w:style>
  <w:style w:type="paragraph" w:styleId="a4">
    <w:name w:val="Body Text"/>
    <w:basedOn w:val="a"/>
    <w:link w:val="a5"/>
    <w:unhideWhenUsed/>
    <w:rsid w:val="009C4181"/>
    <w:pPr>
      <w:jc w:val="both"/>
    </w:pPr>
    <w:rPr>
      <w:rFonts w:ascii="Times New Roman CYR" w:hAnsi="Times New Roman CYR"/>
      <w:sz w:val="28"/>
    </w:rPr>
  </w:style>
  <w:style w:type="character" w:customStyle="1" w:styleId="a5">
    <w:name w:val="Основной текст Знак"/>
    <w:basedOn w:val="a0"/>
    <w:link w:val="a4"/>
    <w:rsid w:val="009C4181"/>
    <w:rPr>
      <w:rFonts w:ascii="Times New Roman CYR" w:eastAsia="Times New Roman" w:hAnsi="Times New Roman CYR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unhideWhenUsed/>
    <w:rsid w:val="009C418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9C4181"/>
    <w:rPr>
      <w:rFonts w:eastAsia="Times New Roman"/>
      <w:sz w:val="20"/>
      <w:szCs w:val="20"/>
      <w:lang w:val="uk-UA" w:eastAsia="ru-RU"/>
    </w:rPr>
  </w:style>
  <w:style w:type="paragraph" w:styleId="a8">
    <w:name w:val="Title"/>
    <w:basedOn w:val="a"/>
    <w:link w:val="a9"/>
    <w:uiPriority w:val="99"/>
    <w:qFormat/>
    <w:rsid w:val="00904ADA"/>
    <w:pPr>
      <w:jc w:val="center"/>
    </w:pPr>
    <w:rPr>
      <w:sz w:val="28"/>
      <w:szCs w:val="24"/>
    </w:rPr>
  </w:style>
  <w:style w:type="character" w:customStyle="1" w:styleId="a9">
    <w:name w:val="Название Знак"/>
    <w:basedOn w:val="a0"/>
    <w:link w:val="a8"/>
    <w:uiPriority w:val="99"/>
    <w:rsid w:val="00904ADA"/>
    <w:rPr>
      <w:rFonts w:eastAsia="Times New Roman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904A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4ADA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NTkachenko</cp:lastModifiedBy>
  <cp:revision>4</cp:revision>
  <dcterms:created xsi:type="dcterms:W3CDTF">2016-07-14T09:05:00Z</dcterms:created>
  <dcterms:modified xsi:type="dcterms:W3CDTF">2016-07-14T11:08:00Z</dcterms:modified>
</cp:coreProperties>
</file>