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D7" w:rsidRPr="00C502E7" w:rsidRDefault="000C76D7" w:rsidP="000C76D7">
      <w:pPr>
        <w:widowControl w:val="0"/>
        <w:jc w:val="center"/>
        <w:rPr>
          <w:b/>
          <w:snapToGrid w:val="0"/>
          <w:color w:val="000000"/>
          <w:sz w:val="28"/>
          <w:szCs w:val="28"/>
        </w:rPr>
      </w:pPr>
      <w:r w:rsidRPr="00C502E7">
        <w:rPr>
          <w:b/>
          <w:snapToGrid w:val="0"/>
          <w:color w:val="000000"/>
          <w:sz w:val="28"/>
          <w:szCs w:val="28"/>
        </w:rPr>
        <w:t xml:space="preserve">А Н А Л І </w:t>
      </w:r>
      <w:proofErr w:type="gramStart"/>
      <w:r w:rsidRPr="00C502E7">
        <w:rPr>
          <w:b/>
          <w:snapToGrid w:val="0"/>
          <w:color w:val="000000"/>
          <w:sz w:val="28"/>
          <w:szCs w:val="28"/>
        </w:rPr>
        <w:t>З</w:t>
      </w:r>
      <w:proofErr w:type="gramEnd"/>
      <w:r w:rsidRPr="00C502E7">
        <w:rPr>
          <w:b/>
          <w:snapToGrid w:val="0"/>
          <w:color w:val="000000"/>
          <w:sz w:val="28"/>
          <w:szCs w:val="28"/>
        </w:rPr>
        <w:t xml:space="preserve"> </w:t>
      </w:r>
    </w:p>
    <w:p w:rsidR="000C76D7" w:rsidRPr="00C502E7" w:rsidRDefault="000C76D7" w:rsidP="000C76D7">
      <w:pPr>
        <w:widowControl w:val="0"/>
        <w:jc w:val="center"/>
        <w:rPr>
          <w:b/>
          <w:snapToGrid w:val="0"/>
          <w:color w:val="000000"/>
          <w:sz w:val="28"/>
          <w:szCs w:val="28"/>
        </w:rPr>
      </w:pPr>
      <w:r w:rsidRPr="00C502E7">
        <w:rPr>
          <w:b/>
          <w:snapToGrid w:val="0"/>
          <w:color w:val="000000"/>
          <w:sz w:val="28"/>
          <w:szCs w:val="28"/>
        </w:rPr>
        <w:t>регуляторного впливу</w:t>
      </w:r>
    </w:p>
    <w:p w:rsidR="000C76D7" w:rsidRPr="00C502E7" w:rsidRDefault="000C76D7" w:rsidP="000C76D7">
      <w:pPr>
        <w:widowControl w:val="0"/>
        <w:jc w:val="center"/>
        <w:rPr>
          <w:b/>
          <w:snapToGrid w:val="0"/>
          <w:color w:val="000000"/>
          <w:sz w:val="28"/>
          <w:szCs w:val="28"/>
        </w:rPr>
      </w:pPr>
      <w:r w:rsidRPr="00C502E7">
        <w:rPr>
          <w:b/>
          <w:snapToGrid w:val="0"/>
          <w:color w:val="000000"/>
          <w:sz w:val="28"/>
          <w:szCs w:val="28"/>
        </w:rPr>
        <w:t xml:space="preserve">проекту </w:t>
      </w:r>
      <w:proofErr w:type="gramStart"/>
      <w:r w:rsidRPr="00C502E7">
        <w:rPr>
          <w:b/>
          <w:snapToGrid w:val="0"/>
          <w:color w:val="000000"/>
          <w:sz w:val="28"/>
          <w:szCs w:val="28"/>
        </w:rPr>
        <w:t>р</w:t>
      </w:r>
      <w:proofErr w:type="gramEnd"/>
      <w:r w:rsidRPr="00C502E7">
        <w:rPr>
          <w:b/>
          <w:snapToGrid w:val="0"/>
          <w:color w:val="000000"/>
          <w:sz w:val="28"/>
          <w:szCs w:val="28"/>
        </w:rPr>
        <w:t>ішення виконавчого комітету</w:t>
      </w:r>
    </w:p>
    <w:p w:rsidR="000C76D7" w:rsidRPr="00C502E7" w:rsidRDefault="000C76D7" w:rsidP="000C76D7">
      <w:pPr>
        <w:jc w:val="center"/>
        <w:rPr>
          <w:b/>
          <w:snapToGrid w:val="0"/>
          <w:color w:val="000000"/>
          <w:sz w:val="28"/>
          <w:szCs w:val="28"/>
        </w:rPr>
      </w:pPr>
      <w:r w:rsidRPr="00C502E7">
        <w:rPr>
          <w:b/>
          <w:snapToGrid w:val="0"/>
          <w:color w:val="000000"/>
          <w:sz w:val="28"/>
          <w:szCs w:val="28"/>
        </w:rPr>
        <w:t xml:space="preserve">Чернігівської міської ради </w:t>
      </w:r>
    </w:p>
    <w:p w:rsidR="000C76D7" w:rsidRPr="00C502E7" w:rsidRDefault="000C76D7" w:rsidP="000C76D7">
      <w:pPr>
        <w:widowControl w:val="0"/>
        <w:jc w:val="center"/>
        <w:rPr>
          <w:b/>
          <w:snapToGrid w:val="0"/>
          <w:color w:val="000000"/>
          <w:sz w:val="28"/>
          <w:szCs w:val="28"/>
        </w:rPr>
      </w:pPr>
      <w:r w:rsidRPr="00C502E7">
        <w:rPr>
          <w:rStyle w:val="FontStyle13"/>
          <w:b/>
          <w:sz w:val="28"/>
          <w:szCs w:val="28"/>
          <w:lang w:eastAsia="uk-UA"/>
        </w:rPr>
        <w:t xml:space="preserve">«Про </w:t>
      </w:r>
      <w:r>
        <w:rPr>
          <w:rStyle w:val="FontStyle13"/>
          <w:b/>
          <w:sz w:val="28"/>
          <w:szCs w:val="28"/>
          <w:lang w:eastAsia="uk-UA"/>
        </w:rPr>
        <w:t xml:space="preserve">затвердження </w:t>
      </w:r>
      <w:r w:rsidRPr="00C502E7">
        <w:rPr>
          <w:b/>
          <w:color w:val="000000"/>
          <w:sz w:val="28"/>
          <w:szCs w:val="28"/>
        </w:rPr>
        <w:t>Правил користування міським пасажирським автомобільним транспортом у м. Чернігові</w:t>
      </w:r>
      <w:r w:rsidRPr="00C502E7">
        <w:rPr>
          <w:rStyle w:val="FontStyle13"/>
          <w:b/>
          <w:sz w:val="28"/>
          <w:szCs w:val="28"/>
          <w:lang w:eastAsia="uk-UA"/>
        </w:rPr>
        <w:t>»</w:t>
      </w:r>
    </w:p>
    <w:p w:rsidR="000C76D7" w:rsidRPr="004A16EF" w:rsidRDefault="000C76D7" w:rsidP="000C76D7">
      <w:pPr>
        <w:ind w:firstLine="851"/>
        <w:jc w:val="both"/>
        <w:rPr>
          <w:snapToGrid w:val="0"/>
          <w:sz w:val="28"/>
          <w:szCs w:val="28"/>
        </w:rPr>
      </w:pPr>
    </w:p>
    <w:p w:rsidR="000C76D7" w:rsidRPr="00C502E7" w:rsidRDefault="000C76D7" w:rsidP="000C76D7">
      <w:pPr>
        <w:ind w:firstLine="851"/>
        <w:jc w:val="both"/>
        <w:rPr>
          <w:snapToGrid w:val="0"/>
          <w:sz w:val="28"/>
          <w:szCs w:val="28"/>
        </w:rPr>
      </w:pPr>
      <w:r w:rsidRPr="00C502E7">
        <w:rPr>
          <w:snapToGrid w:val="0"/>
          <w:sz w:val="28"/>
          <w:szCs w:val="28"/>
        </w:rPr>
        <w:t xml:space="preserve">Цей аналіз регуляторного впливу проекту </w:t>
      </w:r>
      <w:proofErr w:type="gramStart"/>
      <w:r w:rsidRPr="00C502E7">
        <w:rPr>
          <w:snapToGrid w:val="0"/>
          <w:sz w:val="28"/>
          <w:szCs w:val="28"/>
        </w:rPr>
        <w:t>р</w:t>
      </w:r>
      <w:proofErr w:type="gramEnd"/>
      <w:r w:rsidRPr="00C502E7">
        <w:rPr>
          <w:snapToGrid w:val="0"/>
          <w:sz w:val="28"/>
          <w:szCs w:val="28"/>
        </w:rPr>
        <w:t>ішення виконавчого комітету Чернігівської міської ради «</w:t>
      </w:r>
      <w:r w:rsidRPr="00C502E7">
        <w:rPr>
          <w:sz w:val="28"/>
          <w:szCs w:val="28"/>
        </w:rPr>
        <w:t xml:space="preserve">Про </w:t>
      </w:r>
      <w:r>
        <w:rPr>
          <w:sz w:val="28"/>
          <w:szCs w:val="28"/>
        </w:rPr>
        <w:t xml:space="preserve">затвердження </w:t>
      </w:r>
      <w:r w:rsidRPr="00C502E7">
        <w:rPr>
          <w:color w:val="000000"/>
          <w:sz w:val="28"/>
          <w:szCs w:val="28"/>
        </w:rPr>
        <w:t>Правил користування міським пасажирським автомобільним транспортом у м. Чернігові</w:t>
      </w:r>
      <w:r w:rsidRPr="00C502E7">
        <w:rPr>
          <w:rStyle w:val="FontStyle13"/>
          <w:sz w:val="28"/>
          <w:szCs w:val="28"/>
          <w:lang w:eastAsia="uk-UA"/>
        </w:rPr>
        <w:t>»</w:t>
      </w:r>
      <w:r w:rsidRPr="00C502E7">
        <w:rPr>
          <w:snapToGrid w:val="0"/>
          <w:sz w:val="28"/>
          <w:szCs w:val="28"/>
        </w:rPr>
        <w:t xml:space="preserve">, розроблений на виконання та з дотриманням вимог </w:t>
      </w:r>
      <w:r w:rsidRPr="00C502E7">
        <w:rPr>
          <w:sz w:val="28"/>
          <w:szCs w:val="28"/>
        </w:rPr>
        <w:t xml:space="preserve">Закону України </w:t>
      </w:r>
      <w:r w:rsidRPr="00C502E7">
        <w:rPr>
          <w:snapToGrid w:val="0"/>
          <w:sz w:val="28"/>
          <w:szCs w:val="28"/>
        </w:rPr>
        <w:t>«Про</w:t>
      </w:r>
      <w:r w:rsidRPr="00C502E7">
        <w:rPr>
          <w:snapToGrid w:val="0"/>
          <w:color w:val="000000"/>
          <w:sz w:val="28"/>
          <w:szCs w:val="28"/>
        </w:rPr>
        <w:t xml:space="preserve"> засади державної регуляторної політики у сфері господарської діяльності» та Методики проведення а</w:t>
      </w:r>
      <w:r w:rsidR="00DC45DC">
        <w:rPr>
          <w:snapToGrid w:val="0"/>
          <w:color w:val="000000"/>
          <w:sz w:val="28"/>
          <w:szCs w:val="28"/>
        </w:rPr>
        <w:t>налізу впливу регуляторного акт</w:t>
      </w:r>
      <w:r w:rsidR="00DC45DC">
        <w:rPr>
          <w:snapToGrid w:val="0"/>
          <w:color w:val="000000"/>
          <w:sz w:val="28"/>
          <w:szCs w:val="28"/>
          <w:lang w:val="uk-UA"/>
        </w:rPr>
        <w:t>а</w:t>
      </w:r>
      <w:r w:rsidRPr="00C502E7">
        <w:rPr>
          <w:snapToGrid w:val="0"/>
          <w:color w:val="000000"/>
          <w:sz w:val="28"/>
          <w:szCs w:val="28"/>
        </w:rPr>
        <w:t>, затвердженої постановою Кабінету Міні</w:t>
      </w:r>
      <w:proofErr w:type="gramStart"/>
      <w:r w:rsidRPr="00C502E7">
        <w:rPr>
          <w:snapToGrid w:val="0"/>
          <w:color w:val="000000"/>
          <w:sz w:val="28"/>
          <w:szCs w:val="28"/>
        </w:rPr>
        <w:t>стр</w:t>
      </w:r>
      <w:proofErr w:type="gramEnd"/>
      <w:r w:rsidRPr="00C502E7">
        <w:rPr>
          <w:snapToGrid w:val="0"/>
          <w:color w:val="000000"/>
          <w:sz w:val="28"/>
          <w:szCs w:val="28"/>
        </w:rPr>
        <w:t xml:space="preserve">ів України від 11.03.2004 № 308 «Про затвердження методик проведення аналізу впливу та відстеження результативності регуляторного </w:t>
      </w:r>
      <w:r w:rsidR="00DC45DC">
        <w:rPr>
          <w:snapToGrid w:val="0"/>
          <w:color w:val="000000"/>
          <w:sz w:val="28"/>
          <w:szCs w:val="28"/>
        </w:rPr>
        <w:t>акт</w:t>
      </w:r>
      <w:r w:rsidR="00DC45DC">
        <w:rPr>
          <w:snapToGrid w:val="0"/>
          <w:color w:val="000000"/>
          <w:sz w:val="28"/>
          <w:szCs w:val="28"/>
          <w:lang w:val="uk-UA"/>
        </w:rPr>
        <w:t>а</w:t>
      </w:r>
      <w:r w:rsidRPr="00C502E7">
        <w:rPr>
          <w:snapToGrid w:val="0"/>
          <w:color w:val="000000"/>
          <w:sz w:val="28"/>
          <w:szCs w:val="28"/>
        </w:rPr>
        <w:t>» (</w:t>
      </w:r>
      <w:r w:rsidRPr="00C502E7">
        <w:rPr>
          <w:snapToGrid w:val="0"/>
          <w:sz w:val="28"/>
          <w:szCs w:val="28"/>
        </w:rPr>
        <w:t>зі змінами).</w:t>
      </w:r>
    </w:p>
    <w:p w:rsidR="000C76D7" w:rsidRPr="00C502E7" w:rsidRDefault="00DC45DC" w:rsidP="000C76D7">
      <w:pPr>
        <w:widowControl w:val="0"/>
        <w:ind w:firstLine="708"/>
        <w:jc w:val="both"/>
        <w:rPr>
          <w:snapToGrid w:val="0"/>
          <w:color w:val="000000"/>
          <w:sz w:val="28"/>
          <w:szCs w:val="28"/>
        </w:rPr>
      </w:pPr>
      <w:r>
        <w:rPr>
          <w:snapToGrid w:val="0"/>
          <w:color w:val="000000"/>
          <w:sz w:val="28"/>
          <w:szCs w:val="28"/>
          <w:u w:val="single"/>
        </w:rPr>
        <w:t>Назва регуляторного акт</w:t>
      </w:r>
      <w:r>
        <w:rPr>
          <w:snapToGrid w:val="0"/>
          <w:color w:val="000000"/>
          <w:sz w:val="28"/>
          <w:szCs w:val="28"/>
          <w:u w:val="single"/>
          <w:lang w:val="uk-UA"/>
        </w:rPr>
        <w:t>а</w:t>
      </w:r>
      <w:r w:rsidR="000C76D7" w:rsidRPr="00C502E7">
        <w:rPr>
          <w:snapToGrid w:val="0"/>
          <w:color w:val="000000"/>
          <w:sz w:val="28"/>
          <w:szCs w:val="28"/>
          <w:u w:val="single"/>
        </w:rPr>
        <w:t>:</w:t>
      </w:r>
      <w:r w:rsidR="000C76D7" w:rsidRPr="00C502E7">
        <w:rPr>
          <w:snapToGrid w:val="0"/>
          <w:color w:val="000000"/>
          <w:sz w:val="28"/>
          <w:szCs w:val="28"/>
        </w:rPr>
        <w:t xml:space="preserve"> проект </w:t>
      </w:r>
      <w:proofErr w:type="gramStart"/>
      <w:r w:rsidR="000C76D7" w:rsidRPr="00C502E7">
        <w:rPr>
          <w:snapToGrid w:val="0"/>
          <w:color w:val="000000"/>
          <w:sz w:val="28"/>
          <w:szCs w:val="28"/>
        </w:rPr>
        <w:t>р</w:t>
      </w:r>
      <w:proofErr w:type="gramEnd"/>
      <w:r w:rsidR="000C76D7" w:rsidRPr="00C502E7">
        <w:rPr>
          <w:snapToGrid w:val="0"/>
          <w:color w:val="000000"/>
          <w:sz w:val="28"/>
          <w:szCs w:val="28"/>
        </w:rPr>
        <w:t xml:space="preserve">ішення виконавчого комітету Чернігівської міської ради </w:t>
      </w:r>
      <w:r w:rsidR="000C76D7" w:rsidRPr="00C502E7">
        <w:rPr>
          <w:bCs/>
          <w:snapToGrid w:val="0"/>
          <w:color w:val="000000"/>
          <w:sz w:val="28"/>
          <w:szCs w:val="28"/>
        </w:rPr>
        <w:t>«</w:t>
      </w:r>
      <w:r w:rsidR="000C76D7" w:rsidRPr="00C502E7">
        <w:rPr>
          <w:sz w:val="28"/>
          <w:szCs w:val="28"/>
        </w:rPr>
        <w:t xml:space="preserve">Про </w:t>
      </w:r>
      <w:r w:rsidR="000C76D7">
        <w:rPr>
          <w:sz w:val="28"/>
          <w:szCs w:val="28"/>
        </w:rPr>
        <w:t xml:space="preserve">затвердження </w:t>
      </w:r>
      <w:r w:rsidR="00994520">
        <w:rPr>
          <w:color w:val="000000"/>
          <w:sz w:val="28"/>
          <w:szCs w:val="28"/>
        </w:rPr>
        <w:t>Правил</w:t>
      </w:r>
      <w:r w:rsidR="000C76D7" w:rsidRPr="00C502E7">
        <w:rPr>
          <w:color w:val="000000"/>
          <w:sz w:val="28"/>
          <w:szCs w:val="28"/>
        </w:rPr>
        <w:t xml:space="preserve"> користування міським пасажирським автомобільним транспортом у м. Чернігові</w:t>
      </w:r>
      <w:r w:rsidR="000C76D7" w:rsidRPr="00C502E7">
        <w:rPr>
          <w:rStyle w:val="FontStyle13"/>
          <w:sz w:val="28"/>
          <w:szCs w:val="28"/>
          <w:lang w:eastAsia="uk-UA"/>
        </w:rPr>
        <w:t>».</w:t>
      </w:r>
      <w:r w:rsidR="000C76D7" w:rsidRPr="00C502E7">
        <w:rPr>
          <w:snapToGrid w:val="0"/>
          <w:color w:val="000000"/>
          <w:sz w:val="28"/>
          <w:szCs w:val="28"/>
        </w:rPr>
        <w:tab/>
      </w:r>
    </w:p>
    <w:p w:rsidR="000C76D7" w:rsidRPr="00C502E7" w:rsidRDefault="000C76D7" w:rsidP="000C76D7">
      <w:pPr>
        <w:widowControl w:val="0"/>
        <w:ind w:firstLine="708"/>
        <w:jc w:val="both"/>
        <w:rPr>
          <w:snapToGrid w:val="0"/>
          <w:color w:val="000000"/>
          <w:sz w:val="28"/>
          <w:szCs w:val="28"/>
        </w:rPr>
      </w:pPr>
      <w:r w:rsidRPr="00C502E7">
        <w:rPr>
          <w:snapToGrid w:val="0"/>
          <w:color w:val="000000"/>
          <w:sz w:val="28"/>
          <w:szCs w:val="28"/>
          <w:u w:val="single"/>
        </w:rPr>
        <w:t>Регуляторний орган:</w:t>
      </w:r>
      <w:r w:rsidRPr="00C502E7">
        <w:rPr>
          <w:snapToGrid w:val="0"/>
          <w:color w:val="000000"/>
          <w:sz w:val="28"/>
          <w:szCs w:val="28"/>
        </w:rPr>
        <w:t xml:space="preserve"> виконавчий комітет Чернігівської міської </w:t>
      </w:r>
      <w:proofErr w:type="gramStart"/>
      <w:r w:rsidRPr="00C502E7">
        <w:rPr>
          <w:snapToGrid w:val="0"/>
          <w:color w:val="000000"/>
          <w:sz w:val="28"/>
          <w:szCs w:val="28"/>
        </w:rPr>
        <w:t>ради</w:t>
      </w:r>
      <w:proofErr w:type="gramEnd"/>
      <w:r w:rsidRPr="00C502E7">
        <w:rPr>
          <w:snapToGrid w:val="0"/>
          <w:color w:val="000000"/>
          <w:sz w:val="28"/>
          <w:szCs w:val="28"/>
        </w:rPr>
        <w:t>.</w:t>
      </w:r>
    </w:p>
    <w:p w:rsidR="000C76D7" w:rsidRPr="00C502E7" w:rsidRDefault="000C76D7" w:rsidP="000C76D7">
      <w:pPr>
        <w:widowControl w:val="0"/>
        <w:jc w:val="both"/>
        <w:rPr>
          <w:snapToGrid w:val="0"/>
          <w:color w:val="000000"/>
          <w:sz w:val="28"/>
          <w:szCs w:val="28"/>
        </w:rPr>
      </w:pPr>
      <w:r w:rsidRPr="00C502E7">
        <w:rPr>
          <w:snapToGrid w:val="0"/>
          <w:color w:val="000000"/>
          <w:sz w:val="28"/>
          <w:szCs w:val="28"/>
        </w:rPr>
        <w:tab/>
      </w:r>
      <w:r w:rsidR="00994520">
        <w:rPr>
          <w:snapToGrid w:val="0"/>
          <w:color w:val="000000"/>
          <w:sz w:val="28"/>
          <w:szCs w:val="28"/>
          <w:u w:val="single"/>
        </w:rPr>
        <w:t>Розробник документ</w:t>
      </w:r>
      <w:r w:rsidR="00994520">
        <w:rPr>
          <w:snapToGrid w:val="0"/>
          <w:color w:val="000000"/>
          <w:sz w:val="28"/>
          <w:szCs w:val="28"/>
          <w:u w:val="single"/>
          <w:lang w:val="uk-UA"/>
        </w:rPr>
        <w:t>а</w:t>
      </w:r>
      <w:r w:rsidRPr="00C502E7">
        <w:rPr>
          <w:snapToGrid w:val="0"/>
          <w:color w:val="000000"/>
          <w:sz w:val="28"/>
          <w:szCs w:val="28"/>
          <w:u w:val="single"/>
        </w:rPr>
        <w:t>:</w:t>
      </w:r>
      <w:r w:rsidRPr="00C502E7">
        <w:rPr>
          <w:snapToGrid w:val="0"/>
          <w:color w:val="000000"/>
          <w:sz w:val="28"/>
          <w:szCs w:val="28"/>
        </w:rPr>
        <w:t xml:space="preserve"> управління транспорту, транспортної інфраструктури та зв’язку Чернігівської міської </w:t>
      </w:r>
      <w:proofErr w:type="gramStart"/>
      <w:r w:rsidRPr="00C502E7">
        <w:rPr>
          <w:snapToGrid w:val="0"/>
          <w:color w:val="000000"/>
          <w:sz w:val="28"/>
          <w:szCs w:val="28"/>
        </w:rPr>
        <w:t>ради</w:t>
      </w:r>
      <w:proofErr w:type="gramEnd"/>
      <w:r w:rsidRPr="00C502E7">
        <w:rPr>
          <w:snapToGrid w:val="0"/>
          <w:color w:val="000000"/>
          <w:sz w:val="28"/>
          <w:szCs w:val="28"/>
        </w:rPr>
        <w:t>.</w:t>
      </w:r>
    </w:p>
    <w:p w:rsidR="000C76D7" w:rsidRPr="00C502E7" w:rsidRDefault="000C76D7" w:rsidP="000C76D7">
      <w:pPr>
        <w:widowControl w:val="0"/>
        <w:jc w:val="both"/>
        <w:rPr>
          <w:snapToGrid w:val="0"/>
          <w:color w:val="000000"/>
          <w:sz w:val="28"/>
          <w:szCs w:val="28"/>
        </w:rPr>
      </w:pPr>
      <w:r w:rsidRPr="00C502E7">
        <w:rPr>
          <w:snapToGrid w:val="0"/>
          <w:color w:val="000000"/>
          <w:sz w:val="28"/>
          <w:szCs w:val="28"/>
        </w:rPr>
        <w:tab/>
      </w:r>
      <w:r w:rsidRPr="00C502E7">
        <w:rPr>
          <w:snapToGrid w:val="0"/>
          <w:color w:val="000000"/>
          <w:sz w:val="28"/>
          <w:szCs w:val="28"/>
          <w:u w:val="single"/>
        </w:rPr>
        <w:t>Відповідальна особа:</w:t>
      </w:r>
      <w:r w:rsidRPr="00C502E7">
        <w:rPr>
          <w:snapToGrid w:val="0"/>
          <w:color w:val="000000"/>
          <w:sz w:val="28"/>
          <w:szCs w:val="28"/>
        </w:rPr>
        <w:t xml:space="preserve"> Рижий О. М.</w:t>
      </w:r>
    </w:p>
    <w:p w:rsidR="000C76D7" w:rsidRPr="00C502E7" w:rsidRDefault="000C76D7" w:rsidP="000C76D7">
      <w:pPr>
        <w:widowControl w:val="0"/>
        <w:jc w:val="both"/>
        <w:rPr>
          <w:snapToGrid w:val="0"/>
          <w:color w:val="000000"/>
          <w:sz w:val="28"/>
          <w:szCs w:val="28"/>
        </w:rPr>
      </w:pPr>
      <w:r w:rsidRPr="00C502E7">
        <w:rPr>
          <w:snapToGrid w:val="0"/>
          <w:color w:val="000000"/>
          <w:sz w:val="28"/>
          <w:szCs w:val="28"/>
        </w:rPr>
        <w:tab/>
      </w:r>
      <w:r w:rsidRPr="00C502E7">
        <w:rPr>
          <w:snapToGrid w:val="0"/>
          <w:color w:val="000000"/>
          <w:sz w:val="28"/>
          <w:szCs w:val="28"/>
          <w:u w:val="single"/>
        </w:rPr>
        <w:t>Контактний телефон:</w:t>
      </w:r>
      <w:r w:rsidRPr="00C502E7">
        <w:rPr>
          <w:snapToGrid w:val="0"/>
          <w:color w:val="000000"/>
          <w:sz w:val="28"/>
          <w:szCs w:val="28"/>
        </w:rPr>
        <w:t xml:space="preserve"> 671-887.</w:t>
      </w:r>
    </w:p>
    <w:p w:rsidR="000C76D7" w:rsidRDefault="000C76D7" w:rsidP="000C76D7">
      <w:pPr>
        <w:widowControl w:val="0"/>
        <w:jc w:val="center"/>
        <w:rPr>
          <w:b/>
          <w:bCs/>
          <w:snapToGrid w:val="0"/>
          <w:color w:val="000000"/>
          <w:sz w:val="28"/>
          <w:szCs w:val="28"/>
        </w:rPr>
      </w:pPr>
    </w:p>
    <w:p w:rsidR="000C76D7" w:rsidRPr="001F69D7" w:rsidRDefault="000C76D7" w:rsidP="000C76D7">
      <w:pPr>
        <w:widowControl w:val="0"/>
        <w:jc w:val="center"/>
        <w:rPr>
          <w:b/>
          <w:sz w:val="28"/>
          <w:szCs w:val="28"/>
        </w:rPr>
      </w:pPr>
      <w:r w:rsidRPr="001F69D7">
        <w:rPr>
          <w:b/>
          <w:bCs/>
          <w:snapToGrid w:val="0"/>
          <w:color w:val="000000"/>
          <w:sz w:val="28"/>
          <w:szCs w:val="28"/>
        </w:rPr>
        <w:t>І. Визначення проблеми</w:t>
      </w:r>
    </w:p>
    <w:p w:rsidR="000C76D7" w:rsidRPr="00AD6274" w:rsidRDefault="000C76D7" w:rsidP="000C76D7">
      <w:pPr>
        <w:ind w:firstLine="709"/>
        <w:jc w:val="both"/>
        <w:rPr>
          <w:sz w:val="28"/>
          <w:szCs w:val="28"/>
          <w:lang w:eastAsia="uk-UA"/>
        </w:rPr>
      </w:pPr>
      <w:r w:rsidRPr="00AD6274">
        <w:rPr>
          <w:sz w:val="28"/>
          <w:szCs w:val="28"/>
          <w:lang w:eastAsia="uk-UA"/>
        </w:rPr>
        <w:t xml:space="preserve">Відповідно </w:t>
      </w:r>
      <w:proofErr w:type="gramStart"/>
      <w:r w:rsidRPr="00AD6274">
        <w:rPr>
          <w:sz w:val="28"/>
          <w:szCs w:val="28"/>
          <w:lang w:eastAsia="uk-UA"/>
        </w:rPr>
        <w:t>до</w:t>
      </w:r>
      <w:proofErr w:type="gramEnd"/>
      <w:r w:rsidRPr="00AD6274">
        <w:rPr>
          <w:sz w:val="28"/>
          <w:szCs w:val="28"/>
          <w:lang w:eastAsia="uk-UA"/>
        </w:rPr>
        <w:t xml:space="preserve"> Закону України «Про внесення змін до деяких законодавчих актів України щодо впровадження автоматизованої системи </w:t>
      </w:r>
      <w:proofErr w:type="gramStart"/>
      <w:r w:rsidRPr="00AD6274">
        <w:rPr>
          <w:sz w:val="28"/>
          <w:szCs w:val="28"/>
          <w:lang w:eastAsia="uk-UA"/>
        </w:rPr>
        <w:t>обл</w:t>
      </w:r>
      <w:proofErr w:type="gramEnd"/>
      <w:r w:rsidRPr="00AD6274">
        <w:rPr>
          <w:sz w:val="28"/>
          <w:szCs w:val="28"/>
          <w:lang w:eastAsia="uk-UA"/>
        </w:rPr>
        <w:t>іку оплати проїзду в міському пасажирському транспорті» передбачена можливість впровадження автоматизованої системи обліку оплати проїзду в міському пасажирському транспорті.</w:t>
      </w:r>
    </w:p>
    <w:p w:rsidR="000C76D7" w:rsidRDefault="000C76D7" w:rsidP="000C76D7">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На даний час</w:t>
      </w:r>
      <w:r w:rsidRPr="009216B7">
        <w:rPr>
          <w:rFonts w:ascii="Times New Roman" w:hAnsi="Times New Roman" w:cs="Times New Roman"/>
          <w:sz w:val="28"/>
          <w:szCs w:val="28"/>
          <w:lang w:val="uk-UA" w:eastAsia="uk-UA"/>
        </w:rPr>
        <w:t xml:space="preserve"> порядок здійснення</w:t>
      </w:r>
      <w:r w:rsidRPr="008F3113">
        <w:rPr>
          <w:rFonts w:ascii="Times New Roman" w:hAnsi="Times New Roman" w:cs="Times New Roman"/>
          <w:sz w:val="28"/>
          <w:szCs w:val="28"/>
          <w:lang w:val="uk-UA"/>
        </w:rPr>
        <w:t xml:space="preserve"> </w:t>
      </w:r>
      <w:r w:rsidRPr="009216B7">
        <w:rPr>
          <w:rFonts w:ascii="Times New Roman" w:hAnsi="Times New Roman" w:cs="Times New Roman"/>
          <w:sz w:val="28"/>
          <w:szCs w:val="28"/>
          <w:lang w:val="uk-UA" w:eastAsia="uk-UA"/>
        </w:rPr>
        <w:t>перевезень пасажирів та їх багажу автобусами</w:t>
      </w:r>
      <w:r>
        <w:rPr>
          <w:rFonts w:ascii="Times New Roman" w:hAnsi="Times New Roman" w:cs="Times New Roman"/>
          <w:sz w:val="28"/>
          <w:szCs w:val="28"/>
          <w:lang w:val="uk-UA" w:eastAsia="uk-UA"/>
        </w:rPr>
        <w:t xml:space="preserve"> </w:t>
      </w:r>
      <w:r w:rsidRPr="009216B7">
        <w:rPr>
          <w:rFonts w:ascii="Times New Roman" w:hAnsi="Times New Roman" w:cs="Times New Roman"/>
          <w:sz w:val="28"/>
          <w:szCs w:val="28"/>
          <w:lang w:val="uk-UA" w:eastAsia="uk-UA"/>
        </w:rPr>
        <w:t xml:space="preserve">визначається чинними </w:t>
      </w:r>
      <w:r w:rsidRPr="009216B7">
        <w:rPr>
          <w:rFonts w:ascii="Times New Roman" w:hAnsi="Times New Roman" w:cs="Times New Roman"/>
          <w:sz w:val="28"/>
          <w:szCs w:val="28"/>
          <w:lang w:val="uk-UA"/>
        </w:rPr>
        <w:t>Правилами надання послуг пасажирського</w:t>
      </w:r>
      <w:r>
        <w:rPr>
          <w:rFonts w:ascii="Times New Roman" w:hAnsi="Times New Roman" w:cs="Times New Roman"/>
          <w:sz w:val="28"/>
          <w:szCs w:val="28"/>
          <w:lang w:val="uk-UA"/>
        </w:rPr>
        <w:t xml:space="preserve"> а</w:t>
      </w:r>
      <w:r w:rsidRPr="009216B7">
        <w:rPr>
          <w:rFonts w:ascii="Times New Roman" w:hAnsi="Times New Roman" w:cs="Times New Roman"/>
          <w:sz w:val="28"/>
          <w:szCs w:val="28"/>
          <w:lang w:val="uk-UA"/>
        </w:rPr>
        <w:t>втомобільного транспорту</w:t>
      </w:r>
      <w:r>
        <w:rPr>
          <w:rFonts w:ascii="Times New Roman" w:hAnsi="Times New Roman" w:cs="Times New Roman"/>
          <w:sz w:val="28"/>
          <w:szCs w:val="28"/>
          <w:lang w:val="uk-UA"/>
        </w:rPr>
        <w:t>,</w:t>
      </w:r>
      <w:r w:rsidRPr="008F3113">
        <w:rPr>
          <w:rFonts w:ascii="Times New Roman" w:hAnsi="Times New Roman" w:cs="Times New Roman"/>
          <w:sz w:val="28"/>
          <w:szCs w:val="28"/>
          <w:lang w:val="uk-UA"/>
        </w:rPr>
        <w:t xml:space="preserve"> затверджени</w:t>
      </w:r>
      <w:r>
        <w:rPr>
          <w:rFonts w:ascii="Times New Roman" w:hAnsi="Times New Roman" w:cs="Times New Roman"/>
          <w:sz w:val="28"/>
          <w:szCs w:val="28"/>
          <w:lang w:val="uk-UA"/>
        </w:rPr>
        <w:t>ми</w:t>
      </w:r>
      <w:r w:rsidRPr="008F3113">
        <w:rPr>
          <w:rFonts w:ascii="Times New Roman" w:hAnsi="Times New Roman" w:cs="Times New Roman"/>
          <w:sz w:val="28"/>
          <w:szCs w:val="28"/>
          <w:lang w:val="uk-UA"/>
        </w:rPr>
        <w:t xml:space="preserve"> постановою Кабінету міністрів України від 18.02.1997 №176</w:t>
      </w:r>
      <w:r>
        <w:rPr>
          <w:rFonts w:ascii="Times New Roman" w:hAnsi="Times New Roman" w:cs="Times New Roman"/>
          <w:sz w:val="28"/>
          <w:szCs w:val="28"/>
          <w:lang w:val="uk-UA"/>
        </w:rPr>
        <w:t>.</w:t>
      </w:r>
    </w:p>
    <w:p w:rsidR="000C76D7" w:rsidRDefault="000C76D7" w:rsidP="000C76D7">
      <w:pPr>
        <w:pStyle w:val="HTML"/>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 той же час з</w:t>
      </w:r>
      <w:r w:rsidRPr="008F3113">
        <w:rPr>
          <w:rFonts w:ascii="Times New Roman" w:hAnsi="Times New Roman" w:cs="Times New Roman"/>
          <w:sz w:val="28"/>
          <w:szCs w:val="28"/>
          <w:lang w:val="uk-UA"/>
        </w:rPr>
        <w:t xml:space="preserve">гідно з п. 1 Правил надання послуг пасажирського автомобільного транспорту (в редакції від 17.03.2018) </w:t>
      </w:r>
      <w:r w:rsidRPr="008F3113">
        <w:rPr>
          <w:rFonts w:ascii="Times New Roman" w:hAnsi="Times New Roman" w:cs="Times New Roman"/>
          <w:sz w:val="28"/>
          <w:szCs w:val="28"/>
          <w:lang w:val="uk-UA" w:eastAsia="uk-UA"/>
        </w:rPr>
        <w:t>порядок проїзду міським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пасажирським   автомобільним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транспортом  і  його оплати, права та обов’язки</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пасажирів, а також</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відносини  автомобільних  перевізників і пасажирів під час</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 xml:space="preserve">надання </w:t>
      </w:r>
      <w:r>
        <w:rPr>
          <w:rFonts w:ascii="Times New Roman" w:hAnsi="Times New Roman" w:cs="Times New Roman"/>
          <w:sz w:val="28"/>
          <w:szCs w:val="28"/>
          <w:lang w:val="uk-UA" w:eastAsia="uk-UA"/>
        </w:rPr>
        <w:t xml:space="preserve">транспортних </w:t>
      </w:r>
      <w:r w:rsidRPr="008F3113">
        <w:rPr>
          <w:rFonts w:ascii="Times New Roman" w:hAnsi="Times New Roman" w:cs="Times New Roman"/>
          <w:sz w:val="28"/>
          <w:szCs w:val="28"/>
          <w:lang w:val="uk-UA" w:eastAsia="uk-UA"/>
        </w:rPr>
        <w:t>послуг, враховуючи особливості</w:t>
      </w:r>
      <w:r>
        <w:rPr>
          <w:rFonts w:ascii="Times New Roman" w:hAnsi="Times New Roman" w:cs="Times New Roman"/>
          <w:sz w:val="28"/>
          <w:szCs w:val="28"/>
          <w:lang w:val="uk-UA" w:eastAsia="uk-UA"/>
        </w:rPr>
        <w:t xml:space="preserve"> т</w:t>
      </w:r>
      <w:r w:rsidRPr="008F3113">
        <w:rPr>
          <w:rFonts w:ascii="Times New Roman" w:hAnsi="Times New Roman" w:cs="Times New Roman"/>
          <w:sz w:val="28"/>
          <w:szCs w:val="28"/>
          <w:lang w:val="uk-UA" w:eastAsia="uk-UA"/>
        </w:rPr>
        <w:t>ранспортної</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інфраструктури  та наявність автоматизованої системи обліку оплати</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проїзду,</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визначаються Правилами користування міським пасажирським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автомобільним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транспортом,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що</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затверджуються</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відповідним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органом</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місцевого</w:t>
      </w:r>
      <w:r>
        <w:rPr>
          <w:rFonts w:ascii="Times New Roman" w:hAnsi="Times New Roman" w:cs="Times New Roman"/>
          <w:sz w:val="28"/>
          <w:szCs w:val="28"/>
          <w:lang w:val="uk-UA" w:eastAsia="uk-UA"/>
        </w:rPr>
        <w:t xml:space="preserve"> </w:t>
      </w:r>
      <w:r w:rsidRPr="008F3113">
        <w:rPr>
          <w:rFonts w:ascii="Times New Roman" w:hAnsi="Times New Roman" w:cs="Times New Roman"/>
          <w:sz w:val="28"/>
          <w:szCs w:val="28"/>
          <w:lang w:val="uk-UA" w:eastAsia="uk-UA"/>
        </w:rPr>
        <w:t>самоврядування.</w:t>
      </w:r>
    </w:p>
    <w:p w:rsidR="000C76D7" w:rsidRPr="009F585C" w:rsidRDefault="000C76D7" w:rsidP="000C76D7">
      <w:pPr>
        <w:ind w:firstLine="709"/>
        <w:jc w:val="both"/>
        <w:rPr>
          <w:sz w:val="28"/>
          <w:szCs w:val="28"/>
        </w:rPr>
      </w:pPr>
      <w:r w:rsidRPr="009F585C">
        <w:rPr>
          <w:sz w:val="28"/>
          <w:szCs w:val="28"/>
        </w:rPr>
        <w:lastRenderedPageBreak/>
        <w:t xml:space="preserve">На даний час </w:t>
      </w:r>
      <w:r w:rsidR="00994520" w:rsidRPr="009F585C">
        <w:rPr>
          <w:sz w:val="28"/>
          <w:szCs w:val="28"/>
        </w:rPr>
        <w:t>у мі</w:t>
      </w:r>
      <w:proofErr w:type="gramStart"/>
      <w:r w:rsidR="00994520" w:rsidRPr="009F585C">
        <w:rPr>
          <w:sz w:val="28"/>
          <w:szCs w:val="28"/>
        </w:rPr>
        <w:t>ст</w:t>
      </w:r>
      <w:proofErr w:type="gramEnd"/>
      <w:r w:rsidR="00994520" w:rsidRPr="009F585C">
        <w:rPr>
          <w:sz w:val="28"/>
          <w:szCs w:val="28"/>
        </w:rPr>
        <w:t xml:space="preserve">і Чернігові здійснюється </w:t>
      </w:r>
      <w:r w:rsidR="00994520" w:rsidRPr="009F585C">
        <w:rPr>
          <w:sz w:val="28"/>
          <w:szCs w:val="28"/>
          <w:lang w:val="uk-UA"/>
        </w:rPr>
        <w:t>о</w:t>
      </w:r>
      <w:r w:rsidRPr="009F585C">
        <w:rPr>
          <w:sz w:val="28"/>
          <w:szCs w:val="28"/>
        </w:rPr>
        <w:t>плата за проїзд у автомобільному транспорті готівковими коштами кондуктору або водію. Така система має ряд суттєвих недолі</w:t>
      </w:r>
      <w:proofErr w:type="gramStart"/>
      <w:r w:rsidRPr="009F585C">
        <w:rPr>
          <w:sz w:val="28"/>
          <w:szCs w:val="28"/>
        </w:rPr>
        <w:t>к</w:t>
      </w:r>
      <w:proofErr w:type="gramEnd"/>
      <w:r w:rsidRPr="009F585C">
        <w:rPr>
          <w:sz w:val="28"/>
          <w:szCs w:val="28"/>
        </w:rPr>
        <w:t>ів.</w:t>
      </w:r>
    </w:p>
    <w:p w:rsidR="000C76D7" w:rsidRPr="009F585C" w:rsidRDefault="000C76D7" w:rsidP="000C76D7">
      <w:pPr>
        <w:ind w:firstLine="709"/>
        <w:jc w:val="both"/>
        <w:rPr>
          <w:sz w:val="28"/>
          <w:szCs w:val="28"/>
          <w:lang w:eastAsia="uk-UA"/>
        </w:rPr>
      </w:pPr>
      <w:r w:rsidRPr="009F585C">
        <w:rPr>
          <w:sz w:val="28"/>
          <w:szCs w:val="28"/>
          <w:lang w:eastAsia="uk-UA"/>
        </w:rPr>
        <w:t xml:space="preserve">В першу чергу вона унеможливлює </w:t>
      </w:r>
      <w:proofErr w:type="gramStart"/>
      <w:r w:rsidRPr="009F585C">
        <w:rPr>
          <w:sz w:val="28"/>
          <w:szCs w:val="28"/>
          <w:lang w:eastAsia="uk-UA"/>
        </w:rPr>
        <w:t>п</w:t>
      </w:r>
      <w:proofErr w:type="gramEnd"/>
      <w:r w:rsidRPr="009F585C">
        <w:rPr>
          <w:sz w:val="28"/>
          <w:szCs w:val="28"/>
          <w:lang w:eastAsia="uk-UA"/>
        </w:rPr>
        <w:t>ідрахунок реальної кількості перевезених осіб, виключає аналіз їх категорій, а також може призводити до виникнення конфліктних ситуацій між працівниками тран</w:t>
      </w:r>
      <w:r w:rsidR="00994520" w:rsidRPr="009F585C">
        <w:rPr>
          <w:sz w:val="28"/>
          <w:szCs w:val="28"/>
          <w:lang w:eastAsia="uk-UA"/>
        </w:rPr>
        <w:t xml:space="preserve">спорту та пасажирами в процесі </w:t>
      </w:r>
      <w:r w:rsidR="00994520" w:rsidRPr="009F585C">
        <w:rPr>
          <w:sz w:val="28"/>
          <w:szCs w:val="28"/>
          <w:lang w:val="uk-UA" w:eastAsia="uk-UA"/>
        </w:rPr>
        <w:t>о</w:t>
      </w:r>
      <w:r w:rsidRPr="009F585C">
        <w:rPr>
          <w:sz w:val="28"/>
          <w:szCs w:val="28"/>
          <w:lang w:eastAsia="uk-UA"/>
        </w:rPr>
        <w:t>плати за проїзд.</w:t>
      </w:r>
    </w:p>
    <w:p w:rsidR="000C76D7" w:rsidRPr="009F585C" w:rsidRDefault="000C76D7" w:rsidP="000C76D7">
      <w:pPr>
        <w:ind w:firstLine="709"/>
        <w:jc w:val="both"/>
        <w:rPr>
          <w:sz w:val="28"/>
          <w:szCs w:val="28"/>
          <w:lang w:eastAsia="uk-UA"/>
        </w:rPr>
      </w:pPr>
      <w:r w:rsidRPr="009F585C">
        <w:rPr>
          <w:sz w:val="28"/>
          <w:szCs w:val="28"/>
          <w:lang w:eastAsia="uk-UA"/>
        </w:rPr>
        <w:t>Безпосередньо водії зловживають необізнаністю громадян щодо необхідності отримання квитка, який посвідчує факт укладення договору перевезення.</w:t>
      </w:r>
    </w:p>
    <w:p w:rsidR="000C76D7" w:rsidRPr="009F585C" w:rsidRDefault="000C76D7" w:rsidP="000C76D7">
      <w:pPr>
        <w:ind w:firstLine="709"/>
        <w:jc w:val="both"/>
        <w:rPr>
          <w:sz w:val="28"/>
          <w:szCs w:val="28"/>
          <w:lang w:eastAsia="uk-UA"/>
        </w:rPr>
      </w:pPr>
      <w:r w:rsidRPr="009F585C">
        <w:rPr>
          <w:sz w:val="28"/>
          <w:szCs w:val="28"/>
          <w:lang w:eastAsia="uk-UA"/>
        </w:rPr>
        <w:t xml:space="preserve">У зв'язку із цим місто, як організатор перевезень, не володіє актуальною інформацією щодо кількісних та категорійних показників наданих послуг, не в змозі чітко визначити обсяги </w:t>
      </w:r>
      <w:proofErr w:type="gramStart"/>
      <w:r w:rsidRPr="009F585C">
        <w:rPr>
          <w:sz w:val="28"/>
          <w:szCs w:val="28"/>
          <w:lang w:eastAsia="uk-UA"/>
        </w:rPr>
        <w:t>п</w:t>
      </w:r>
      <w:proofErr w:type="gramEnd"/>
      <w:r w:rsidRPr="009F585C">
        <w:rPr>
          <w:sz w:val="28"/>
          <w:szCs w:val="28"/>
          <w:lang w:eastAsia="uk-UA"/>
        </w:rPr>
        <w:t>ільгових перевезень тощо, а пасажири позбавляються можливості отримати передбачені чинним законодавством компенсації у разі настання нещасного випадку.</w:t>
      </w:r>
    </w:p>
    <w:p w:rsidR="000C76D7" w:rsidRPr="009F585C" w:rsidRDefault="000C76D7" w:rsidP="000C76D7">
      <w:pPr>
        <w:ind w:firstLine="709"/>
        <w:jc w:val="both"/>
        <w:rPr>
          <w:sz w:val="28"/>
          <w:szCs w:val="28"/>
          <w:lang w:eastAsia="uk-UA"/>
        </w:rPr>
      </w:pPr>
      <w:proofErr w:type="gramStart"/>
      <w:r w:rsidRPr="009F585C">
        <w:rPr>
          <w:sz w:val="28"/>
          <w:szCs w:val="28"/>
          <w:lang w:eastAsia="uk-UA"/>
        </w:rPr>
        <w:t>Окр</w:t>
      </w:r>
      <w:proofErr w:type="gramEnd"/>
      <w:r w:rsidRPr="009F585C">
        <w:rPr>
          <w:sz w:val="28"/>
          <w:szCs w:val="28"/>
          <w:lang w:eastAsia="uk-UA"/>
        </w:rPr>
        <w:t>ім цього процес розрахунку водія з пасажиром призводить до затримки перевезення, зниження безпеки руху.</w:t>
      </w:r>
    </w:p>
    <w:p w:rsidR="000C76D7" w:rsidRPr="009F585C" w:rsidRDefault="000C76D7" w:rsidP="000C76D7">
      <w:pPr>
        <w:ind w:firstLine="709"/>
        <w:jc w:val="both"/>
        <w:rPr>
          <w:sz w:val="28"/>
          <w:szCs w:val="28"/>
          <w:lang w:eastAsia="uk-UA"/>
        </w:rPr>
      </w:pPr>
      <w:r w:rsidRPr="009F585C">
        <w:rPr>
          <w:sz w:val="28"/>
          <w:szCs w:val="28"/>
          <w:lang w:eastAsia="uk-UA"/>
        </w:rPr>
        <w:t>Фактично відбувається зниження якості послуг, що надаються пасажирським автомобільним транспортом.</w:t>
      </w:r>
    </w:p>
    <w:p w:rsidR="000C76D7" w:rsidRPr="009F585C" w:rsidRDefault="000C76D7" w:rsidP="000C76D7">
      <w:pPr>
        <w:ind w:firstLine="709"/>
        <w:jc w:val="both"/>
        <w:rPr>
          <w:sz w:val="28"/>
          <w:szCs w:val="28"/>
        </w:rPr>
      </w:pPr>
      <w:r w:rsidRPr="009F585C">
        <w:rPr>
          <w:sz w:val="28"/>
          <w:szCs w:val="28"/>
        </w:rPr>
        <w:t>Враховуючи наведені проблеми, у мі</w:t>
      </w:r>
      <w:proofErr w:type="gramStart"/>
      <w:r w:rsidRPr="009F585C">
        <w:rPr>
          <w:sz w:val="28"/>
          <w:szCs w:val="28"/>
        </w:rPr>
        <w:t>ст</w:t>
      </w:r>
      <w:proofErr w:type="gramEnd"/>
      <w:r w:rsidRPr="009F585C">
        <w:rPr>
          <w:sz w:val="28"/>
          <w:szCs w:val="28"/>
        </w:rPr>
        <w:t xml:space="preserve">і Чернігові постала необхідність впровадження автоматизованої системи обліку оплати проїзду у міському пасажирському автомобільному транспорті. </w:t>
      </w:r>
    </w:p>
    <w:p w:rsidR="000C76D7" w:rsidRPr="009F585C" w:rsidRDefault="000C76D7" w:rsidP="000C76D7">
      <w:pPr>
        <w:ind w:firstLine="709"/>
        <w:jc w:val="both"/>
        <w:rPr>
          <w:sz w:val="28"/>
          <w:szCs w:val="28"/>
          <w:lang w:eastAsia="uk-UA"/>
        </w:rPr>
      </w:pPr>
      <w:r w:rsidRPr="009F585C">
        <w:rPr>
          <w:sz w:val="28"/>
          <w:szCs w:val="28"/>
          <w:lang w:eastAsia="uk-UA"/>
        </w:rPr>
        <w:t xml:space="preserve">Чинне законодавство не передбачає врегулювання у повному обсязі взаємовідносин між суб'єктами транспортного процесу, які виникають у разі запровадження автоматизованої системи </w:t>
      </w:r>
      <w:proofErr w:type="gramStart"/>
      <w:r w:rsidRPr="009F585C">
        <w:rPr>
          <w:sz w:val="28"/>
          <w:szCs w:val="28"/>
          <w:lang w:eastAsia="uk-UA"/>
        </w:rPr>
        <w:t>обл</w:t>
      </w:r>
      <w:proofErr w:type="gramEnd"/>
      <w:r w:rsidRPr="009F585C">
        <w:rPr>
          <w:sz w:val="28"/>
          <w:szCs w:val="28"/>
          <w:lang w:eastAsia="uk-UA"/>
        </w:rPr>
        <w:t>іку оплати проїзду в міському пасажирському транспорті загального користування на загальнодержавному рівні.</w:t>
      </w:r>
    </w:p>
    <w:p w:rsidR="000C76D7" w:rsidRPr="009F585C" w:rsidRDefault="000C76D7" w:rsidP="000C76D7">
      <w:pPr>
        <w:ind w:firstLine="709"/>
        <w:jc w:val="both"/>
        <w:rPr>
          <w:sz w:val="28"/>
          <w:szCs w:val="28"/>
          <w:lang w:eastAsia="uk-UA"/>
        </w:rPr>
      </w:pPr>
      <w:r w:rsidRPr="009F585C">
        <w:rPr>
          <w:sz w:val="28"/>
          <w:szCs w:val="28"/>
        </w:rPr>
        <w:t>Проте, органам місцевого самоврядування надано пов</w:t>
      </w:r>
      <w:r w:rsidR="0092792F" w:rsidRPr="009F585C">
        <w:rPr>
          <w:sz w:val="28"/>
          <w:szCs w:val="28"/>
        </w:rPr>
        <w:t xml:space="preserve">новаження у вирішенні питання </w:t>
      </w:r>
      <w:r w:rsidR="0092792F" w:rsidRPr="009F585C">
        <w:rPr>
          <w:sz w:val="28"/>
          <w:szCs w:val="28"/>
          <w:lang w:val="uk-UA"/>
        </w:rPr>
        <w:t>в</w:t>
      </w:r>
      <w:r w:rsidRPr="009F585C">
        <w:rPr>
          <w:sz w:val="28"/>
          <w:szCs w:val="28"/>
        </w:rPr>
        <w:t xml:space="preserve">провадження </w:t>
      </w:r>
      <w:r w:rsidRPr="009F585C">
        <w:rPr>
          <w:sz w:val="28"/>
          <w:szCs w:val="28"/>
          <w:lang w:eastAsia="uk-UA"/>
        </w:rPr>
        <w:t xml:space="preserve">автоматизованої системи </w:t>
      </w:r>
      <w:proofErr w:type="gramStart"/>
      <w:r w:rsidRPr="009F585C">
        <w:rPr>
          <w:sz w:val="28"/>
          <w:szCs w:val="28"/>
          <w:lang w:eastAsia="uk-UA"/>
        </w:rPr>
        <w:t>обл</w:t>
      </w:r>
      <w:proofErr w:type="gramEnd"/>
      <w:r w:rsidRPr="009F585C">
        <w:rPr>
          <w:sz w:val="28"/>
          <w:szCs w:val="28"/>
          <w:lang w:eastAsia="uk-UA"/>
        </w:rPr>
        <w:t>іку оплати проїзду.</w:t>
      </w:r>
    </w:p>
    <w:p w:rsidR="000C76D7" w:rsidRPr="00AD6274" w:rsidRDefault="000C76D7" w:rsidP="000C76D7">
      <w:pPr>
        <w:ind w:firstLine="709"/>
        <w:jc w:val="both"/>
        <w:rPr>
          <w:sz w:val="28"/>
          <w:szCs w:val="28"/>
          <w:lang w:eastAsia="uk-UA"/>
        </w:rPr>
      </w:pPr>
      <w:r w:rsidRPr="00AD6274">
        <w:rPr>
          <w:sz w:val="28"/>
          <w:szCs w:val="28"/>
          <w:lang w:eastAsia="uk-UA"/>
        </w:rPr>
        <w:t xml:space="preserve">Водночас, прийняття </w:t>
      </w:r>
      <w:proofErr w:type="gramStart"/>
      <w:r w:rsidRPr="00AD6274">
        <w:rPr>
          <w:sz w:val="28"/>
          <w:szCs w:val="28"/>
          <w:lang w:eastAsia="uk-UA"/>
        </w:rPr>
        <w:t>р</w:t>
      </w:r>
      <w:proofErr w:type="gramEnd"/>
      <w:r w:rsidRPr="00AD6274">
        <w:rPr>
          <w:sz w:val="28"/>
          <w:szCs w:val="28"/>
          <w:lang w:eastAsia="uk-UA"/>
        </w:rPr>
        <w:t>ішення про запровадження автоматизованої системи обліку оплати проїзду в міському пасажирському транспорті має бути нормативно врегульовано шляхом визначення механізму функціонування автоматизованої системи обліку оплати проїзду.</w:t>
      </w:r>
    </w:p>
    <w:p w:rsidR="000C76D7" w:rsidRPr="00AD6274" w:rsidRDefault="000C76D7" w:rsidP="000C76D7">
      <w:pPr>
        <w:ind w:firstLine="709"/>
        <w:jc w:val="both"/>
        <w:rPr>
          <w:sz w:val="28"/>
          <w:szCs w:val="28"/>
          <w:lang w:eastAsia="uk-UA"/>
        </w:rPr>
      </w:pPr>
      <w:r w:rsidRPr="00AD6274">
        <w:rPr>
          <w:sz w:val="28"/>
          <w:szCs w:val="28"/>
          <w:lang w:eastAsia="uk-UA"/>
        </w:rPr>
        <w:t xml:space="preserve">Функціонування автоматизованої системи оплати проїзду, механізм взаємодії користувачів міського пасажирського транспорту, перевізників, особи, уповноваженої здійснювати експлуатацію автоматизованої системи </w:t>
      </w:r>
      <w:proofErr w:type="gramStart"/>
      <w:r w:rsidRPr="00AD6274">
        <w:rPr>
          <w:sz w:val="28"/>
          <w:szCs w:val="28"/>
          <w:lang w:eastAsia="uk-UA"/>
        </w:rPr>
        <w:t>обл</w:t>
      </w:r>
      <w:proofErr w:type="gramEnd"/>
      <w:r w:rsidRPr="00AD6274">
        <w:rPr>
          <w:sz w:val="28"/>
          <w:szCs w:val="28"/>
          <w:lang w:eastAsia="uk-UA"/>
        </w:rPr>
        <w:t xml:space="preserve">іку оплати проїзду в міському пасажирському транспорті загального користування м. </w:t>
      </w:r>
      <w:r>
        <w:rPr>
          <w:sz w:val="28"/>
          <w:szCs w:val="28"/>
          <w:lang w:eastAsia="uk-UA"/>
        </w:rPr>
        <w:t>Чернігова</w:t>
      </w:r>
      <w:r w:rsidRPr="00AD6274">
        <w:rPr>
          <w:sz w:val="28"/>
          <w:szCs w:val="28"/>
          <w:lang w:eastAsia="uk-UA"/>
        </w:rPr>
        <w:t xml:space="preserve"> мають бути врегульовані шляхом прийняття </w:t>
      </w:r>
      <w:r>
        <w:rPr>
          <w:sz w:val="28"/>
          <w:szCs w:val="28"/>
          <w:lang w:eastAsia="uk-UA"/>
        </w:rPr>
        <w:t>виконавчим комітетом Чернігівської міської ради</w:t>
      </w:r>
      <w:r w:rsidRPr="00AD6274">
        <w:rPr>
          <w:sz w:val="28"/>
          <w:szCs w:val="28"/>
          <w:lang w:eastAsia="uk-UA"/>
        </w:rPr>
        <w:t xml:space="preserve"> рішення «Про затвердження </w:t>
      </w:r>
      <w:r w:rsidRPr="006C34E2">
        <w:rPr>
          <w:color w:val="000000"/>
          <w:sz w:val="28"/>
          <w:szCs w:val="28"/>
        </w:rPr>
        <w:t>Правил користування міським пасажирським автомобільним транспортом у м. Чернігові</w:t>
      </w:r>
      <w:r w:rsidRPr="00AD6274">
        <w:rPr>
          <w:sz w:val="28"/>
          <w:szCs w:val="28"/>
          <w:lang w:eastAsia="uk-UA"/>
        </w:rPr>
        <w:t>».</w:t>
      </w:r>
    </w:p>
    <w:p w:rsidR="000C76D7" w:rsidRDefault="000C76D7" w:rsidP="000C76D7">
      <w:pPr>
        <w:ind w:firstLine="709"/>
        <w:jc w:val="both"/>
        <w:rPr>
          <w:sz w:val="28"/>
          <w:szCs w:val="28"/>
          <w:lang w:eastAsia="uk-UA"/>
        </w:rPr>
      </w:pPr>
      <w:r w:rsidRPr="00AD6274">
        <w:rPr>
          <w:sz w:val="28"/>
          <w:szCs w:val="28"/>
          <w:lang w:eastAsia="uk-UA"/>
        </w:rPr>
        <w:t>До цього часу в мі</w:t>
      </w:r>
      <w:proofErr w:type="gramStart"/>
      <w:r w:rsidRPr="00AD6274">
        <w:rPr>
          <w:sz w:val="28"/>
          <w:szCs w:val="28"/>
          <w:lang w:eastAsia="uk-UA"/>
        </w:rPr>
        <w:t>ст</w:t>
      </w:r>
      <w:proofErr w:type="gramEnd"/>
      <w:r w:rsidRPr="00AD6274">
        <w:rPr>
          <w:sz w:val="28"/>
          <w:szCs w:val="28"/>
          <w:lang w:eastAsia="uk-UA"/>
        </w:rPr>
        <w:t xml:space="preserve">і не існувало автоматичної систем обліку оплати проїзду в міському пасажирському </w:t>
      </w:r>
      <w:r>
        <w:rPr>
          <w:sz w:val="28"/>
          <w:szCs w:val="28"/>
          <w:lang w:eastAsia="uk-UA"/>
        </w:rPr>
        <w:t xml:space="preserve">автомобільному </w:t>
      </w:r>
      <w:r w:rsidRPr="00AD6274">
        <w:rPr>
          <w:sz w:val="28"/>
          <w:szCs w:val="28"/>
          <w:lang w:eastAsia="uk-UA"/>
        </w:rPr>
        <w:t>транспорті, можливість впровадження якої передбачена чинним законодавством України.</w:t>
      </w:r>
    </w:p>
    <w:p w:rsidR="000C76D7" w:rsidRPr="00AD6274" w:rsidRDefault="000C76D7" w:rsidP="000C76D7">
      <w:pPr>
        <w:ind w:firstLine="709"/>
        <w:jc w:val="both"/>
        <w:rPr>
          <w:sz w:val="28"/>
          <w:szCs w:val="28"/>
          <w:lang w:eastAsia="uk-UA"/>
        </w:rPr>
      </w:pPr>
      <w:r w:rsidRPr="00AD6274">
        <w:rPr>
          <w:sz w:val="28"/>
          <w:szCs w:val="28"/>
          <w:lang w:eastAsia="uk-UA"/>
        </w:rPr>
        <w:lastRenderedPageBreak/>
        <w:t xml:space="preserve">Користувачі міського пасажирського </w:t>
      </w:r>
      <w:r>
        <w:rPr>
          <w:sz w:val="28"/>
          <w:szCs w:val="28"/>
          <w:lang w:eastAsia="uk-UA"/>
        </w:rPr>
        <w:t>автомобільного</w:t>
      </w:r>
      <w:r w:rsidRPr="00AD6274">
        <w:rPr>
          <w:sz w:val="28"/>
          <w:szCs w:val="28"/>
          <w:lang w:eastAsia="uk-UA"/>
        </w:rPr>
        <w:t xml:space="preserve"> транспорту мають бути учасниками правовідносин, що в повній мі</w:t>
      </w:r>
      <w:proofErr w:type="gramStart"/>
      <w:r w:rsidRPr="00AD6274">
        <w:rPr>
          <w:sz w:val="28"/>
          <w:szCs w:val="28"/>
          <w:lang w:eastAsia="uk-UA"/>
        </w:rPr>
        <w:t>р</w:t>
      </w:r>
      <w:proofErr w:type="gramEnd"/>
      <w:r w:rsidRPr="00AD6274">
        <w:rPr>
          <w:sz w:val="28"/>
          <w:szCs w:val="28"/>
          <w:lang w:eastAsia="uk-UA"/>
        </w:rPr>
        <w:t>і врегульовані нормативним актом, який чітко визначає їх права та обов'язки.</w:t>
      </w:r>
    </w:p>
    <w:p w:rsidR="000C76D7" w:rsidRPr="00AD6274" w:rsidRDefault="000C76D7" w:rsidP="000C76D7">
      <w:pPr>
        <w:ind w:firstLine="709"/>
        <w:jc w:val="both"/>
        <w:rPr>
          <w:sz w:val="28"/>
          <w:szCs w:val="28"/>
          <w:lang w:eastAsia="uk-UA"/>
        </w:rPr>
      </w:pPr>
      <w:r w:rsidRPr="00AD6274">
        <w:rPr>
          <w:sz w:val="28"/>
          <w:szCs w:val="28"/>
          <w:lang w:eastAsia="uk-UA"/>
        </w:rPr>
        <w:t xml:space="preserve">Аналогічно, перевізники мають надавати транспортні послуги з урахуванням автоматизованої системи </w:t>
      </w:r>
      <w:proofErr w:type="gramStart"/>
      <w:r w:rsidRPr="00AD6274">
        <w:rPr>
          <w:sz w:val="28"/>
          <w:szCs w:val="28"/>
          <w:lang w:eastAsia="uk-UA"/>
        </w:rPr>
        <w:t>обл</w:t>
      </w:r>
      <w:proofErr w:type="gramEnd"/>
      <w:r w:rsidRPr="00AD6274">
        <w:rPr>
          <w:sz w:val="28"/>
          <w:szCs w:val="28"/>
          <w:lang w:eastAsia="uk-UA"/>
        </w:rPr>
        <w:t>іку оплати проїзду.</w:t>
      </w:r>
    </w:p>
    <w:p w:rsidR="000C76D7" w:rsidRPr="00AD6274" w:rsidRDefault="000C76D7" w:rsidP="000C76D7">
      <w:pPr>
        <w:ind w:firstLine="709"/>
        <w:jc w:val="both"/>
        <w:rPr>
          <w:sz w:val="28"/>
          <w:szCs w:val="28"/>
          <w:lang w:eastAsia="uk-UA"/>
        </w:rPr>
      </w:pPr>
      <w:r w:rsidRPr="00AD6274">
        <w:rPr>
          <w:sz w:val="28"/>
          <w:szCs w:val="28"/>
          <w:lang w:eastAsia="uk-UA"/>
        </w:rPr>
        <w:t xml:space="preserve">При цьому, функціонування автоматизованої системи </w:t>
      </w:r>
      <w:proofErr w:type="gramStart"/>
      <w:r w:rsidRPr="00AD6274">
        <w:rPr>
          <w:sz w:val="28"/>
          <w:szCs w:val="28"/>
          <w:lang w:eastAsia="uk-UA"/>
        </w:rPr>
        <w:t>обл</w:t>
      </w:r>
      <w:proofErr w:type="gramEnd"/>
      <w:r w:rsidRPr="00AD6274">
        <w:rPr>
          <w:sz w:val="28"/>
          <w:szCs w:val="28"/>
          <w:lang w:eastAsia="uk-UA"/>
        </w:rPr>
        <w:t>іку оплати проїзду в міському пасажирському </w:t>
      </w:r>
      <w:r>
        <w:rPr>
          <w:sz w:val="28"/>
          <w:szCs w:val="28"/>
          <w:lang w:eastAsia="uk-UA"/>
        </w:rPr>
        <w:t xml:space="preserve">автомобільному </w:t>
      </w:r>
      <w:r w:rsidRPr="00AD6274">
        <w:rPr>
          <w:sz w:val="28"/>
          <w:szCs w:val="28"/>
          <w:lang w:eastAsia="uk-UA"/>
        </w:rPr>
        <w:t>транспорті має бути забезпечено оператором, який здатний організувати функціонування єдиної системи, оплату перевізникам наданих послуг, гарантію отримання пасажирами транспортних послуг за умови їх належної сплати.</w:t>
      </w:r>
    </w:p>
    <w:p w:rsidR="000C76D7" w:rsidRPr="00AD6274" w:rsidRDefault="0092792F" w:rsidP="000C76D7">
      <w:pPr>
        <w:ind w:firstLine="709"/>
        <w:jc w:val="both"/>
        <w:rPr>
          <w:sz w:val="28"/>
          <w:szCs w:val="28"/>
          <w:lang w:eastAsia="uk-UA"/>
        </w:rPr>
      </w:pPr>
      <w:r>
        <w:rPr>
          <w:sz w:val="28"/>
          <w:szCs w:val="28"/>
          <w:lang w:val="uk-UA" w:eastAsia="uk-UA"/>
        </w:rPr>
        <w:t>В</w:t>
      </w:r>
      <w:r w:rsidR="000C76D7" w:rsidRPr="00AD6274">
        <w:rPr>
          <w:sz w:val="28"/>
          <w:szCs w:val="28"/>
          <w:lang w:eastAsia="uk-UA"/>
        </w:rPr>
        <w:t>провадження автоматизованої системи оплати проїзду має призвести до здійснення належного контролю за обсягами пасажирських перевезень, у тому числі пільгових, що забезпечує прозорість механізму відшкодування вартості проїзду пільговим категоріям громадян.</w:t>
      </w:r>
    </w:p>
    <w:p w:rsidR="000C76D7" w:rsidRPr="00AD6274" w:rsidRDefault="000C76D7" w:rsidP="000C76D7">
      <w:pPr>
        <w:ind w:firstLine="709"/>
        <w:jc w:val="both"/>
        <w:rPr>
          <w:sz w:val="28"/>
          <w:szCs w:val="28"/>
          <w:lang w:eastAsia="uk-UA"/>
        </w:rPr>
      </w:pPr>
      <w:r w:rsidRPr="00AD6274">
        <w:rPr>
          <w:sz w:val="28"/>
          <w:szCs w:val="28"/>
          <w:lang w:eastAsia="uk-UA"/>
        </w:rPr>
        <w:t xml:space="preserve">Посилення контрою за обсягами пасажирських перевезень та за станом оплати поїздок дозволить спрямувати кошти на </w:t>
      </w:r>
      <w:proofErr w:type="gramStart"/>
      <w:r w:rsidRPr="00AD6274">
        <w:rPr>
          <w:sz w:val="28"/>
          <w:szCs w:val="28"/>
          <w:lang w:eastAsia="uk-UA"/>
        </w:rPr>
        <w:t>п</w:t>
      </w:r>
      <w:proofErr w:type="gramEnd"/>
      <w:r w:rsidRPr="00AD6274">
        <w:rPr>
          <w:sz w:val="28"/>
          <w:szCs w:val="28"/>
          <w:lang w:eastAsia="uk-UA"/>
        </w:rPr>
        <w:t>ідвищення безпеки та якості транспортних послуг.</w:t>
      </w:r>
    </w:p>
    <w:p w:rsidR="000C76D7" w:rsidRDefault="000C76D7" w:rsidP="000C76D7">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rsidR="000C76D7" w:rsidRDefault="000C76D7" w:rsidP="000C76D7">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0C76D7" w:rsidTr="009C4211">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b/>
                <w:sz w:val="28"/>
                <w:szCs w:val="28"/>
                <w:lang w:val="uk-UA"/>
              </w:rPr>
            </w:pPr>
            <w:r>
              <w:rPr>
                <w:b/>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b/>
                <w:sz w:val="28"/>
                <w:szCs w:val="28"/>
                <w:lang w:val="uk-UA"/>
              </w:rPr>
            </w:pPr>
            <w:r>
              <w:rPr>
                <w:b/>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b/>
                <w:sz w:val="28"/>
                <w:szCs w:val="28"/>
                <w:lang w:val="uk-UA"/>
              </w:rPr>
            </w:pPr>
            <w:r>
              <w:rPr>
                <w:b/>
                <w:sz w:val="28"/>
                <w:szCs w:val="28"/>
                <w:lang w:val="uk-UA"/>
              </w:rPr>
              <w:t>Ні</w:t>
            </w:r>
          </w:p>
        </w:tc>
      </w:tr>
      <w:tr w:rsidR="000C76D7" w:rsidTr="009C4211">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both"/>
              <w:rPr>
                <w:sz w:val="28"/>
                <w:szCs w:val="28"/>
                <w:lang w:val="uk-UA"/>
              </w:rPr>
            </w:pPr>
            <w:r>
              <w:rPr>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0C76D7" w:rsidRDefault="000C76D7" w:rsidP="009C4211">
            <w:pPr>
              <w:pStyle w:val="Default"/>
              <w:jc w:val="center"/>
              <w:rPr>
                <w:sz w:val="28"/>
                <w:szCs w:val="28"/>
                <w:lang w:val="uk-UA"/>
              </w:rPr>
            </w:pPr>
          </w:p>
        </w:tc>
      </w:tr>
      <w:tr w:rsidR="000C76D7" w:rsidTr="009C4211">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both"/>
              <w:rPr>
                <w:sz w:val="28"/>
                <w:szCs w:val="28"/>
                <w:lang w:val="uk-UA"/>
              </w:rPr>
            </w:pPr>
            <w:r>
              <w:rPr>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0C76D7" w:rsidRDefault="000C76D7" w:rsidP="009C4211">
            <w:pPr>
              <w:pStyle w:val="Default"/>
              <w:jc w:val="center"/>
              <w:rPr>
                <w:sz w:val="28"/>
                <w:szCs w:val="28"/>
                <w:lang w:val="uk-UA"/>
              </w:rPr>
            </w:pPr>
          </w:p>
        </w:tc>
      </w:tr>
      <w:tr w:rsidR="000C76D7" w:rsidTr="009C4211">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both"/>
              <w:rPr>
                <w:sz w:val="28"/>
                <w:szCs w:val="28"/>
                <w:lang w:val="uk-UA"/>
              </w:rPr>
            </w:pPr>
            <w:r>
              <w:rPr>
                <w:sz w:val="28"/>
                <w:szCs w:val="28"/>
                <w:lang w:val="uk-UA"/>
              </w:rPr>
              <w:t xml:space="preserve">Суб’єкти господарювання, </w:t>
            </w:r>
          </w:p>
        </w:tc>
        <w:tc>
          <w:tcPr>
            <w:tcW w:w="1399"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0C76D7" w:rsidRDefault="000C76D7" w:rsidP="009C4211">
            <w:pPr>
              <w:pStyle w:val="Default"/>
              <w:jc w:val="center"/>
              <w:rPr>
                <w:sz w:val="28"/>
                <w:szCs w:val="28"/>
                <w:lang w:val="uk-UA"/>
              </w:rPr>
            </w:pPr>
          </w:p>
        </w:tc>
      </w:tr>
      <w:tr w:rsidR="000C76D7" w:rsidTr="009C4211">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both"/>
              <w:rPr>
                <w:sz w:val="28"/>
                <w:szCs w:val="28"/>
                <w:lang w:val="uk-UA"/>
              </w:rPr>
            </w:pPr>
            <w:r>
              <w:rPr>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0C76D7" w:rsidRDefault="000C76D7" w:rsidP="009C4211">
            <w:pPr>
              <w:pStyle w:val="Default"/>
              <w:jc w:val="center"/>
              <w:rPr>
                <w:color w:val="auto"/>
                <w:sz w:val="28"/>
                <w:szCs w:val="28"/>
                <w:lang w:val="uk-UA"/>
              </w:rPr>
            </w:pPr>
            <w:r>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0C76D7" w:rsidRDefault="000C76D7" w:rsidP="009C4211">
            <w:pPr>
              <w:pStyle w:val="Default"/>
              <w:jc w:val="center"/>
              <w:rPr>
                <w:sz w:val="28"/>
                <w:szCs w:val="28"/>
                <w:lang w:val="uk-UA"/>
              </w:rPr>
            </w:pPr>
          </w:p>
        </w:tc>
      </w:tr>
    </w:tbl>
    <w:p w:rsidR="000C76D7" w:rsidRDefault="000C76D7" w:rsidP="000C76D7">
      <w:pPr>
        <w:spacing w:before="100" w:beforeAutospacing="1" w:after="100" w:afterAutospacing="1"/>
        <w:rPr>
          <w:lang w:eastAsia="uk-UA"/>
        </w:rPr>
      </w:pPr>
    </w:p>
    <w:p w:rsidR="000C76D7" w:rsidRPr="00AD6274" w:rsidRDefault="000C76D7" w:rsidP="000C76D7">
      <w:pPr>
        <w:ind w:firstLine="709"/>
        <w:jc w:val="both"/>
        <w:rPr>
          <w:sz w:val="28"/>
          <w:szCs w:val="28"/>
          <w:lang w:eastAsia="uk-UA"/>
        </w:rPr>
      </w:pPr>
      <w:r w:rsidRPr="00AD6274">
        <w:rPr>
          <w:sz w:val="28"/>
          <w:szCs w:val="28"/>
          <w:lang w:eastAsia="uk-UA"/>
        </w:rPr>
        <w:t>Проблеми, які пропонуються врегулювати в результаті затвердження вищезгаданих Правил, не можуть бути розв'язані за допомогою ринкових механізмів у зв'язку із тим, що наразі відсутній дієвий контроль за станом оплати послуг з перевезень та роботою транспортних засобі</w:t>
      </w:r>
      <w:proofErr w:type="gramStart"/>
      <w:r w:rsidRPr="00AD6274">
        <w:rPr>
          <w:sz w:val="28"/>
          <w:szCs w:val="28"/>
          <w:lang w:eastAsia="uk-UA"/>
        </w:rPr>
        <w:t>в</w:t>
      </w:r>
      <w:proofErr w:type="gramEnd"/>
      <w:r w:rsidRPr="00AD6274">
        <w:rPr>
          <w:sz w:val="28"/>
          <w:szCs w:val="28"/>
          <w:lang w:eastAsia="uk-UA"/>
        </w:rPr>
        <w:t>.</w:t>
      </w:r>
    </w:p>
    <w:p w:rsidR="000C76D7" w:rsidRPr="00AD6274" w:rsidRDefault="000C76D7" w:rsidP="000C76D7">
      <w:pPr>
        <w:ind w:firstLine="709"/>
        <w:jc w:val="both"/>
        <w:rPr>
          <w:sz w:val="28"/>
          <w:szCs w:val="28"/>
          <w:lang w:eastAsia="uk-UA"/>
        </w:rPr>
      </w:pPr>
      <w:r w:rsidRPr="00AD6274">
        <w:rPr>
          <w:sz w:val="28"/>
          <w:szCs w:val="28"/>
          <w:lang w:eastAsia="uk-UA"/>
        </w:rPr>
        <w:t>Відомості щодо руху транспортних засобів, обладнаних автоматизованою системою оплати проїзду, дозволить також оптимізувати мережу маршрутів пасажирського транспорту.</w:t>
      </w:r>
    </w:p>
    <w:p w:rsidR="000C76D7" w:rsidRPr="006B7D95" w:rsidRDefault="000C76D7" w:rsidP="000C76D7">
      <w:pPr>
        <w:spacing w:before="100" w:beforeAutospacing="1" w:after="100" w:afterAutospacing="1"/>
        <w:jc w:val="center"/>
        <w:rPr>
          <w:lang w:eastAsia="uk-UA"/>
        </w:rPr>
      </w:pPr>
      <w:r w:rsidRPr="006B7D95">
        <w:rPr>
          <w:b/>
          <w:bCs/>
          <w:snapToGrid w:val="0"/>
          <w:color w:val="000000"/>
          <w:sz w:val="28"/>
          <w:szCs w:val="28"/>
        </w:rPr>
        <w:t xml:space="preserve">ІІ. </w:t>
      </w:r>
      <w:proofErr w:type="gramStart"/>
      <w:r w:rsidRPr="006B7D95">
        <w:rPr>
          <w:b/>
          <w:bCs/>
          <w:snapToGrid w:val="0"/>
          <w:color w:val="000000"/>
          <w:sz w:val="28"/>
          <w:szCs w:val="28"/>
        </w:rPr>
        <w:t>Ц</w:t>
      </w:r>
      <w:proofErr w:type="gramEnd"/>
      <w:r w:rsidRPr="006B7D95">
        <w:rPr>
          <w:b/>
          <w:bCs/>
          <w:snapToGrid w:val="0"/>
          <w:color w:val="000000"/>
          <w:sz w:val="28"/>
          <w:szCs w:val="28"/>
        </w:rPr>
        <w:t>ілі регулювання</w:t>
      </w:r>
    </w:p>
    <w:p w:rsidR="000C76D7" w:rsidRDefault="000C76D7" w:rsidP="000C76D7">
      <w:pPr>
        <w:ind w:firstLine="709"/>
        <w:jc w:val="both"/>
        <w:rPr>
          <w:sz w:val="28"/>
          <w:szCs w:val="28"/>
          <w:lang w:eastAsia="uk-UA"/>
        </w:rPr>
      </w:pPr>
      <w:r w:rsidRPr="00AD6274">
        <w:rPr>
          <w:sz w:val="28"/>
          <w:szCs w:val="28"/>
          <w:lang w:eastAsia="uk-UA"/>
        </w:rPr>
        <w:t>- </w:t>
      </w:r>
      <w:r w:rsidR="00AA6207">
        <w:rPr>
          <w:sz w:val="28"/>
          <w:szCs w:val="28"/>
          <w:lang w:val="uk-UA" w:eastAsia="uk-UA"/>
        </w:rPr>
        <w:t>В</w:t>
      </w:r>
      <w:r w:rsidRPr="006B7D95">
        <w:rPr>
          <w:sz w:val="28"/>
          <w:szCs w:val="28"/>
          <w:lang w:eastAsia="uk-UA"/>
        </w:rPr>
        <w:t>регулювання</w:t>
      </w:r>
      <w:r w:rsidRPr="00AD6274">
        <w:rPr>
          <w:sz w:val="28"/>
          <w:szCs w:val="28"/>
          <w:lang w:eastAsia="uk-UA"/>
        </w:rPr>
        <w:t>  порядк</w:t>
      </w:r>
      <w:r w:rsidRPr="006B7D95">
        <w:rPr>
          <w:sz w:val="28"/>
          <w:szCs w:val="28"/>
          <w:lang w:eastAsia="uk-UA"/>
        </w:rPr>
        <w:t>у</w:t>
      </w:r>
      <w:r w:rsidRPr="00AD6274">
        <w:rPr>
          <w:sz w:val="28"/>
          <w:szCs w:val="28"/>
          <w:lang w:eastAsia="uk-UA"/>
        </w:rPr>
        <w:t xml:space="preserve"> користування міським пасажирським автомобільним</w:t>
      </w:r>
      <w:r w:rsidRPr="006B7D95">
        <w:rPr>
          <w:sz w:val="28"/>
          <w:szCs w:val="28"/>
          <w:lang w:eastAsia="uk-UA"/>
        </w:rPr>
        <w:t xml:space="preserve"> </w:t>
      </w:r>
      <w:r w:rsidRPr="00AD6274">
        <w:rPr>
          <w:sz w:val="28"/>
          <w:szCs w:val="28"/>
          <w:lang w:eastAsia="uk-UA"/>
        </w:rPr>
        <w:t xml:space="preserve">транспортом, обладнаним пристроями автоматичної системи оплати і контролю проїзду, що здійснює перевезення пасажирів маршрутами загального користування </w:t>
      </w:r>
      <w:r w:rsidRPr="006B7D95">
        <w:rPr>
          <w:sz w:val="28"/>
          <w:szCs w:val="28"/>
          <w:lang w:eastAsia="uk-UA"/>
        </w:rPr>
        <w:t>у мі</w:t>
      </w:r>
      <w:proofErr w:type="gramStart"/>
      <w:r w:rsidRPr="006B7D95">
        <w:rPr>
          <w:sz w:val="28"/>
          <w:szCs w:val="28"/>
          <w:lang w:eastAsia="uk-UA"/>
        </w:rPr>
        <w:t>ст</w:t>
      </w:r>
      <w:proofErr w:type="gramEnd"/>
      <w:r w:rsidRPr="006B7D95">
        <w:rPr>
          <w:sz w:val="28"/>
          <w:szCs w:val="28"/>
          <w:lang w:eastAsia="uk-UA"/>
        </w:rPr>
        <w:t>і</w:t>
      </w:r>
      <w:r w:rsidRPr="00AD6274">
        <w:rPr>
          <w:sz w:val="28"/>
          <w:szCs w:val="28"/>
          <w:lang w:eastAsia="uk-UA"/>
        </w:rPr>
        <w:t xml:space="preserve"> </w:t>
      </w:r>
      <w:r w:rsidRPr="006B7D95">
        <w:rPr>
          <w:sz w:val="28"/>
          <w:szCs w:val="28"/>
          <w:lang w:eastAsia="uk-UA"/>
        </w:rPr>
        <w:t>Чернігові</w:t>
      </w:r>
      <w:r w:rsidRPr="00AD6274">
        <w:rPr>
          <w:sz w:val="28"/>
          <w:szCs w:val="28"/>
          <w:lang w:eastAsia="uk-UA"/>
        </w:rPr>
        <w:t>;</w:t>
      </w:r>
    </w:p>
    <w:p w:rsidR="000C76D7" w:rsidRPr="00AD6274" w:rsidRDefault="000C76D7" w:rsidP="000C76D7">
      <w:pPr>
        <w:ind w:firstLine="709"/>
        <w:jc w:val="both"/>
        <w:rPr>
          <w:sz w:val="28"/>
          <w:szCs w:val="28"/>
        </w:rPr>
      </w:pPr>
      <w:r w:rsidRPr="00AD6274">
        <w:rPr>
          <w:sz w:val="28"/>
          <w:szCs w:val="28"/>
          <w:lang w:eastAsia="uk-UA"/>
        </w:rPr>
        <w:t>- </w:t>
      </w:r>
      <w:r w:rsidRPr="006B7D95">
        <w:rPr>
          <w:sz w:val="28"/>
          <w:szCs w:val="28"/>
          <w:lang w:eastAsia="uk-UA"/>
        </w:rPr>
        <w:t xml:space="preserve">врегулювання відносин </w:t>
      </w:r>
      <w:r w:rsidRPr="006B7D95">
        <w:rPr>
          <w:sz w:val="28"/>
          <w:szCs w:val="28"/>
        </w:rPr>
        <w:t>перевізників</w:t>
      </w:r>
      <w:r>
        <w:rPr>
          <w:sz w:val="28"/>
          <w:szCs w:val="28"/>
        </w:rPr>
        <w:t>,</w:t>
      </w:r>
      <w:r w:rsidRPr="006B7D95">
        <w:rPr>
          <w:sz w:val="28"/>
          <w:szCs w:val="28"/>
        </w:rPr>
        <w:t xml:space="preserve"> </w:t>
      </w:r>
      <w:r w:rsidRPr="00AD6274">
        <w:rPr>
          <w:sz w:val="28"/>
          <w:szCs w:val="28"/>
          <w:lang w:eastAsia="uk-UA"/>
        </w:rPr>
        <w:t>водіїв транспортних засобів, контролерів</w:t>
      </w:r>
      <w:r w:rsidRPr="006B7D95">
        <w:rPr>
          <w:sz w:val="28"/>
          <w:szCs w:val="28"/>
        </w:rPr>
        <w:t xml:space="preserve"> та пасажирів </w:t>
      </w:r>
      <w:proofErr w:type="gramStart"/>
      <w:r w:rsidRPr="006B7D95">
        <w:rPr>
          <w:sz w:val="28"/>
          <w:szCs w:val="28"/>
        </w:rPr>
        <w:t>п</w:t>
      </w:r>
      <w:proofErr w:type="gramEnd"/>
      <w:r w:rsidRPr="006B7D95">
        <w:rPr>
          <w:sz w:val="28"/>
          <w:szCs w:val="28"/>
        </w:rPr>
        <w:t xml:space="preserve">ід час надання транспортних послуг автомобільним </w:t>
      </w:r>
      <w:r w:rsidRPr="006B7D95">
        <w:rPr>
          <w:sz w:val="28"/>
          <w:szCs w:val="28"/>
        </w:rPr>
        <w:lastRenderedPageBreak/>
        <w:t xml:space="preserve">транспортом </w:t>
      </w:r>
      <w:r>
        <w:rPr>
          <w:sz w:val="28"/>
          <w:szCs w:val="28"/>
        </w:rPr>
        <w:t xml:space="preserve">в </w:t>
      </w:r>
      <w:r w:rsidRPr="006B7D95">
        <w:rPr>
          <w:sz w:val="28"/>
          <w:szCs w:val="28"/>
        </w:rPr>
        <w:t>умовах впровадження автоматизованої системи обліку оплати проїзду</w:t>
      </w:r>
      <w:r w:rsidRPr="00AD6274">
        <w:rPr>
          <w:sz w:val="28"/>
          <w:szCs w:val="28"/>
          <w:lang w:eastAsia="uk-UA"/>
        </w:rPr>
        <w:t>;</w:t>
      </w:r>
    </w:p>
    <w:p w:rsidR="000C76D7" w:rsidRDefault="000C76D7" w:rsidP="000C76D7">
      <w:pPr>
        <w:ind w:firstLine="709"/>
        <w:jc w:val="both"/>
        <w:rPr>
          <w:sz w:val="28"/>
          <w:szCs w:val="28"/>
          <w:lang w:eastAsia="uk-UA"/>
        </w:rPr>
      </w:pPr>
      <w:r w:rsidRPr="00AD6274">
        <w:rPr>
          <w:sz w:val="28"/>
          <w:szCs w:val="28"/>
          <w:lang w:eastAsia="uk-UA"/>
        </w:rPr>
        <w:t xml:space="preserve">-   </w:t>
      </w:r>
      <w:r w:rsidRPr="006B7D95">
        <w:rPr>
          <w:sz w:val="28"/>
          <w:szCs w:val="28"/>
          <w:lang w:eastAsia="uk-UA"/>
        </w:rPr>
        <w:t xml:space="preserve">посилення </w:t>
      </w:r>
      <w:r w:rsidRPr="00AD6274">
        <w:rPr>
          <w:sz w:val="28"/>
          <w:szCs w:val="28"/>
          <w:lang w:eastAsia="uk-UA"/>
        </w:rPr>
        <w:t>контролю за дотриманням перевізниками вимог нормативно-правових документі</w:t>
      </w:r>
      <w:proofErr w:type="gramStart"/>
      <w:r w:rsidRPr="00AD6274">
        <w:rPr>
          <w:sz w:val="28"/>
          <w:szCs w:val="28"/>
          <w:lang w:eastAsia="uk-UA"/>
        </w:rPr>
        <w:t>в</w:t>
      </w:r>
      <w:proofErr w:type="gramEnd"/>
      <w:r w:rsidRPr="00AD6274">
        <w:rPr>
          <w:sz w:val="28"/>
          <w:szCs w:val="28"/>
          <w:lang w:eastAsia="uk-UA"/>
        </w:rPr>
        <w:t xml:space="preserve"> у сфері пасажирських перевезень;</w:t>
      </w:r>
    </w:p>
    <w:p w:rsidR="000C76D7" w:rsidRPr="00AD6274" w:rsidRDefault="000C76D7" w:rsidP="000C76D7">
      <w:pPr>
        <w:ind w:firstLine="709"/>
        <w:jc w:val="both"/>
        <w:rPr>
          <w:sz w:val="28"/>
          <w:szCs w:val="28"/>
          <w:lang w:eastAsia="uk-UA"/>
        </w:rPr>
      </w:pPr>
      <w:r w:rsidRPr="00AD6274">
        <w:rPr>
          <w:sz w:val="28"/>
          <w:szCs w:val="28"/>
          <w:lang w:eastAsia="uk-UA"/>
        </w:rPr>
        <w:t xml:space="preserve">-   </w:t>
      </w:r>
      <w:proofErr w:type="gramStart"/>
      <w:r w:rsidRPr="00AD6274">
        <w:rPr>
          <w:sz w:val="28"/>
          <w:szCs w:val="28"/>
          <w:lang w:eastAsia="uk-UA"/>
        </w:rPr>
        <w:t>п</w:t>
      </w:r>
      <w:proofErr w:type="gramEnd"/>
      <w:r w:rsidRPr="00AD6274">
        <w:rPr>
          <w:sz w:val="28"/>
          <w:szCs w:val="28"/>
          <w:lang w:eastAsia="uk-UA"/>
        </w:rPr>
        <w:t>ідвищення якості й безпеки надання послуг з перевезення пасажирів.</w:t>
      </w:r>
    </w:p>
    <w:p w:rsidR="000C76D7" w:rsidRDefault="000C76D7" w:rsidP="000C76D7">
      <w:pPr>
        <w:spacing w:before="100" w:beforeAutospacing="1" w:after="100" w:afterAutospacing="1"/>
        <w:jc w:val="center"/>
        <w:rPr>
          <w:rStyle w:val="rvts15"/>
          <w:b/>
          <w:sz w:val="28"/>
          <w:szCs w:val="28"/>
        </w:rPr>
      </w:pPr>
      <w:r w:rsidRPr="00752BCA">
        <w:rPr>
          <w:b/>
          <w:sz w:val="28"/>
          <w:szCs w:val="28"/>
        </w:rPr>
        <w:t xml:space="preserve">ІІІ. </w:t>
      </w:r>
      <w:r w:rsidRPr="00752BCA">
        <w:rPr>
          <w:rStyle w:val="rvts15"/>
          <w:b/>
          <w:sz w:val="28"/>
          <w:szCs w:val="28"/>
        </w:rPr>
        <w:t>Визначення та оцінка альтернативних способів досягнення цілей</w:t>
      </w:r>
    </w:p>
    <w:p w:rsidR="000C76D7" w:rsidRPr="00752BCA" w:rsidRDefault="000C76D7" w:rsidP="000C76D7">
      <w:pPr>
        <w:ind w:firstLine="709"/>
        <w:rPr>
          <w:sz w:val="28"/>
          <w:szCs w:val="28"/>
        </w:rPr>
      </w:pPr>
      <w:r w:rsidRPr="00752BCA">
        <w:rPr>
          <w:sz w:val="28"/>
          <w:szCs w:val="28"/>
        </w:rPr>
        <w:t>1. Визначення альтернативних способі</w:t>
      </w:r>
      <w:proofErr w:type="gramStart"/>
      <w:r w:rsidRPr="00752BCA">
        <w:rPr>
          <w:sz w:val="28"/>
          <w:szCs w:val="28"/>
        </w:rPr>
        <w:t>в</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0C76D7" w:rsidRPr="00752BCA" w:rsidTr="009C4211">
        <w:tc>
          <w:tcPr>
            <w:tcW w:w="3652" w:type="dxa"/>
            <w:tcBorders>
              <w:top w:val="single" w:sz="4" w:space="0" w:color="auto"/>
              <w:left w:val="single" w:sz="4" w:space="0" w:color="auto"/>
              <w:bottom w:val="single" w:sz="4" w:space="0" w:color="auto"/>
              <w:right w:val="single" w:sz="4" w:space="0" w:color="auto"/>
            </w:tcBorders>
            <w:vAlign w:val="center"/>
            <w:hideMark/>
          </w:tcPr>
          <w:p w:rsidR="000C76D7" w:rsidRPr="00752BCA" w:rsidRDefault="000C76D7" w:rsidP="009C4211">
            <w:pPr>
              <w:pStyle w:val="Default"/>
              <w:ind w:left="-142"/>
              <w:jc w:val="center"/>
              <w:rPr>
                <w:b/>
                <w:color w:val="auto"/>
                <w:sz w:val="28"/>
                <w:szCs w:val="28"/>
                <w:lang w:val="uk-UA"/>
              </w:rPr>
            </w:pPr>
            <w:r w:rsidRPr="00752BCA">
              <w:rPr>
                <w:b/>
                <w:color w:val="auto"/>
                <w:sz w:val="28"/>
                <w:szCs w:val="28"/>
                <w:lang w:val="uk-UA"/>
              </w:rPr>
              <w:t>Вид альтернативи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0C76D7" w:rsidRPr="00752BCA" w:rsidRDefault="000C76D7" w:rsidP="009C4211">
            <w:pPr>
              <w:pStyle w:val="Default"/>
              <w:jc w:val="center"/>
              <w:rPr>
                <w:b/>
                <w:color w:val="auto"/>
                <w:sz w:val="28"/>
                <w:szCs w:val="28"/>
                <w:lang w:val="uk-UA"/>
              </w:rPr>
            </w:pPr>
            <w:r w:rsidRPr="00752BCA">
              <w:rPr>
                <w:b/>
                <w:color w:val="auto"/>
                <w:sz w:val="28"/>
                <w:szCs w:val="28"/>
                <w:lang w:val="uk-UA"/>
              </w:rPr>
              <w:t>Опис альтернативи</w:t>
            </w:r>
          </w:p>
        </w:tc>
      </w:tr>
      <w:tr w:rsidR="000C76D7" w:rsidRPr="00752BCA" w:rsidTr="009C4211">
        <w:trPr>
          <w:trHeight w:val="1012"/>
        </w:trPr>
        <w:tc>
          <w:tcPr>
            <w:tcW w:w="3652" w:type="dxa"/>
            <w:tcBorders>
              <w:top w:val="single" w:sz="4" w:space="0" w:color="auto"/>
              <w:left w:val="single" w:sz="4" w:space="0" w:color="auto"/>
              <w:bottom w:val="single" w:sz="4" w:space="0" w:color="auto"/>
              <w:right w:val="single" w:sz="4" w:space="0" w:color="auto"/>
            </w:tcBorders>
            <w:vAlign w:val="center"/>
            <w:hideMark/>
          </w:tcPr>
          <w:p w:rsidR="000C76D7" w:rsidRPr="00752BCA" w:rsidRDefault="000C76D7" w:rsidP="009C4211">
            <w:pPr>
              <w:ind w:hanging="142"/>
              <w:jc w:val="center"/>
              <w:rPr>
                <w:sz w:val="28"/>
                <w:szCs w:val="28"/>
              </w:rPr>
            </w:pPr>
            <w:r w:rsidRPr="00752BCA">
              <w:rPr>
                <w:sz w:val="28"/>
                <w:szCs w:val="28"/>
              </w:rPr>
              <w:t>Альтернатива 1</w:t>
            </w:r>
          </w:p>
          <w:p w:rsidR="000C76D7" w:rsidRPr="00752BCA" w:rsidRDefault="000C76D7" w:rsidP="009C4211">
            <w:pPr>
              <w:ind w:hanging="142"/>
              <w:jc w:val="center"/>
              <w:rPr>
                <w:sz w:val="28"/>
                <w:szCs w:val="28"/>
              </w:rPr>
            </w:pPr>
            <w:r w:rsidRPr="00752BCA">
              <w:rPr>
                <w:sz w:val="28"/>
                <w:szCs w:val="28"/>
              </w:rPr>
              <w:t>Відсутність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0C76D7" w:rsidRPr="00AA6207" w:rsidRDefault="00AA6207" w:rsidP="009C4211">
            <w:pPr>
              <w:ind w:right="27" w:firstLine="27"/>
              <w:rPr>
                <w:sz w:val="28"/>
                <w:szCs w:val="28"/>
                <w:lang w:val="uk-UA"/>
              </w:rPr>
            </w:pPr>
            <w:r>
              <w:rPr>
                <w:sz w:val="28"/>
                <w:szCs w:val="28"/>
                <w:lang w:val="uk-UA" w:eastAsia="uk-UA"/>
              </w:rPr>
              <w:t>Надання послуг</w:t>
            </w:r>
            <w:r w:rsidR="00EB0893">
              <w:rPr>
                <w:sz w:val="28"/>
                <w:szCs w:val="28"/>
                <w:lang w:val="uk-UA" w:eastAsia="uk-UA"/>
              </w:rPr>
              <w:t xml:space="preserve"> </w:t>
            </w:r>
            <w:r>
              <w:rPr>
                <w:sz w:val="28"/>
                <w:szCs w:val="28"/>
                <w:lang w:val="uk-UA" w:eastAsia="uk-UA"/>
              </w:rPr>
              <w:t>з перевезення пасажирів без урахування автоматизованої системи обліку оплати проїзду</w:t>
            </w:r>
          </w:p>
        </w:tc>
      </w:tr>
      <w:tr w:rsidR="000C76D7" w:rsidRPr="00752BCA" w:rsidTr="009C4211">
        <w:trPr>
          <w:trHeight w:val="1268"/>
        </w:trPr>
        <w:tc>
          <w:tcPr>
            <w:tcW w:w="3652" w:type="dxa"/>
            <w:tcBorders>
              <w:top w:val="single" w:sz="4" w:space="0" w:color="auto"/>
              <w:left w:val="single" w:sz="4" w:space="0" w:color="auto"/>
              <w:bottom w:val="single" w:sz="4" w:space="0" w:color="auto"/>
              <w:right w:val="single" w:sz="4" w:space="0" w:color="auto"/>
            </w:tcBorders>
            <w:vAlign w:val="center"/>
            <w:hideMark/>
          </w:tcPr>
          <w:p w:rsidR="000C76D7" w:rsidRPr="00752BCA" w:rsidRDefault="000C76D7" w:rsidP="009C4211">
            <w:pPr>
              <w:jc w:val="center"/>
              <w:rPr>
                <w:sz w:val="28"/>
                <w:szCs w:val="28"/>
              </w:rPr>
            </w:pPr>
            <w:r w:rsidRPr="00752BCA">
              <w:rPr>
                <w:sz w:val="28"/>
                <w:szCs w:val="28"/>
              </w:rPr>
              <w:t>Альтернатива 2</w:t>
            </w:r>
          </w:p>
          <w:p w:rsidR="000C76D7" w:rsidRPr="00752BCA" w:rsidRDefault="000C76D7" w:rsidP="009C4211">
            <w:pPr>
              <w:jc w:val="center"/>
              <w:rPr>
                <w:color w:val="FF0000"/>
                <w:sz w:val="28"/>
                <w:szCs w:val="28"/>
              </w:rPr>
            </w:pPr>
            <w:r w:rsidRPr="00AD6274">
              <w:rPr>
                <w:sz w:val="28"/>
                <w:szCs w:val="28"/>
                <w:lang w:eastAsia="uk-UA"/>
              </w:rPr>
              <w:t>Створення фінансових стимулі</w:t>
            </w:r>
            <w:proofErr w:type="gramStart"/>
            <w:r w:rsidRPr="00AD6274">
              <w:rPr>
                <w:sz w:val="28"/>
                <w:szCs w:val="28"/>
                <w:lang w:eastAsia="uk-UA"/>
              </w:rPr>
              <w:t>в</w:t>
            </w:r>
            <w:proofErr w:type="gramEnd"/>
          </w:p>
        </w:tc>
        <w:tc>
          <w:tcPr>
            <w:tcW w:w="6095" w:type="dxa"/>
            <w:tcBorders>
              <w:top w:val="single" w:sz="4" w:space="0" w:color="auto"/>
              <w:left w:val="single" w:sz="4" w:space="0" w:color="auto"/>
              <w:bottom w:val="single" w:sz="4" w:space="0" w:color="auto"/>
              <w:right w:val="single" w:sz="4" w:space="0" w:color="auto"/>
            </w:tcBorders>
            <w:vAlign w:val="center"/>
            <w:hideMark/>
          </w:tcPr>
          <w:p w:rsidR="000C76D7" w:rsidRPr="00AA6207" w:rsidRDefault="00AA6207" w:rsidP="009C4211">
            <w:pPr>
              <w:jc w:val="both"/>
              <w:rPr>
                <w:sz w:val="28"/>
                <w:szCs w:val="28"/>
                <w:lang w:val="uk-UA"/>
              </w:rPr>
            </w:pPr>
            <w:r>
              <w:rPr>
                <w:sz w:val="28"/>
                <w:szCs w:val="28"/>
                <w:lang w:val="uk-UA"/>
              </w:rPr>
              <w:t xml:space="preserve">Підвищення розміру штрафних санкцій для </w:t>
            </w:r>
            <w:r w:rsidR="00EB0893">
              <w:rPr>
                <w:sz w:val="28"/>
                <w:szCs w:val="28"/>
                <w:lang w:val="uk-UA"/>
              </w:rPr>
              <w:t>суб</w:t>
            </w:r>
            <w:r w:rsidR="00EB0893" w:rsidRPr="00FF24CD">
              <w:rPr>
                <w:lang w:eastAsia="uk-UA"/>
              </w:rPr>
              <w:t>'</w:t>
            </w:r>
            <w:r w:rsidR="00EB0893">
              <w:rPr>
                <w:sz w:val="28"/>
                <w:szCs w:val="28"/>
                <w:lang w:val="uk-UA"/>
              </w:rPr>
              <w:t xml:space="preserve">єктів господарювання, які надають транспортні послуги </w:t>
            </w:r>
          </w:p>
        </w:tc>
      </w:tr>
      <w:tr w:rsidR="000C76D7" w:rsidRPr="00752BCA" w:rsidTr="009C4211">
        <w:trPr>
          <w:trHeight w:val="1116"/>
        </w:trPr>
        <w:tc>
          <w:tcPr>
            <w:tcW w:w="3652" w:type="dxa"/>
            <w:tcBorders>
              <w:top w:val="single" w:sz="4" w:space="0" w:color="auto"/>
              <w:left w:val="single" w:sz="4" w:space="0" w:color="auto"/>
              <w:bottom w:val="single" w:sz="4" w:space="0" w:color="auto"/>
              <w:right w:val="single" w:sz="4" w:space="0" w:color="auto"/>
            </w:tcBorders>
            <w:vAlign w:val="center"/>
            <w:hideMark/>
          </w:tcPr>
          <w:p w:rsidR="000C76D7" w:rsidRPr="00752BCA" w:rsidRDefault="000C76D7" w:rsidP="009C4211">
            <w:pPr>
              <w:jc w:val="center"/>
              <w:rPr>
                <w:sz w:val="28"/>
                <w:szCs w:val="28"/>
              </w:rPr>
            </w:pPr>
            <w:r w:rsidRPr="00752BCA">
              <w:rPr>
                <w:sz w:val="28"/>
                <w:szCs w:val="28"/>
              </w:rPr>
              <w:t>Альтернатива 3</w:t>
            </w:r>
          </w:p>
          <w:p w:rsidR="000C76D7" w:rsidRPr="00752BCA" w:rsidRDefault="000C76D7" w:rsidP="009C4211">
            <w:pPr>
              <w:jc w:val="center"/>
              <w:rPr>
                <w:sz w:val="28"/>
                <w:szCs w:val="28"/>
              </w:rPr>
            </w:pPr>
            <w:r w:rsidRPr="00752BCA">
              <w:rPr>
                <w:sz w:val="28"/>
                <w:szCs w:val="28"/>
              </w:rPr>
              <w:t>Забезпечення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0893" w:rsidRPr="00C502E7" w:rsidRDefault="00EB0893" w:rsidP="00EB0893">
            <w:pPr>
              <w:widowControl w:val="0"/>
              <w:jc w:val="both"/>
              <w:rPr>
                <w:snapToGrid w:val="0"/>
                <w:color w:val="000000"/>
                <w:sz w:val="28"/>
                <w:szCs w:val="28"/>
              </w:rPr>
            </w:pPr>
            <w:r>
              <w:rPr>
                <w:sz w:val="28"/>
                <w:szCs w:val="28"/>
                <w:lang w:val="uk-UA"/>
              </w:rPr>
              <w:t xml:space="preserve">Прийняття </w:t>
            </w:r>
            <w:r w:rsidRPr="00C502E7">
              <w:rPr>
                <w:snapToGrid w:val="0"/>
                <w:color w:val="000000"/>
                <w:sz w:val="28"/>
                <w:szCs w:val="28"/>
              </w:rPr>
              <w:t>рішення ви</w:t>
            </w:r>
            <w:r>
              <w:rPr>
                <w:snapToGrid w:val="0"/>
                <w:color w:val="000000"/>
                <w:sz w:val="28"/>
                <w:szCs w:val="28"/>
              </w:rPr>
              <w:t xml:space="preserve">конавчого комітету </w:t>
            </w:r>
            <w:r w:rsidRPr="00C502E7">
              <w:rPr>
                <w:snapToGrid w:val="0"/>
                <w:color w:val="000000"/>
                <w:sz w:val="28"/>
                <w:szCs w:val="28"/>
              </w:rPr>
              <w:t xml:space="preserve"> міської ради </w:t>
            </w:r>
            <w:r w:rsidRPr="00C502E7">
              <w:rPr>
                <w:bCs/>
                <w:snapToGrid w:val="0"/>
                <w:color w:val="000000"/>
                <w:sz w:val="28"/>
                <w:szCs w:val="28"/>
              </w:rPr>
              <w:t>«</w:t>
            </w:r>
            <w:r w:rsidRPr="00C502E7">
              <w:rPr>
                <w:sz w:val="28"/>
                <w:szCs w:val="28"/>
              </w:rPr>
              <w:t xml:space="preserve">Про </w:t>
            </w:r>
            <w:r>
              <w:rPr>
                <w:sz w:val="28"/>
                <w:szCs w:val="28"/>
              </w:rPr>
              <w:t xml:space="preserve">затвердження </w:t>
            </w:r>
            <w:r>
              <w:rPr>
                <w:color w:val="000000"/>
                <w:sz w:val="28"/>
                <w:szCs w:val="28"/>
              </w:rPr>
              <w:t>Правил</w:t>
            </w:r>
            <w:r w:rsidRPr="00C502E7">
              <w:rPr>
                <w:color w:val="000000"/>
                <w:sz w:val="28"/>
                <w:szCs w:val="28"/>
              </w:rPr>
              <w:t xml:space="preserve"> користування міським пасажирським автомобільним транспортом у м. Чернігові</w:t>
            </w:r>
            <w:r>
              <w:rPr>
                <w:rStyle w:val="FontStyle13"/>
                <w:sz w:val="28"/>
                <w:szCs w:val="28"/>
                <w:lang w:eastAsia="uk-UA"/>
              </w:rPr>
              <w:t>»</w:t>
            </w:r>
            <w:r w:rsidRPr="00C502E7">
              <w:rPr>
                <w:snapToGrid w:val="0"/>
                <w:color w:val="000000"/>
                <w:sz w:val="28"/>
                <w:szCs w:val="28"/>
              </w:rPr>
              <w:tab/>
            </w:r>
          </w:p>
          <w:p w:rsidR="000C76D7" w:rsidRPr="00EB0893" w:rsidRDefault="000C76D7" w:rsidP="009C4211">
            <w:pPr>
              <w:jc w:val="both"/>
              <w:rPr>
                <w:sz w:val="28"/>
                <w:szCs w:val="28"/>
              </w:rPr>
            </w:pPr>
          </w:p>
        </w:tc>
      </w:tr>
    </w:tbl>
    <w:p w:rsidR="000C76D7" w:rsidRPr="00AD6274" w:rsidRDefault="000C76D7" w:rsidP="000C76D7">
      <w:pPr>
        <w:spacing w:before="100" w:beforeAutospacing="1" w:after="100" w:afterAutospacing="1"/>
        <w:ind w:firstLine="709"/>
        <w:jc w:val="both"/>
        <w:rPr>
          <w:sz w:val="28"/>
          <w:szCs w:val="28"/>
          <w:lang w:eastAsia="uk-UA"/>
        </w:rPr>
      </w:pPr>
      <w:r w:rsidRPr="00AD6274">
        <w:rPr>
          <w:sz w:val="28"/>
          <w:szCs w:val="28"/>
          <w:lang w:eastAsia="uk-UA"/>
        </w:rPr>
        <w:t>Врегулювання зазначених питань за допомогою ринкових механізмів н</w:t>
      </w:r>
      <w:proofErr w:type="gramStart"/>
      <w:r w:rsidRPr="00AD6274">
        <w:rPr>
          <w:sz w:val="28"/>
          <w:szCs w:val="28"/>
          <w:lang w:eastAsia="uk-UA"/>
        </w:rPr>
        <w:t>е</w:t>
      </w:r>
      <w:r w:rsidR="0092792F">
        <w:rPr>
          <w:sz w:val="28"/>
          <w:szCs w:val="28"/>
          <w:lang w:val="uk-UA" w:eastAsia="uk-UA"/>
        </w:rPr>
        <w:t>-</w:t>
      </w:r>
      <w:proofErr w:type="gramEnd"/>
      <w:r w:rsidR="0092792F">
        <w:rPr>
          <w:sz w:val="28"/>
          <w:szCs w:val="28"/>
          <w:lang w:eastAsia="uk-UA"/>
        </w:rPr>
        <w:t xml:space="preserve"> можливо і</w:t>
      </w:r>
      <w:r w:rsidR="0092792F">
        <w:rPr>
          <w:sz w:val="28"/>
          <w:szCs w:val="28"/>
          <w:lang w:val="uk-UA" w:eastAsia="uk-UA"/>
        </w:rPr>
        <w:t xml:space="preserve"> тому</w:t>
      </w:r>
      <w:r w:rsidR="0092792F">
        <w:rPr>
          <w:sz w:val="28"/>
          <w:szCs w:val="28"/>
          <w:lang w:eastAsia="uk-UA"/>
        </w:rPr>
        <w:t xml:space="preserve"> в</w:t>
      </w:r>
      <w:r w:rsidR="0092792F">
        <w:rPr>
          <w:sz w:val="28"/>
          <w:szCs w:val="28"/>
          <w:lang w:val="uk-UA" w:eastAsia="uk-UA"/>
        </w:rPr>
        <w:t xml:space="preserve"> </w:t>
      </w:r>
      <w:r w:rsidRPr="00AD6274">
        <w:rPr>
          <w:sz w:val="28"/>
          <w:szCs w:val="28"/>
          <w:lang w:eastAsia="uk-UA"/>
        </w:rPr>
        <w:t>якості альтернативи не розглядається.</w:t>
      </w:r>
    </w:p>
    <w:p w:rsidR="000C76D7" w:rsidRDefault="000C76D7" w:rsidP="000C76D7">
      <w:pPr>
        <w:pStyle w:val="Default"/>
        <w:ind w:firstLine="708"/>
        <w:rPr>
          <w:sz w:val="28"/>
          <w:szCs w:val="28"/>
          <w:lang w:val="uk-UA"/>
        </w:rPr>
      </w:pPr>
      <w:r>
        <w:rPr>
          <w:sz w:val="28"/>
          <w:szCs w:val="28"/>
          <w:lang w:val="uk-UA"/>
        </w:rPr>
        <w:t>2. Оцінка вибраних альтернативних способів досягнення цілей</w:t>
      </w:r>
    </w:p>
    <w:p w:rsidR="000C76D7" w:rsidRDefault="000C76D7" w:rsidP="000C76D7">
      <w:pPr>
        <w:pStyle w:val="Default"/>
        <w:ind w:firstLine="708"/>
        <w:rPr>
          <w:sz w:val="28"/>
          <w:szCs w:val="28"/>
          <w:lang w:val="uk-UA"/>
        </w:rPr>
      </w:pPr>
    </w:p>
    <w:p w:rsidR="000C76D7" w:rsidRPr="000C76D7" w:rsidRDefault="000C76D7" w:rsidP="000C76D7">
      <w:pPr>
        <w:ind w:firstLine="709"/>
        <w:jc w:val="both"/>
        <w:rPr>
          <w:sz w:val="28"/>
          <w:szCs w:val="28"/>
          <w:lang w:val="uk-UA" w:eastAsia="uk-UA"/>
        </w:rPr>
      </w:pPr>
      <w:r w:rsidRPr="000C76D7">
        <w:rPr>
          <w:sz w:val="28"/>
          <w:szCs w:val="28"/>
          <w:lang w:val="uk-UA" w:eastAsia="uk-UA"/>
        </w:rPr>
        <w:t>Оцінка Альтернативи 1 - оскільки</w:t>
      </w:r>
      <w:r w:rsidRPr="00AD6274">
        <w:rPr>
          <w:sz w:val="28"/>
          <w:szCs w:val="28"/>
          <w:lang w:eastAsia="uk-UA"/>
        </w:rPr>
        <w:t> </w:t>
      </w:r>
      <w:r w:rsidRPr="000C76D7">
        <w:rPr>
          <w:sz w:val="28"/>
          <w:szCs w:val="28"/>
          <w:lang w:val="uk-UA" w:eastAsia="uk-UA"/>
        </w:rPr>
        <w:t xml:space="preserve"> Альтернатива 1 практично унеможливлює застосування</w:t>
      </w:r>
      <w:r w:rsidRPr="00AD6274">
        <w:rPr>
          <w:sz w:val="28"/>
          <w:szCs w:val="28"/>
          <w:lang w:eastAsia="uk-UA"/>
        </w:rPr>
        <w:t> </w:t>
      </w:r>
      <w:r w:rsidRPr="000C76D7">
        <w:rPr>
          <w:sz w:val="28"/>
          <w:szCs w:val="28"/>
          <w:lang w:val="uk-UA" w:eastAsia="uk-UA"/>
        </w:rPr>
        <w:t xml:space="preserve"> автоматизованої системи обліку оплати проїзду в міському пасажирському транспорті загального користування, то вигоди як для пасажирів, так і для суб'єктів господарювання - перевізників що обслуговують міські маршрути загального користування, повністю відсутні. У повному обсязі зберігаються усі недоліки властиві існуючій системі перевезення пасажирів громадським транспортом,</w:t>
      </w:r>
      <w:r w:rsidRPr="00AD6274">
        <w:rPr>
          <w:sz w:val="28"/>
          <w:szCs w:val="28"/>
          <w:lang w:eastAsia="uk-UA"/>
        </w:rPr>
        <w:t> </w:t>
      </w:r>
      <w:r w:rsidRPr="000C76D7">
        <w:rPr>
          <w:sz w:val="28"/>
          <w:szCs w:val="28"/>
          <w:lang w:val="uk-UA" w:eastAsia="uk-UA"/>
        </w:rPr>
        <w:t xml:space="preserve"> такі як непрозорість системи збору виручки, відсутність достовірної інформації щодо обсягів перевезень, у т.ч. «пільгових», що підлягають компенсації з місцевого бюджету, недоліки тарифної політики, відсутність оперативного контролю за роботою транспорту на маршрутах, дотримання графіків та розкладів руху тощо.</w:t>
      </w:r>
    </w:p>
    <w:p w:rsidR="000C76D7" w:rsidRPr="000C76D7" w:rsidRDefault="00EB0893" w:rsidP="000C76D7">
      <w:pPr>
        <w:ind w:firstLine="709"/>
        <w:jc w:val="both"/>
        <w:rPr>
          <w:sz w:val="28"/>
          <w:szCs w:val="28"/>
          <w:lang w:val="uk-UA" w:eastAsia="uk-UA"/>
        </w:rPr>
      </w:pPr>
      <w:r>
        <w:rPr>
          <w:sz w:val="28"/>
          <w:szCs w:val="28"/>
          <w:lang w:val="uk-UA" w:eastAsia="uk-UA"/>
        </w:rPr>
        <w:t>Оцінка Альтернативи 2 - а</w:t>
      </w:r>
      <w:r w:rsidR="000C76D7" w:rsidRPr="000C76D7">
        <w:rPr>
          <w:sz w:val="28"/>
          <w:szCs w:val="28"/>
          <w:lang w:val="uk-UA" w:eastAsia="uk-UA"/>
        </w:rPr>
        <w:t>льтернатива 2 не забезпечить гарантування належного виконання перевізниками своїх обов'язків, зокрема щодо контролю оплати проїзду, дотримання вимог чинних нормативно-правових актів, оскільки водій транспортного засобу залишатиметься єдиною особою, що здійснюватиме функції водія, контролера, касира тощо. Альтернатива не забезпечує контроль якості роботи транспортних засобів.</w:t>
      </w:r>
    </w:p>
    <w:p w:rsidR="000C76D7" w:rsidRPr="000C76D7" w:rsidRDefault="000C76D7" w:rsidP="000C76D7">
      <w:pPr>
        <w:ind w:firstLine="709"/>
        <w:jc w:val="both"/>
        <w:rPr>
          <w:sz w:val="28"/>
          <w:szCs w:val="28"/>
          <w:lang w:val="uk-UA" w:eastAsia="uk-UA"/>
        </w:rPr>
      </w:pPr>
      <w:r w:rsidRPr="000C76D7">
        <w:rPr>
          <w:sz w:val="28"/>
          <w:szCs w:val="28"/>
          <w:lang w:val="uk-UA" w:eastAsia="uk-UA"/>
        </w:rPr>
        <w:lastRenderedPageBreak/>
        <w:t>Виходячи з вищенаведеного, зрозуміло, що застосування Альтернативи 2 практично унеможливлює впровадження автоматизованої системи обліку оплати проїзду в міському пасажирському транспорті загального користування і, таким чином, «консервує» усі недоліки, властиві існуючій системі організації міських пасажирських перевезень.</w:t>
      </w:r>
    </w:p>
    <w:p w:rsidR="000C76D7" w:rsidRPr="000C76D7" w:rsidRDefault="000C76D7" w:rsidP="000C76D7">
      <w:pPr>
        <w:ind w:firstLine="709"/>
        <w:jc w:val="both"/>
        <w:rPr>
          <w:sz w:val="28"/>
          <w:szCs w:val="28"/>
          <w:lang w:val="uk-UA" w:eastAsia="uk-UA"/>
        </w:rPr>
      </w:pPr>
      <w:r w:rsidRPr="000C76D7">
        <w:rPr>
          <w:sz w:val="28"/>
          <w:szCs w:val="28"/>
          <w:lang w:val="uk-UA" w:eastAsia="uk-UA"/>
        </w:rPr>
        <w:t>Альтернатива 3 забезпечує функціонування автоматизованої системи обліку оплати проїзду в міському пасажирському транспорті загального користування, що, в свою чергу, забезпечить прозорість фінансових потоків, об'єктивне визначення необхідного розміру компенсації пільгових перевезень, прозорість тарифної політики, ефективний контроль роботи транспорту на маршрутах, отримання у повному обсязі об'єктивної інформації, необхідної для оптимізації маршрутної системи міста.</w:t>
      </w:r>
    </w:p>
    <w:p w:rsidR="000C76D7" w:rsidRPr="00AD6274" w:rsidRDefault="000C76D7" w:rsidP="000C76D7">
      <w:pPr>
        <w:ind w:firstLine="709"/>
        <w:jc w:val="both"/>
        <w:rPr>
          <w:sz w:val="28"/>
          <w:szCs w:val="28"/>
          <w:lang w:eastAsia="uk-UA"/>
        </w:rPr>
      </w:pPr>
      <w:r w:rsidRPr="00AD6274">
        <w:rPr>
          <w:sz w:val="28"/>
          <w:szCs w:val="28"/>
          <w:lang w:eastAsia="uk-UA"/>
        </w:rPr>
        <w:t xml:space="preserve">Додатковими перевагами для громадян буде також можливість обирати зручний </w:t>
      </w:r>
      <w:proofErr w:type="gramStart"/>
      <w:r w:rsidRPr="00AD6274">
        <w:rPr>
          <w:sz w:val="28"/>
          <w:szCs w:val="28"/>
          <w:lang w:eastAsia="uk-UA"/>
        </w:rPr>
        <w:t>для</w:t>
      </w:r>
      <w:proofErr w:type="gramEnd"/>
      <w:r w:rsidRPr="00AD6274">
        <w:rPr>
          <w:sz w:val="28"/>
          <w:szCs w:val="28"/>
          <w:lang w:eastAsia="uk-UA"/>
        </w:rPr>
        <w:t xml:space="preserve"> себе «тарифний план» з урахуванням бажаної кількості поїздок та їх вартістю.</w:t>
      </w:r>
    </w:p>
    <w:p w:rsidR="000C76D7" w:rsidRPr="00AD6274" w:rsidRDefault="000C76D7" w:rsidP="000C76D7">
      <w:pPr>
        <w:ind w:firstLine="709"/>
        <w:jc w:val="both"/>
        <w:rPr>
          <w:sz w:val="28"/>
          <w:szCs w:val="28"/>
          <w:lang w:eastAsia="uk-UA"/>
        </w:rPr>
      </w:pPr>
      <w:r w:rsidRPr="00AD6274">
        <w:rPr>
          <w:sz w:val="28"/>
          <w:szCs w:val="28"/>
          <w:lang w:eastAsia="uk-UA"/>
        </w:rPr>
        <w:t xml:space="preserve">Додаткові переваги для перевізників  будуть полягати у гарантованій системі оплати наданих транспортних послуг (при забезпеченні необхідного </w:t>
      </w:r>
      <w:proofErr w:type="gramStart"/>
      <w:r w:rsidRPr="00AD6274">
        <w:rPr>
          <w:sz w:val="28"/>
          <w:szCs w:val="28"/>
          <w:lang w:eastAsia="uk-UA"/>
        </w:rPr>
        <w:t>р</w:t>
      </w:r>
      <w:proofErr w:type="gramEnd"/>
      <w:r w:rsidRPr="00AD6274">
        <w:rPr>
          <w:sz w:val="28"/>
          <w:szCs w:val="28"/>
          <w:lang w:eastAsia="uk-UA"/>
        </w:rPr>
        <w:t>івня їх якості), що дозволить стабілізувати фінансовий стан перевізників. Крім того, можна очікувати, що прозорість фінансових потоків забезпечить додаткові надходження до бюджетів та Пенсійного фонду.</w:t>
      </w:r>
    </w:p>
    <w:p w:rsidR="000C76D7" w:rsidRPr="00AD6274" w:rsidRDefault="000C76D7" w:rsidP="000C76D7">
      <w:pPr>
        <w:ind w:firstLine="709"/>
        <w:jc w:val="both"/>
        <w:rPr>
          <w:sz w:val="28"/>
          <w:szCs w:val="28"/>
          <w:lang w:eastAsia="uk-UA"/>
        </w:rPr>
      </w:pPr>
      <w:r w:rsidRPr="00AD6274">
        <w:rPr>
          <w:sz w:val="28"/>
          <w:szCs w:val="28"/>
          <w:lang w:eastAsia="uk-UA"/>
        </w:rPr>
        <w:t>Додаткові витрати.</w:t>
      </w:r>
    </w:p>
    <w:p w:rsidR="000C76D7" w:rsidRPr="00AD6274" w:rsidRDefault="000C76D7" w:rsidP="000C76D7">
      <w:pPr>
        <w:ind w:firstLine="709"/>
        <w:jc w:val="both"/>
        <w:rPr>
          <w:sz w:val="28"/>
          <w:szCs w:val="28"/>
          <w:lang w:eastAsia="uk-UA"/>
        </w:rPr>
      </w:pPr>
      <w:r w:rsidRPr="00AD6274">
        <w:rPr>
          <w:sz w:val="28"/>
          <w:szCs w:val="28"/>
          <w:lang w:eastAsia="uk-UA"/>
        </w:rPr>
        <w:t>В умовах застосування Альтернатив 3, з точки зору громадян, додаткові витрати можуть понести лише громадяни, які, виходячи з незначної кількості бажаних поїздок, оберуть «</w:t>
      </w:r>
      <w:r>
        <w:rPr>
          <w:sz w:val="28"/>
          <w:szCs w:val="28"/>
          <w:lang w:eastAsia="uk-UA"/>
        </w:rPr>
        <w:t xml:space="preserve">тарифний план - разова поїздка». </w:t>
      </w:r>
      <w:proofErr w:type="gramStart"/>
      <w:r w:rsidRPr="00AD6274">
        <w:rPr>
          <w:sz w:val="28"/>
          <w:szCs w:val="28"/>
          <w:lang w:eastAsia="uk-UA"/>
        </w:rPr>
        <w:t>Виходячи із зарубіжного досвіду, можна очікувати що кількість таких пасажирів буде складати не більше 10% від їх загальної кількості, тобто, не менше 90% громадян оберуть «тарифні плани» що передбачають або використання базового тарифу, або (при значній кількості поїздок) застосування понижуючого коефіцієнту.</w:t>
      </w:r>
      <w:proofErr w:type="gramEnd"/>
    </w:p>
    <w:p w:rsidR="000C76D7" w:rsidRPr="00AD6274" w:rsidRDefault="000C76D7" w:rsidP="000C76D7">
      <w:pPr>
        <w:ind w:firstLine="709"/>
        <w:jc w:val="both"/>
        <w:rPr>
          <w:sz w:val="28"/>
          <w:szCs w:val="28"/>
          <w:lang w:eastAsia="uk-UA"/>
        </w:rPr>
      </w:pPr>
      <w:r w:rsidRPr="00AD6274">
        <w:rPr>
          <w:sz w:val="28"/>
          <w:szCs w:val="28"/>
          <w:lang w:eastAsia="uk-UA"/>
        </w:rPr>
        <w:t xml:space="preserve">Застосування Альтернативи 3, навпаки, дає можливість в повному обсязі вирішити існуючі проблеми, тому, застосування саме цієї альтернативи є </w:t>
      </w:r>
      <w:proofErr w:type="gramStart"/>
      <w:r w:rsidRPr="00AD6274">
        <w:rPr>
          <w:sz w:val="28"/>
          <w:szCs w:val="28"/>
          <w:lang w:eastAsia="uk-UA"/>
        </w:rPr>
        <w:t>доц</w:t>
      </w:r>
      <w:proofErr w:type="gramEnd"/>
      <w:r w:rsidRPr="00AD6274">
        <w:rPr>
          <w:sz w:val="28"/>
          <w:szCs w:val="28"/>
          <w:lang w:eastAsia="uk-UA"/>
        </w:rPr>
        <w:t>ільним.</w:t>
      </w:r>
    </w:p>
    <w:p w:rsidR="000C76D7" w:rsidRPr="00AD6274" w:rsidRDefault="0092792F" w:rsidP="000C76D7">
      <w:pPr>
        <w:spacing w:before="100" w:beforeAutospacing="1" w:after="100" w:afterAutospacing="1"/>
        <w:ind w:firstLine="709"/>
        <w:jc w:val="center"/>
        <w:rPr>
          <w:sz w:val="28"/>
          <w:szCs w:val="28"/>
          <w:lang w:eastAsia="uk-UA"/>
        </w:rPr>
      </w:pPr>
      <w:r>
        <w:rPr>
          <w:sz w:val="28"/>
          <w:szCs w:val="28"/>
          <w:lang w:val="uk-UA"/>
        </w:rPr>
        <w:t xml:space="preserve">3. </w:t>
      </w:r>
      <w:r w:rsidR="000C76D7" w:rsidRPr="00103A4A">
        <w:rPr>
          <w:sz w:val="28"/>
          <w:szCs w:val="28"/>
        </w:rPr>
        <w:t>Оцінка впливу на сферу інтересів держави (територіальної громади)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3215"/>
        <w:gridCol w:w="3201"/>
      </w:tblGrid>
      <w:tr w:rsidR="000C76D7" w:rsidRPr="00AD6274" w:rsidTr="009C4211">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Вид альтернативи</w:t>
            </w:r>
          </w:p>
        </w:tc>
        <w:tc>
          <w:tcPr>
            <w:tcW w:w="3215"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Вигоди</w:t>
            </w:r>
          </w:p>
        </w:tc>
        <w:tc>
          <w:tcPr>
            <w:tcW w:w="320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Витрати</w:t>
            </w:r>
          </w:p>
        </w:tc>
      </w:tr>
      <w:tr w:rsidR="000C76D7" w:rsidRPr="00AD6274" w:rsidTr="009C4211">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0C76D7" w:rsidRPr="00103A4A" w:rsidRDefault="000C76D7" w:rsidP="009C4211">
            <w:pPr>
              <w:jc w:val="center"/>
              <w:rPr>
                <w:sz w:val="28"/>
                <w:szCs w:val="28"/>
              </w:rPr>
            </w:pPr>
            <w:r w:rsidRPr="00103A4A">
              <w:rPr>
                <w:sz w:val="28"/>
                <w:szCs w:val="28"/>
              </w:rPr>
              <w:t>Альтернатива 1</w:t>
            </w:r>
          </w:p>
          <w:p w:rsidR="000C76D7" w:rsidRPr="00103A4A" w:rsidRDefault="000C76D7" w:rsidP="009C4211">
            <w:pPr>
              <w:jc w:val="center"/>
              <w:rPr>
                <w:sz w:val="28"/>
                <w:szCs w:val="28"/>
              </w:rPr>
            </w:pPr>
            <w:r w:rsidRPr="00103A4A">
              <w:rPr>
                <w:sz w:val="28"/>
                <w:szCs w:val="28"/>
              </w:rPr>
              <w:t>Відсутність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0C76D7" w:rsidRPr="00AD6274" w:rsidRDefault="000C76D7" w:rsidP="009C4211">
            <w:pPr>
              <w:jc w:val="center"/>
              <w:rPr>
                <w:sz w:val="28"/>
                <w:szCs w:val="28"/>
                <w:lang w:eastAsia="uk-UA"/>
              </w:rPr>
            </w:pPr>
            <w:r w:rsidRPr="00AD6274">
              <w:rPr>
                <w:sz w:val="28"/>
                <w:szCs w:val="28"/>
                <w:lang w:eastAsia="uk-UA"/>
              </w:rPr>
              <w:t>Відсутні</w:t>
            </w:r>
          </w:p>
        </w:tc>
        <w:tc>
          <w:tcPr>
            <w:tcW w:w="320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 xml:space="preserve">Компенсація </w:t>
            </w:r>
            <w:proofErr w:type="gramStart"/>
            <w:r w:rsidRPr="00AD6274">
              <w:rPr>
                <w:sz w:val="28"/>
                <w:szCs w:val="28"/>
                <w:lang w:eastAsia="uk-UA"/>
              </w:rPr>
              <w:t>п</w:t>
            </w:r>
            <w:proofErr w:type="gramEnd"/>
            <w:r w:rsidRPr="00AD6274">
              <w:rPr>
                <w:sz w:val="28"/>
                <w:szCs w:val="28"/>
                <w:lang w:eastAsia="uk-UA"/>
              </w:rPr>
              <w:t>ільгових перевезень за нечітким механізмом</w:t>
            </w:r>
          </w:p>
        </w:tc>
      </w:tr>
      <w:tr w:rsidR="000C76D7" w:rsidRPr="00AD6274" w:rsidTr="009C4211">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0C76D7" w:rsidRPr="00103A4A" w:rsidRDefault="000C76D7" w:rsidP="009C4211">
            <w:pPr>
              <w:jc w:val="center"/>
              <w:rPr>
                <w:sz w:val="28"/>
                <w:szCs w:val="28"/>
              </w:rPr>
            </w:pPr>
            <w:r w:rsidRPr="00103A4A">
              <w:rPr>
                <w:sz w:val="28"/>
                <w:szCs w:val="28"/>
              </w:rPr>
              <w:t>Альтернатива 2</w:t>
            </w:r>
          </w:p>
          <w:p w:rsidR="000C76D7" w:rsidRPr="00103A4A" w:rsidRDefault="000C76D7" w:rsidP="009C4211">
            <w:pPr>
              <w:jc w:val="center"/>
              <w:rPr>
                <w:color w:val="FF0000"/>
                <w:sz w:val="28"/>
                <w:szCs w:val="28"/>
              </w:rPr>
            </w:pPr>
            <w:r w:rsidRPr="00AD6274">
              <w:rPr>
                <w:sz w:val="28"/>
                <w:szCs w:val="28"/>
                <w:lang w:eastAsia="uk-UA"/>
              </w:rPr>
              <w:t>Створення фінансових стимулі</w:t>
            </w:r>
            <w:proofErr w:type="gramStart"/>
            <w:r w:rsidRPr="00AD6274">
              <w:rPr>
                <w:sz w:val="28"/>
                <w:szCs w:val="28"/>
                <w:lang w:eastAsia="uk-UA"/>
              </w:rPr>
              <w:t>в</w:t>
            </w:r>
            <w:proofErr w:type="gramEnd"/>
          </w:p>
        </w:tc>
        <w:tc>
          <w:tcPr>
            <w:tcW w:w="3215" w:type="dxa"/>
            <w:tcBorders>
              <w:top w:val="outset" w:sz="6" w:space="0" w:color="auto"/>
              <w:left w:val="outset" w:sz="6" w:space="0" w:color="auto"/>
              <w:bottom w:val="outset" w:sz="6" w:space="0" w:color="auto"/>
              <w:right w:val="outset" w:sz="6" w:space="0" w:color="auto"/>
            </w:tcBorders>
            <w:vAlign w:val="center"/>
            <w:hideMark/>
          </w:tcPr>
          <w:p w:rsidR="000C76D7" w:rsidRPr="00AD6274" w:rsidRDefault="000C76D7" w:rsidP="009C4211">
            <w:pPr>
              <w:jc w:val="center"/>
              <w:rPr>
                <w:sz w:val="28"/>
                <w:szCs w:val="28"/>
                <w:lang w:eastAsia="uk-UA"/>
              </w:rPr>
            </w:pPr>
            <w:r w:rsidRPr="00AD6274">
              <w:rPr>
                <w:sz w:val="28"/>
                <w:szCs w:val="28"/>
                <w:lang w:eastAsia="uk-UA"/>
              </w:rPr>
              <w:t>Відсутні</w:t>
            </w:r>
          </w:p>
        </w:tc>
        <w:tc>
          <w:tcPr>
            <w:tcW w:w="320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 xml:space="preserve">Компенсація </w:t>
            </w:r>
            <w:proofErr w:type="gramStart"/>
            <w:r w:rsidRPr="00AD6274">
              <w:rPr>
                <w:sz w:val="28"/>
                <w:szCs w:val="28"/>
                <w:lang w:eastAsia="uk-UA"/>
              </w:rPr>
              <w:t>п</w:t>
            </w:r>
            <w:proofErr w:type="gramEnd"/>
            <w:r w:rsidRPr="00AD6274">
              <w:rPr>
                <w:sz w:val="28"/>
                <w:szCs w:val="28"/>
                <w:lang w:eastAsia="uk-UA"/>
              </w:rPr>
              <w:t>ільгових перевезень за нечітким механізмом</w:t>
            </w:r>
          </w:p>
        </w:tc>
      </w:tr>
      <w:tr w:rsidR="000C76D7" w:rsidRPr="00AD6274" w:rsidTr="009C4211">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0C76D7" w:rsidRPr="00103A4A" w:rsidRDefault="000C76D7" w:rsidP="009C4211">
            <w:pPr>
              <w:jc w:val="center"/>
              <w:rPr>
                <w:sz w:val="28"/>
                <w:szCs w:val="28"/>
              </w:rPr>
            </w:pPr>
            <w:r w:rsidRPr="00103A4A">
              <w:rPr>
                <w:sz w:val="28"/>
                <w:szCs w:val="28"/>
              </w:rPr>
              <w:t>Альтернатива 3</w:t>
            </w:r>
          </w:p>
          <w:p w:rsidR="000C76D7" w:rsidRPr="00103A4A" w:rsidRDefault="000C76D7" w:rsidP="009C4211">
            <w:pPr>
              <w:jc w:val="center"/>
              <w:rPr>
                <w:sz w:val="28"/>
                <w:szCs w:val="28"/>
              </w:rPr>
            </w:pPr>
            <w:r w:rsidRPr="00103A4A">
              <w:rPr>
                <w:sz w:val="28"/>
                <w:szCs w:val="28"/>
              </w:rPr>
              <w:t>Забезпечення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0C76D7" w:rsidRPr="00AD6274" w:rsidRDefault="000C76D7" w:rsidP="009C4211">
            <w:pPr>
              <w:jc w:val="center"/>
              <w:rPr>
                <w:sz w:val="28"/>
                <w:szCs w:val="28"/>
                <w:lang w:eastAsia="uk-UA"/>
              </w:rPr>
            </w:pPr>
            <w:r w:rsidRPr="00AD6274">
              <w:rPr>
                <w:sz w:val="28"/>
                <w:szCs w:val="28"/>
                <w:lang w:eastAsia="uk-UA"/>
              </w:rPr>
              <w:t xml:space="preserve">Контроль за компенсацією </w:t>
            </w:r>
            <w:proofErr w:type="gramStart"/>
            <w:r w:rsidRPr="00AD6274">
              <w:rPr>
                <w:sz w:val="28"/>
                <w:szCs w:val="28"/>
                <w:lang w:eastAsia="uk-UA"/>
              </w:rPr>
              <w:t>п</w:t>
            </w:r>
            <w:proofErr w:type="gramEnd"/>
            <w:r w:rsidRPr="00AD6274">
              <w:rPr>
                <w:sz w:val="28"/>
                <w:szCs w:val="28"/>
                <w:lang w:eastAsia="uk-UA"/>
              </w:rPr>
              <w:t>ільгових перевезень</w:t>
            </w:r>
          </w:p>
        </w:tc>
        <w:tc>
          <w:tcPr>
            <w:tcW w:w="3201" w:type="dxa"/>
            <w:tcBorders>
              <w:top w:val="outset" w:sz="6" w:space="0" w:color="auto"/>
              <w:left w:val="outset" w:sz="6" w:space="0" w:color="auto"/>
              <w:bottom w:val="outset" w:sz="6" w:space="0" w:color="auto"/>
              <w:right w:val="outset" w:sz="6" w:space="0" w:color="auto"/>
            </w:tcBorders>
            <w:vAlign w:val="center"/>
            <w:hideMark/>
          </w:tcPr>
          <w:p w:rsidR="000C76D7" w:rsidRPr="00AD6274" w:rsidRDefault="000C76D7" w:rsidP="009C4211">
            <w:pPr>
              <w:jc w:val="center"/>
              <w:rPr>
                <w:sz w:val="28"/>
                <w:szCs w:val="28"/>
                <w:lang w:eastAsia="uk-UA"/>
              </w:rPr>
            </w:pPr>
            <w:r w:rsidRPr="00AD6274">
              <w:rPr>
                <w:sz w:val="28"/>
                <w:szCs w:val="28"/>
                <w:lang w:eastAsia="uk-UA"/>
              </w:rPr>
              <w:t>Відсутні</w:t>
            </w:r>
          </w:p>
        </w:tc>
      </w:tr>
    </w:tbl>
    <w:p w:rsidR="000C76D7" w:rsidRPr="00AD6274" w:rsidRDefault="00BB7B14" w:rsidP="000C76D7">
      <w:pPr>
        <w:spacing w:before="100" w:beforeAutospacing="1" w:after="100" w:afterAutospacing="1"/>
        <w:jc w:val="center"/>
        <w:rPr>
          <w:sz w:val="28"/>
          <w:szCs w:val="28"/>
          <w:lang w:eastAsia="uk-UA"/>
        </w:rPr>
      </w:pPr>
      <w:r>
        <w:rPr>
          <w:sz w:val="28"/>
          <w:szCs w:val="28"/>
          <w:lang w:val="uk-UA" w:eastAsia="uk-UA"/>
        </w:rPr>
        <w:lastRenderedPageBreak/>
        <w:t xml:space="preserve">4. </w:t>
      </w:r>
      <w:r w:rsidR="000C76D7" w:rsidRPr="00AD6274">
        <w:rPr>
          <w:sz w:val="28"/>
          <w:szCs w:val="28"/>
          <w:lang w:eastAsia="uk-UA"/>
        </w:rPr>
        <w:t>Оцінка впливу на інтереси громадян</w:t>
      </w:r>
    </w:p>
    <w:tbl>
      <w:tblPr>
        <w:tblW w:w="93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4111"/>
        <w:gridCol w:w="2138"/>
      </w:tblGrid>
      <w:tr w:rsidR="000C76D7" w:rsidRPr="00AD6274" w:rsidTr="009C4211">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Вид альтернативи</w:t>
            </w:r>
          </w:p>
        </w:tc>
        <w:tc>
          <w:tcPr>
            <w:tcW w:w="411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Вигоди</w:t>
            </w:r>
          </w:p>
        </w:tc>
        <w:tc>
          <w:tcPr>
            <w:tcW w:w="2138"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jc w:val="center"/>
              <w:rPr>
                <w:sz w:val="28"/>
                <w:szCs w:val="28"/>
                <w:lang w:eastAsia="uk-UA"/>
              </w:rPr>
            </w:pPr>
            <w:r w:rsidRPr="00AD6274">
              <w:rPr>
                <w:sz w:val="28"/>
                <w:szCs w:val="28"/>
                <w:lang w:eastAsia="uk-UA"/>
              </w:rPr>
              <w:t>Витрати</w:t>
            </w:r>
          </w:p>
        </w:tc>
      </w:tr>
      <w:tr w:rsidR="000C76D7" w:rsidRPr="00AD6274" w:rsidTr="009C4211">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C76D7" w:rsidRPr="00103A4A" w:rsidRDefault="000C76D7" w:rsidP="009C4211">
            <w:pPr>
              <w:jc w:val="center"/>
              <w:rPr>
                <w:sz w:val="28"/>
                <w:szCs w:val="28"/>
              </w:rPr>
            </w:pPr>
            <w:r w:rsidRPr="00103A4A">
              <w:rPr>
                <w:sz w:val="28"/>
                <w:szCs w:val="28"/>
              </w:rPr>
              <w:t>Альтернатива 1</w:t>
            </w:r>
          </w:p>
          <w:p w:rsidR="000C76D7" w:rsidRPr="00103A4A" w:rsidRDefault="000C76D7" w:rsidP="009C4211">
            <w:pPr>
              <w:jc w:val="center"/>
              <w:rPr>
                <w:sz w:val="28"/>
                <w:szCs w:val="28"/>
              </w:rPr>
            </w:pPr>
            <w:r w:rsidRPr="00103A4A">
              <w:rPr>
                <w:sz w:val="28"/>
                <w:szCs w:val="28"/>
              </w:rPr>
              <w:t>Відсутність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9C4211">
            <w:pPr>
              <w:rPr>
                <w:sz w:val="28"/>
                <w:szCs w:val="28"/>
                <w:lang w:eastAsia="uk-UA"/>
              </w:rPr>
            </w:pPr>
            <w:r w:rsidRPr="00AD6274">
              <w:rPr>
                <w:sz w:val="28"/>
                <w:szCs w:val="28"/>
                <w:lang w:eastAsia="uk-UA"/>
              </w:rPr>
              <w:t>Вигоди практично відсутні, адже громадяни не отримують послуг належної якості</w:t>
            </w:r>
          </w:p>
        </w:tc>
        <w:tc>
          <w:tcPr>
            <w:tcW w:w="2138" w:type="dxa"/>
            <w:tcBorders>
              <w:top w:val="outset" w:sz="6" w:space="0" w:color="auto"/>
              <w:left w:val="outset" w:sz="6" w:space="0" w:color="auto"/>
              <w:bottom w:val="outset" w:sz="6" w:space="0" w:color="auto"/>
              <w:right w:val="outset" w:sz="6" w:space="0" w:color="auto"/>
            </w:tcBorders>
            <w:hideMark/>
          </w:tcPr>
          <w:p w:rsidR="000C76D7" w:rsidRPr="00AD6274" w:rsidRDefault="000C76D7" w:rsidP="00DC45DC">
            <w:pPr>
              <w:jc w:val="both"/>
              <w:rPr>
                <w:sz w:val="28"/>
                <w:szCs w:val="28"/>
                <w:lang w:eastAsia="uk-UA"/>
              </w:rPr>
            </w:pPr>
            <w:r w:rsidRPr="00AD6274">
              <w:rPr>
                <w:sz w:val="28"/>
                <w:szCs w:val="28"/>
                <w:lang w:eastAsia="uk-UA"/>
              </w:rPr>
              <w:t xml:space="preserve">Сплата вартості послуг з перевезення, які не гарантують отримання </w:t>
            </w:r>
            <w:proofErr w:type="gramStart"/>
            <w:r w:rsidRPr="00AD6274">
              <w:rPr>
                <w:sz w:val="28"/>
                <w:szCs w:val="28"/>
                <w:lang w:eastAsia="uk-UA"/>
              </w:rPr>
              <w:t>таких</w:t>
            </w:r>
            <w:proofErr w:type="gramEnd"/>
            <w:r w:rsidRPr="00AD6274">
              <w:rPr>
                <w:sz w:val="28"/>
                <w:szCs w:val="28"/>
                <w:lang w:eastAsia="uk-UA"/>
              </w:rPr>
              <w:t xml:space="preserve"> послуг належної якості</w:t>
            </w:r>
          </w:p>
        </w:tc>
      </w:tr>
      <w:tr w:rsidR="000C76D7" w:rsidRPr="00AD6274" w:rsidTr="009C4211">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C76D7" w:rsidRPr="00103A4A" w:rsidRDefault="000C76D7" w:rsidP="009C4211">
            <w:pPr>
              <w:jc w:val="center"/>
              <w:rPr>
                <w:sz w:val="28"/>
                <w:szCs w:val="28"/>
              </w:rPr>
            </w:pPr>
            <w:r w:rsidRPr="00103A4A">
              <w:rPr>
                <w:sz w:val="28"/>
                <w:szCs w:val="28"/>
              </w:rPr>
              <w:t>Альтернатива 2</w:t>
            </w:r>
          </w:p>
          <w:p w:rsidR="000C76D7" w:rsidRPr="00103A4A" w:rsidRDefault="000C76D7" w:rsidP="009C4211">
            <w:pPr>
              <w:jc w:val="center"/>
              <w:rPr>
                <w:color w:val="FF0000"/>
                <w:sz w:val="28"/>
                <w:szCs w:val="28"/>
              </w:rPr>
            </w:pPr>
            <w:r w:rsidRPr="00AD6274">
              <w:rPr>
                <w:sz w:val="28"/>
                <w:szCs w:val="28"/>
                <w:lang w:eastAsia="uk-UA"/>
              </w:rPr>
              <w:t>Створення фінансових стимулі</w:t>
            </w:r>
            <w:proofErr w:type="gramStart"/>
            <w:r w:rsidRPr="00AD6274">
              <w:rPr>
                <w:sz w:val="28"/>
                <w:szCs w:val="28"/>
                <w:lang w:eastAsia="uk-UA"/>
              </w:rPr>
              <w:t>в</w:t>
            </w:r>
            <w:proofErr w:type="gramEnd"/>
          </w:p>
        </w:tc>
        <w:tc>
          <w:tcPr>
            <w:tcW w:w="411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0F3133">
            <w:pPr>
              <w:jc w:val="both"/>
              <w:rPr>
                <w:sz w:val="28"/>
                <w:szCs w:val="28"/>
                <w:lang w:eastAsia="uk-UA"/>
              </w:rPr>
            </w:pPr>
            <w:r w:rsidRPr="00AD6274">
              <w:rPr>
                <w:sz w:val="28"/>
                <w:szCs w:val="28"/>
                <w:lang w:eastAsia="uk-UA"/>
              </w:rPr>
              <w:t xml:space="preserve">Мінімальні, оскільки у повному обсязі неможливо здійснити контроль за оплатою проїзду та </w:t>
            </w:r>
            <w:proofErr w:type="gramStart"/>
            <w:r w:rsidRPr="00AD6274">
              <w:rPr>
                <w:sz w:val="28"/>
                <w:szCs w:val="28"/>
                <w:lang w:eastAsia="uk-UA"/>
              </w:rPr>
              <w:t>за</w:t>
            </w:r>
            <w:proofErr w:type="gramEnd"/>
            <w:r w:rsidRPr="00AD6274">
              <w:rPr>
                <w:sz w:val="28"/>
                <w:szCs w:val="28"/>
                <w:lang w:eastAsia="uk-UA"/>
              </w:rPr>
              <w:t xml:space="preserve"> якістю надання послуг</w:t>
            </w:r>
          </w:p>
        </w:tc>
        <w:tc>
          <w:tcPr>
            <w:tcW w:w="2138" w:type="dxa"/>
            <w:tcBorders>
              <w:top w:val="outset" w:sz="6" w:space="0" w:color="auto"/>
              <w:left w:val="outset" w:sz="6" w:space="0" w:color="auto"/>
              <w:bottom w:val="outset" w:sz="6" w:space="0" w:color="auto"/>
              <w:right w:val="outset" w:sz="6" w:space="0" w:color="auto"/>
            </w:tcBorders>
            <w:vAlign w:val="center"/>
            <w:hideMark/>
          </w:tcPr>
          <w:p w:rsidR="000C76D7" w:rsidRPr="00AD6274" w:rsidRDefault="000C76D7" w:rsidP="00DC45DC">
            <w:pPr>
              <w:jc w:val="both"/>
              <w:rPr>
                <w:sz w:val="28"/>
                <w:szCs w:val="28"/>
                <w:lang w:eastAsia="uk-UA"/>
              </w:rPr>
            </w:pPr>
            <w:r w:rsidRPr="00AD6274">
              <w:rPr>
                <w:sz w:val="28"/>
                <w:szCs w:val="28"/>
                <w:lang w:eastAsia="uk-UA"/>
              </w:rPr>
              <w:t>Додаткові витрати у громадян відсутні</w:t>
            </w:r>
          </w:p>
        </w:tc>
      </w:tr>
      <w:tr w:rsidR="000C76D7" w:rsidRPr="00AD6274" w:rsidTr="009C4211">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0C76D7" w:rsidRPr="00103A4A" w:rsidRDefault="000C76D7" w:rsidP="009C4211">
            <w:pPr>
              <w:jc w:val="center"/>
              <w:rPr>
                <w:sz w:val="28"/>
                <w:szCs w:val="28"/>
              </w:rPr>
            </w:pPr>
            <w:r w:rsidRPr="00103A4A">
              <w:rPr>
                <w:sz w:val="28"/>
                <w:szCs w:val="28"/>
              </w:rPr>
              <w:t>Альтернатива 3</w:t>
            </w:r>
          </w:p>
          <w:p w:rsidR="000C76D7" w:rsidRPr="00103A4A" w:rsidRDefault="000C76D7" w:rsidP="009C4211">
            <w:pPr>
              <w:jc w:val="center"/>
              <w:rPr>
                <w:sz w:val="28"/>
                <w:szCs w:val="28"/>
              </w:rPr>
            </w:pPr>
            <w:r w:rsidRPr="00103A4A">
              <w:rPr>
                <w:sz w:val="28"/>
                <w:szCs w:val="28"/>
              </w:rPr>
              <w:t>Забезпечення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0C76D7" w:rsidRPr="00AD6274" w:rsidRDefault="000C76D7" w:rsidP="000F3133">
            <w:pPr>
              <w:jc w:val="both"/>
              <w:rPr>
                <w:sz w:val="28"/>
                <w:szCs w:val="28"/>
                <w:lang w:eastAsia="uk-UA"/>
              </w:rPr>
            </w:pPr>
            <w:r w:rsidRPr="00AD6274">
              <w:rPr>
                <w:sz w:val="28"/>
                <w:szCs w:val="28"/>
                <w:lang w:eastAsia="uk-UA"/>
              </w:rPr>
              <w:t xml:space="preserve">Захист інтересів громад, особливо </w:t>
            </w:r>
            <w:proofErr w:type="gramStart"/>
            <w:r w:rsidRPr="00AD6274">
              <w:rPr>
                <w:sz w:val="28"/>
                <w:szCs w:val="28"/>
                <w:lang w:eastAsia="uk-UA"/>
              </w:rPr>
              <w:t>п</w:t>
            </w:r>
            <w:proofErr w:type="gramEnd"/>
            <w:r w:rsidRPr="00AD6274">
              <w:rPr>
                <w:sz w:val="28"/>
                <w:szCs w:val="28"/>
                <w:lang w:eastAsia="uk-UA"/>
              </w:rPr>
              <w:t>ільгових категорій, забезпечення можливості отримання послуг належної якості, покращення транспортного обслуговування</w:t>
            </w:r>
          </w:p>
        </w:tc>
        <w:tc>
          <w:tcPr>
            <w:tcW w:w="2138" w:type="dxa"/>
            <w:tcBorders>
              <w:top w:val="outset" w:sz="6" w:space="0" w:color="auto"/>
              <w:left w:val="outset" w:sz="6" w:space="0" w:color="auto"/>
              <w:bottom w:val="outset" w:sz="6" w:space="0" w:color="auto"/>
              <w:right w:val="outset" w:sz="6" w:space="0" w:color="auto"/>
            </w:tcBorders>
            <w:vAlign w:val="center"/>
            <w:hideMark/>
          </w:tcPr>
          <w:p w:rsidR="000C76D7" w:rsidRPr="00AD6274" w:rsidRDefault="000C76D7" w:rsidP="00DC45DC">
            <w:pPr>
              <w:jc w:val="both"/>
              <w:rPr>
                <w:sz w:val="28"/>
                <w:szCs w:val="28"/>
                <w:lang w:eastAsia="uk-UA"/>
              </w:rPr>
            </w:pPr>
            <w:r w:rsidRPr="00AD6274">
              <w:rPr>
                <w:sz w:val="28"/>
                <w:szCs w:val="28"/>
                <w:lang w:eastAsia="uk-UA"/>
              </w:rPr>
              <w:t>Додаткові витрати відсутні</w:t>
            </w:r>
          </w:p>
        </w:tc>
      </w:tr>
    </w:tbl>
    <w:p w:rsidR="000C76D7" w:rsidRPr="00AD6274" w:rsidRDefault="00BB7B14" w:rsidP="000C76D7">
      <w:pPr>
        <w:spacing w:before="100" w:beforeAutospacing="1" w:after="100" w:afterAutospacing="1"/>
        <w:jc w:val="center"/>
        <w:rPr>
          <w:sz w:val="28"/>
          <w:szCs w:val="28"/>
          <w:lang w:eastAsia="uk-UA"/>
        </w:rPr>
      </w:pPr>
      <w:r>
        <w:rPr>
          <w:sz w:val="28"/>
          <w:szCs w:val="28"/>
          <w:lang w:val="uk-UA" w:eastAsia="uk-UA"/>
        </w:rPr>
        <w:t xml:space="preserve">5. </w:t>
      </w:r>
      <w:r w:rsidR="000C76D7" w:rsidRPr="00AD6274">
        <w:rPr>
          <w:sz w:val="28"/>
          <w:szCs w:val="28"/>
          <w:lang w:eastAsia="uk-UA"/>
        </w:rPr>
        <w:t>Оцінка впливу на інтереси суб'єктів господарювання</w:t>
      </w:r>
    </w:p>
    <w:p w:rsidR="000C76D7" w:rsidRPr="00AD6274" w:rsidRDefault="000C76D7" w:rsidP="000C76D7">
      <w:pPr>
        <w:ind w:firstLine="709"/>
        <w:jc w:val="both"/>
        <w:rPr>
          <w:sz w:val="28"/>
          <w:szCs w:val="28"/>
          <w:lang w:eastAsia="uk-UA"/>
        </w:rPr>
      </w:pPr>
      <w:r w:rsidRPr="00AD6274">
        <w:rPr>
          <w:sz w:val="28"/>
          <w:szCs w:val="28"/>
          <w:lang w:eastAsia="uk-UA"/>
        </w:rPr>
        <w:t xml:space="preserve">Створення прозорих умов конкуренції </w:t>
      </w:r>
      <w:proofErr w:type="gramStart"/>
      <w:r w:rsidRPr="00AD6274">
        <w:rPr>
          <w:sz w:val="28"/>
          <w:szCs w:val="28"/>
          <w:lang w:eastAsia="uk-UA"/>
        </w:rPr>
        <w:t>на</w:t>
      </w:r>
      <w:proofErr w:type="gramEnd"/>
      <w:r w:rsidRPr="00AD6274">
        <w:rPr>
          <w:sz w:val="28"/>
          <w:szCs w:val="28"/>
          <w:lang w:eastAsia="uk-UA"/>
        </w:rPr>
        <w:t xml:space="preserve"> ринку пасажирських перевезень.</w:t>
      </w:r>
    </w:p>
    <w:p w:rsidR="000C76D7" w:rsidRPr="00AD6274" w:rsidRDefault="000C76D7" w:rsidP="000C76D7">
      <w:pPr>
        <w:ind w:firstLine="709"/>
        <w:jc w:val="both"/>
        <w:rPr>
          <w:sz w:val="28"/>
          <w:szCs w:val="28"/>
          <w:lang w:eastAsia="uk-UA"/>
        </w:rPr>
      </w:pPr>
      <w:r w:rsidRPr="00AD6274">
        <w:rPr>
          <w:sz w:val="28"/>
          <w:szCs w:val="28"/>
          <w:lang w:eastAsia="uk-UA"/>
        </w:rPr>
        <w:t>Забезпечення прозорої та стабільно</w:t>
      </w:r>
      <w:r w:rsidR="00BB7B14">
        <w:rPr>
          <w:sz w:val="28"/>
          <w:szCs w:val="28"/>
          <w:lang w:eastAsia="uk-UA"/>
        </w:rPr>
        <w:t>ї структури доходів</w:t>
      </w:r>
      <w:r w:rsidR="00BB7B14">
        <w:rPr>
          <w:sz w:val="28"/>
          <w:szCs w:val="28"/>
          <w:lang w:val="uk-UA" w:eastAsia="uk-UA"/>
        </w:rPr>
        <w:t xml:space="preserve"> </w:t>
      </w:r>
      <w:r w:rsidRPr="00AD6274">
        <w:rPr>
          <w:sz w:val="28"/>
          <w:szCs w:val="28"/>
          <w:lang w:eastAsia="uk-UA"/>
        </w:rPr>
        <w:t>перевізників та система запобіжних заходів щодо детінізації доході</w:t>
      </w:r>
      <w:proofErr w:type="gramStart"/>
      <w:r w:rsidRPr="00AD6274">
        <w:rPr>
          <w:sz w:val="28"/>
          <w:szCs w:val="28"/>
          <w:lang w:eastAsia="uk-UA"/>
        </w:rPr>
        <w:t>в</w:t>
      </w:r>
      <w:proofErr w:type="gramEnd"/>
      <w:r w:rsidRPr="00AD6274">
        <w:rPr>
          <w:sz w:val="28"/>
          <w:szCs w:val="28"/>
          <w:lang w:eastAsia="uk-UA"/>
        </w:rPr>
        <w:t>.</w:t>
      </w:r>
    </w:p>
    <w:p w:rsidR="000C76D7" w:rsidRPr="00BB7B14" w:rsidRDefault="000C76D7" w:rsidP="000C76D7">
      <w:pPr>
        <w:ind w:firstLine="709"/>
        <w:jc w:val="both"/>
        <w:rPr>
          <w:sz w:val="28"/>
          <w:szCs w:val="28"/>
          <w:lang w:val="uk-UA" w:eastAsia="uk-UA"/>
        </w:rPr>
      </w:pPr>
      <w:r w:rsidRPr="00AD6274">
        <w:rPr>
          <w:sz w:val="28"/>
          <w:szCs w:val="28"/>
          <w:lang w:eastAsia="uk-UA"/>
        </w:rPr>
        <w:t>Створення умов для рефінансування прибутку в ін</w:t>
      </w:r>
      <w:r w:rsidR="00BB7B14">
        <w:rPr>
          <w:sz w:val="28"/>
          <w:szCs w:val="28"/>
          <w:lang w:eastAsia="uk-UA"/>
        </w:rPr>
        <w:t xml:space="preserve">новаційний розвиток </w:t>
      </w:r>
      <w:r w:rsidR="00BB7B14">
        <w:rPr>
          <w:sz w:val="28"/>
          <w:szCs w:val="28"/>
          <w:lang w:val="uk-UA"/>
        </w:rPr>
        <w:t>суб’єктів господарювання.</w:t>
      </w:r>
    </w:p>
    <w:p w:rsidR="000C76D7" w:rsidRPr="00E15559" w:rsidRDefault="000C76D7" w:rsidP="000C76D7">
      <w:pPr>
        <w:ind w:firstLine="709"/>
        <w:rPr>
          <w:sz w:val="28"/>
          <w:szCs w:val="28"/>
          <w:lang w:eastAsia="uk-UA"/>
        </w:rPr>
      </w:pPr>
    </w:p>
    <w:tbl>
      <w:tblPr>
        <w:tblW w:w="927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31"/>
        <w:gridCol w:w="1351"/>
        <w:gridCol w:w="1276"/>
        <w:gridCol w:w="1134"/>
        <w:gridCol w:w="1134"/>
      </w:tblGrid>
      <w:tr w:rsidR="000C76D7" w:rsidTr="009C4211">
        <w:trPr>
          <w:trHeight w:val="109"/>
        </w:trPr>
        <w:tc>
          <w:tcPr>
            <w:tcW w:w="3350" w:type="dxa"/>
            <w:tcBorders>
              <w:top w:val="single" w:sz="4" w:space="0" w:color="auto"/>
              <w:left w:val="single" w:sz="4" w:space="0" w:color="auto"/>
              <w:bottom w:val="single" w:sz="4" w:space="0" w:color="auto"/>
              <w:right w:val="single" w:sz="4" w:space="0" w:color="auto"/>
            </w:tcBorders>
            <w:hideMark/>
          </w:tcPr>
          <w:p w:rsidR="000C76D7" w:rsidRDefault="000C76D7" w:rsidP="009C4211">
            <w:pPr>
              <w:pStyle w:val="Default"/>
              <w:jc w:val="center"/>
              <w:rPr>
                <w:sz w:val="28"/>
                <w:szCs w:val="28"/>
                <w:lang w:val="uk-UA"/>
              </w:rPr>
            </w:pPr>
            <w:r>
              <w:rPr>
                <w:sz w:val="28"/>
                <w:szCs w:val="28"/>
                <w:lang w:val="uk-UA"/>
              </w:rPr>
              <w:t>Показник</w:t>
            </w:r>
          </w:p>
        </w:tc>
        <w:tc>
          <w:tcPr>
            <w:tcW w:w="1031" w:type="dxa"/>
            <w:tcBorders>
              <w:top w:val="single" w:sz="4" w:space="0" w:color="auto"/>
              <w:left w:val="single" w:sz="4" w:space="0" w:color="auto"/>
              <w:bottom w:val="single" w:sz="4" w:space="0" w:color="auto"/>
              <w:right w:val="single" w:sz="4" w:space="0" w:color="auto"/>
            </w:tcBorders>
            <w:hideMark/>
          </w:tcPr>
          <w:p w:rsidR="000C76D7" w:rsidRDefault="000C76D7" w:rsidP="009C4211">
            <w:pPr>
              <w:pStyle w:val="Default"/>
              <w:jc w:val="center"/>
              <w:rPr>
                <w:sz w:val="28"/>
                <w:szCs w:val="28"/>
                <w:lang w:val="uk-UA"/>
              </w:rPr>
            </w:pPr>
            <w:r>
              <w:rPr>
                <w:sz w:val="28"/>
                <w:szCs w:val="28"/>
                <w:lang w:val="uk-UA"/>
              </w:rPr>
              <w:t>Великі</w:t>
            </w:r>
          </w:p>
        </w:tc>
        <w:tc>
          <w:tcPr>
            <w:tcW w:w="1351" w:type="dxa"/>
            <w:tcBorders>
              <w:top w:val="single" w:sz="4" w:space="0" w:color="auto"/>
              <w:left w:val="single" w:sz="4" w:space="0" w:color="auto"/>
              <w:bottom w:val="single" w:sz="4" w:space="0" w:color="auto"/>
              <w:right w:val="single" w:sz="4" w:space="0" w:color="auto"/>
            </w:tcBorders>
            <w:hideMark/>
          </w:tcPr>
          <w:p w:rsidR="000C76D7" w:rsidRDefault="000C76D7" w:rsidP="009C4211">
            <w:pPr>
              <w:pStyle w:val="Default"/>
              <w:jc w:val="center"/>
              <w:rPr>
                <w:sz w:val="28"/>
                <w:szCs w:val="28"/>
                <w:lang w:val="uk-UA"/>
              </w:rPr>
            </w:pPr>
            <w:r>
              <w:rPr>
                <w:sz w:val="28"/>
                <w:szCs w:val="28"/>
                <w:lang w:val="uk-UA"/>
              </w:rPr>
              <w:t>Середні</w:t>
            </w:r>
          </w:p>
        </w:tc>
        <w:tc>
          <w:tcPr>
            <w:tcW w:w="1276" w:type="dxa"/>
            <w:tcBorders>
              <w:top w:val="single" w:sz="4" w:space="0" w:color="auto"/>
              <w:left w:val="single" w:sz="4" w:space="0" w:color="auto"/>
              <w:bottom w:val="single" w:sz="4" w:space="0" w:color="auto"/>
              <w:right w:val="single" w:sz="4" w:space="0" w:color="auto"/>
            </w:tcBorders>
            <w:hideMark/>
          </w:tcPr>
          <w:p w:rsidR="000C76D7" w:rsidRDefault="000C76D7" w:rsidP="009C4211">
            <w:pPr>
              <w:pStyle w:val="Default"/>
              <w:jc w:val="center"/>
              <w:rPr>
                <w:sz w:val="28"/>
                <w:szCs w:val="28"/>
                <w:lang w:val="uk-UA"/>
              </w:rPr>
            </w:pPr>
            <w:r>
              <w:rPr>
                <w:sz w:val="28"/>
                <w:szCs w:val="28"/>
                <w:lang w:val="uk-UA"/>
              </w:rPr>
              <w:t>Малі</w:t>
            </w:r>
          </w:p>
        </w:tc>
        <w:tc>
          <w:tcPr>
            <w:tcW w:w="1134" w:type="dxa"/>
            <w:tcBorders>
              <w:top w:val="single" w:sz="4" w:space="0" w:color="auto"/>
              <w:left w:val="single" w:sz="4" w:space="0" w:color="auto"/>
              <w:bottom w:val="single" w:sz="4" w:space="0" w:color="auto"/>
              <w:right w:val="single" w:sz="4" w:space="0" w:color="auto"/>
            </w:tcBorders>
            <w:hideMark/>
          </w:tcPr>
          <w:p w:rsidR="000C76D7" w:rsidRDefault="000C76D7" w:rsidP="009C4211">
            <w:pPr>
              <w:pStyle w:val="Default"/>
              <w:jc w:val="center"/>
              <w:rPr>
                <w:sz w:val="28"/>
                <w:szCs w:val="28"/>
                <w:lang w:val="uk-UA"/>
              </w:rPr>
            </w:pPr>
            <w:r>
              <w:rPr>
                <w:sz w:val="28"/>
                <w:szCs w:val="28"/>
                <w:lang w:val="uk-UA"/>
              </w:rPr>
              <w:t>Мікро</w:t>
            </w:r>
          </w:p>
        </w:tc>
        <w:tc>
          <w:tcPr>
            <w:tcW w:w="1134" w:type="dxa"/>
            <w:tcBorders>
              <w:top w:val="single" w:sz="4" w:space="0" w:color="auto"/>
              <w:left w:val="single" w:sz="4" w:space="0" w:color="auto"/>
              <w:bottom w:val="single" w:sz="4" w:space="0" w:color="auto"/>
              <w:right w:val="single" w:sz="4" w:space="0" w:color="auto"/>
            </w:tcBorders>
            <w:hideMark/>
          </w:tcPr>
          <w:p w:rsidR="000C76D7" w:rsidRDefault="000C76D7" w:rsidP="009C4211">
            <w:pPr>
              <w:pStyle w:val="Default"/>
              <w:jc w:val="center"/>
              <w:rPr>
                <w:sz w:val="28"/>
                <w:szCs w:val="28"/>
                <w:lang w:val="uk-UA"/>
              </w:rPr>
            </w:pPr>
            <w:r>
              <w:rPr>
                <w:sz w:val="28"/>
                <w:szCs w:val="28"/>
                <w:lang w:val="uk-UA"/>
              </w:rPr>
              <w:t>Разом</w:t>
            </w:r>
          </w:p>
        </w:tc>
      </w:tr>
      <w:tr w:rsidR="000C76D7" w:rsidTr="009C4211">
        <w:trPr>
          <w:trHeight w:val="666"/>
        </w:trPr>
        <w:tc>
          <w:tcPr>
            <w:tcW w:w="3350" w:type="dxa"/>
            <w:tcBorders>
              <w:top w:val="single" w:sz="4" w:space="0" w:color="auto"/>
              <w:left w:val="single" w:sz="4" w:space="0" w:color="auto"/>
              <w:bottom w:val="single" w:sz="4" w:space="0" w:color="auto"/>
              <w:right w:val="single" w:sz="4" w:space="0" w:color="auto"/>
            </w:tcBorders>
            <w:hideMark/>
          </w:tcPr>
          <w:p w:rsidR="000C76D7" w:rsidRDefault="000C76D7" w:rsidP="000F3133">
            <w:pPr>
              <w:pStyle w:val="Default"/>
              <w:jc w:val="both"/>
              <w:rPr>
                <w:sz w:val="28"/>
                <w:szCs w:val="28"/>
                <w:lang w:val="uk-UA"/>
              </w:rPr>
            </w:pPr>
            <w:bookmarkStart w:id="0" w:name="_GoBack" w:colFirst="0" w:colLast="0"/>
            <w:r>
              <w:rPr>
                <w:sz w:val="28"/>
                <w:szCs w:val="28"/>
                <w:lang w:val="uk-UA"/>
              </w:rPr>
              <w:t xml:space="preserve">Кількість суб’єктів господарювання, що підпадають під дію регулювання, одиниць </w:t>
            </w:r>
          </w:p>
        </w:tc>
        <w:tc>
          <w:tcPr>
            <w:tcW w:w="1031"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w:t>
            </w:r>
          </w:p>
        </w:tc>
        <w:tc>
          <w:tcPr>
            <w:tcW w:w="1351"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13</w:t>
            </w:r>
          </w:p>
        </w:tc>
      </w:tr>
      <w:tr w:rsidR="000C76D7" w:rsidTr="009C4211">
        <w:trPr>
          <w:trHeight w:val="390"/>
        </w:trPr>
        <w:tc>
          <w:tcPr>
            <w:tcW w:w="3350" w:type="dxa"/>
            <w:tcBorders>
              <w:top w:val="single" w:sz="4" w:space="0" w:color="auto"/>
              <w:left w:val="single" w:sz="4" w:space="0" w:color="auto"/>
              <w:bottom w:val="single" w:sz="4" w:space="0" w:color="auto"/>
              <w:right w:val="single" w:sz="4" w:space="0" w:color="auto"/>
            </w:tcBorders>
            <w:hideMark/>
          </w:tcPr>
          <w:p w:rsidR="000C76D7" w:rsidRDefault="000C76D7" w:rsidP="000F3133">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031"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w:t>
            </w:r>
          </w:p>
        </w:tc>
        <w:tc>
          <w:tcPr>
            <w:tcW w:w="1351"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30,77%</w:t>
            </w:r>
          </w:p>
        </w:tc>
        <w:tc>
          <w:tcPr>
            <w:tcW w:w="1276"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30,77%</w:t>
            </w:r>
          </w:p>
        </w:tc>
        <w:tc>
          <w:tcPr>
            <w:tcW w:w="1134"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38,46%</w:t>
            </w:r>
          </w:p>
        </w:tc>
        <w:tc>
          <w:tcPr>
            <w:tcW w:w="1134" w:type="dxa"/>
            <w:tcBorders>
              <w:top w:val="single" w:sz="4" w:space="0" w:color="auto"/>
              <w:left w:val="single" w:sz="4" w:space="0" w:color="auto"/>
              <w:bottom w:val="single" w:sz="4" w:space="0" w:color="auto"/>
              <w:right w:val="single" w:sz="4" w:space="0" w:color="auto"/>
            </w:tcBorders>
          </w:tcPr>
          <w:p w:rsidR="000C76D7" w:rsidRDefault="000C76D7" w:rsidP="009C4211">
            <w:pPr>
              <w:pStyle w:val="Default"/>
              <w:jc w:val="center"/>
              <w:rPr>
                <w:sz w:val="28"/>
                <w:szCs w:val="28"/>
                <w:lang w:val="uk-UA"/>
              </w:rPr>
            </w:pPr>
          </w:p>
          <w:p w:rsidR="000C76D7" w:rsidRDefault="000C76D7" w:rsidP="009C4211">
            <w:pPr>
              <w:pStyle w:val="Default"/>
              <w:jc w:val="center"/>
              <w:rPr>
                <w:sz w:val="28"/>
                <w:szCs w:val="28"/>
                <w:lang w:val="uk-UA"/>
              </w:rPr>
            </w:pPr>
            <w:r>
              <w:rPr>
                <w:sz w:val="28"/>
                <w:szCs w:val="28"/>
                <w:lang w:val="uk-UA"/>
              </w:rPr>
              <w:t>100%</w:t>
            </w:r>
          </w:p>
        </w:tc>
      </w:tr>
      <w:bookmarkEnd w:id="0"/>
    </w:tbl>
    <w:p w:rsidR="000C76D7" w:rsidRPr="00EF649B" w:rsidRDefault="000C76D7" w:rsidP="000C76D7">
      <w:pPr>
        <w:rPr>
          <w:sz w:val="16"/>
          <w:szCs w:val="16"/>
          <w:lang w:eastAsia="uk-UA"/>
        </w:rPr>
      </w:pPr>
    </w:p>
    <w:tbl>
      <w:tblPr>
        <w:tblW w:w="93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900"/>
        <w:gridCol w:w="2421"/>
      </w:tblGrid>
      <w:tr w:rsidR="000C76D7" w:rsidRPr="00EF649B" w:rsidTr="009C4211">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Вид альтернативи</w:t>
            </w:r>
          </w:p>
        </w:tc>
        <w:tc>
          <w:tcPr>
            <w:tcW w:w="390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Вигоди</w:t>
            </w:r>
          </w:p>
        </w:tc>
        <w:tc>
          <w:tcPr>
            <w:tcW w:w="2421"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Витрати</w:t>
            </w:r>
          </w:p>
        </w:tc>
      </w:tr>
      <w:tr w:rsidR="000C76D7" w:rsidRPr="00EF649B" w:rsidTr="009C421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rPr>
            </w:pPr>
            <w:r w:rsidRPr="00EF649B">
              <w:rPr>
                <w:sz w:val="28"/>
                <w:szCs w:val="28"/>
              </w:rPr>
              <w:t>Альтернатива 1</w:t>
            </w:r>
          </w:p>
          <w:p w:rsidR="000C76D7" w:rsidRPr="00EF649B" w:rsidRDefault="000C76D7" w:rsidP="009C4211">
            <w:pPr>
              <w:jc w:val="center"/>
              <w:rPr>
                <w:sz w:val="28"/>
                <w:szCs w:val="28"/>
              </w:rPr>
            </w:pPr>
            <w:r w:rsidRPr="00EF649B">
              <w:rPr>
                <w:sz w:val="28"/>
                <w:szCs w:val="28"/>
              </w:rPr>
              <w:t>Відсутність регулювання</w:t>
            </w:r>
          </w:p>
        </w:tc>
        <w:tc>
          <w:tcPr>
            <w:tcW w:w="390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Відсутні</w:t>
            </w:r>
          </w:p>
        </w:tc>
        <w:tc>
          <w:tcPr>
            <w:tcW w:w="2421"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Додаткові витрати відсутні</w:t>
            </w:r>
          </w:p>
        </w:tc>
      </w:tr>
      <w:tr w:rsidR="000C76D7" w:rsidRPr="00EF649B" w:rsidTr="009C421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rPr>
            </w:pPr>
            <w:r w:rsidRPr="00EF649B">
              <w:rPr>
                <w:sz w:val="28"/>
                <w:szCs w:val="28"/>
              </w:rPr>
              <w:t>Альтернатива 2</w:t>
            </w:r>
          </w:p>
          <w:p w:rsidR="000C76D7" w:rsidRPr="00EF649B" w:rsidRDefault="000C76D7" w:rsidP="009C4211">
            <w:pPr>
              <w:jc w:val="center"/>
              <w:rPr>
                <w:color w:val="FF0000"/>
                <w:sz w:val="28"/>
                <w:szCs w:val="28"/>
              </w:rPr>
            </w:pPr>
            <w:r w:rsidRPr="00EF649B">
              <w:rPr>
                <w:sz w:val="28"/>
                <w:szCs w:val="28"/>
                <w:lang w:eastAsia="uk-UA"/>
              </w:rPr>
              <w:t xml:space="preserve">Створення фінансових </w:t>
            </w:r>
            <w:r w:rsidRPr="00EF649B">
              <w:rPr>
                <w:sz w:val="28"/>
                <w:szCs w:val="28"/>
                <w:lang w:eastAsia="uk-UA"/>
              </w:rPr>
              <w:lastRenderedPageBreak/>
              <w:t>стимулі</w:t>
            </w:r>
            <w:proofErr w:type="gramStart"/>
            <w:r w:rsidRPr="00EF649B">
              <w:rPr>
                <w:sz w:val="28"/>
                <w:szCs w:val="28"/>
                <w:lang w:eastAsia="uk-UA"/>
              </w:rPr>
              <w:t>в</w:t>
            </w:r>
            <w:proofErr w:type="gramEnd"/>
          </w:p>
        </w:tc>
        <w:tc>
          <w:tcPr>
            <w:tcW w:w="390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lastRenderedPageBreak/>
              <w:t>Можливе отримання компенсацій</w:t>
            </w:r>
          </w:p>
        </w:tc>
        <w:tc>
          <w:tcPr>
            <w:tcW w:w="2421"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 xml:space="preserve">Можливі витрати на сплату </w:t>
            </w:r>
            <w:r w:rsidRPr="00EF649B">
              <w:rPr>
                <w:sz w:val="28"/>
                <w:szCs w:val="28"/>
                <w:lang w:eastAsia="uk-UA"/>
              </w:rPr>
              <w:lastRenderedPageBreak/>
              <w:t>штрафних санкцій</w:t>
            </w:r>
          </w:p>
        </w:tc>
      </w:tr>
      <w:tr w:rsidR="000C76D7" w:rsidRPr="00EF649B" w:rsidTr="009C421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rPr>
            </w:pPr>
            <w:r w:rsidRPr="00EF649B">
              <w:rPr>
                <w:sz w:val="28"/>
                <w:szCs w:val="28"/>
              </w:rPr>
              <w:lastRenderedPageBreak/>
              <w:t>Альтернатива 3</w:t>
            </w:r>
          </w:p>
          <w:p w:rsidR="000C76D7" w:rsidRPr="00EF649B" w:rsidRDefault="000C76D7" w:rsidP="009C4211">
            <w:pPr>
              <w:jc w:val="center"/>
              <w:rPr>
                <w:sz w:val="28"/>
                <w:szCs w:val="28"/>
              </w:rPr>
            </w:pPr>
            <w:r w:rsidRPr="00EF649B">
              <w:rPr>
                <w:sz w:val="28"/>
                <w:szCs w:val="28"/>
              </w:rPr>
              <w:t>Забезпечення регулювання</w:t>
            </w:r>
          </w:p>
        </w:tc>
        <w:tc>
          <w:tcPr>
            <w:tcW w:w="390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Гарантоване отримання плати за надані послуги з перевезення пасажирів</w:t>
            </w:r>
          </w:p>
        </w:tc>
        <w:tc>
          <w:tcPr>
            <w:tcW w:w="2421"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Витрати відсутні</w:t>
            </w:r>
          </w:p>
        </w:tc>
      </w:tr>
    </w:tbl>
    <w:p w:rsidR="000C76D7" w:rsidRPr="00EF649B" w:rsidRDefault="000C76D7" w:rsidP="000C76D7">
      <w:pPr>
        <w:rPr>
          <w:sz w:val="28"/>
          <w:szCs w:val="28"/>
          <w:lang w:eastAsia="uk-UA"/>
        </w:rPr>
      </w:pPr>
      <w:r w:rsidRPr="00EF649B">
        <w:rPr>
          <w:sz w:val="28"/>
          <w:szCs w:val="28"/>
          <w:lang w:eastAsia="uk-UA"/>
        </w:rPr>
        <w:t> </w:t>
      </w:r>
    </w:p>
    <w:tbl>
      <w:tblPr>
        <w:tblW w:w="484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2733"/>
      </w:tblGrid>
      <w:tr w:rsidR="000C76D7" w:rsidRPr="00EF649B" w:rsidTr="009C4211">
        <w:trPr>
          <w:tblCellSpacing w:w="0" w:type="dxa"/>
        </w:trPr>
        <w:tc>
          <w:tcPr>
            <w:tcW w:w="6638"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Сумарні витрати за альтернативами</w:t>
            </w:r>
          </w:p>
        </w:tc>
        <w:tc>
          <w:tcPr>
            <w:tcW w:w="273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Сума витрат, гривень</w:t>
            </w:r>
          </w:p>
        </w:tc>
      </w:tr>
      <w:tr w:rsidR="000C76D7" w:rsidRPr="00EF649B" w:rsidTr="009C4211">
        <w:trPr>
          <w:tblCellSpacing w:w="0" w:type="dxa"/>
        </w:trPr>
        <w:tc>
          <w:tcPr>
            <w:tcW w:w="6638" w:type="dxa"/>
            <w:tcBorders>
              <w:top w:val="outset" w:sz="6" w:space="0" w:color="auto"/>
              <w:left w:val="outset" w:sz="6" w:space="0" w:color="auto"/>
              <w:bottom w:val="outset" w:sz="6" w:space="0" w:color="auto"/>
              <w:right w:val="outset" w:sz="6" w:space="0" w:color="auto"/>
            </w:tcBorders>
            <w:hideMark/>
          </w:tcPr>
          <w:p w:rsidR="000C76D7" w:rsidRPr="00EF649B" w:rsidRDefault="000C76D7" w:rsidP="000F3133">
            <w:pPr>
              <w:jc w:val="both"/>
              <w:rPr>
                <w:sz w:val="28"/>
                <w:szCs w:val="28"/>
                <w:lang w:eastAsia="uk-UA"/>
              </w:rPr>
            </w:pPr>
            <w:r w:rsidRPr="00EF649B">
              <w:rPr>
                <w:sz w:val="28"/>
                <w:szCs w:val="28"/>
                <w:lang w:eastAsia="uk-UA"/>
              </w:rPr>
              <w:t xml:space="preserve">Альтернатива 1. Сумарні витрати для суб'єктів господарювання великого і середнього </w:t>
            </w:r>
            <w:proofErr w:type="gramStart"/>
            <w:r w:rsidRPr="00EF649B">
              <w:rPr>
                <w:sz w:val="28"/>
                <w:szCs w:val="28"/>
                <w:lang w:eastAsia="uk-UA"/>
              </w:rPr>
              <w:t>п</w:t>
            </w:r>
            <w:proofErr w:type="gramEnd"/>
            <w:r w:rsidRPr="00EF649B">
              <w:rPr>
                <w:sz w:val="28"/>
                <w:szCs w:val="28"/>
                <w:lang w:eastAsia="uk-UA"/>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73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0</w:t>
            </w:r>
          </w:p>
        </w:tc>
      </w:tr>
      <w:tr w:rsidR="000C76D7" w:rsidRPr="00EF649B" w:rsidTr="009C4211">
        <w:trPr>
          <w:tblCellSpacing w:w="0" w:type="dxa"/>
        </w:trPr>
        <w:tc>
          <w:tcPr>
            <w:tcW w:w="6638" w:type="dxa"/>
            <w:tcBorders>
              <w:top w:val="outset" w:sz="6" w:space="0" w:color="auto"/>
              <w:left w:val="outset" w:sz="6" w:space="0" w:color="auto"/>
              <w:bottom w:val="outset" w:sz="6" w:space="0" w:color="auto"/>
              <w:right w:val="outset" w:sz="6" w:space="0" w:color="auto"/>
            </w:tcBorders>
            <w:hideMark/>
          </w:tcPr>
          <w:p w:rsidR="000C76D7" w:rsidRPr="00EF649B" w:rsidRDefault="000C76D7" w:rsidP="000F3133">
            <w:pPr>
              <w:jc w:val="both"/>
              <w:rPr>
                <w:sz w:val="28"/>
                <w:szCs w:val="28"/>
                <w:lang w:eastAsia="uk-UA"/>
              </w:rPr>
            </w:pPr>
            <w:r w:rsidRPr="00EF649B">
              <w:rPr>
                <w:sz w:val="28"/>
                <w:szCs w:val="28"/>
                <w:lang w:eastAsia="uk-UA"/>
              </w:rPr>
              <w:t xml:space="preserve">Альтернатива 2. Сумарні витрати для суб'єктів господарювання великого і середнього </w:t>
            </w:r>
            <w:proofErr w:type="gramStart"/>
            <w:r w:rsidRPr="00EF649B">
              <w:rPr>
                <w:sz w:val="28"/>
                <w:szCs w:val="28"/>
                <w:lang w:eastAsia="uk-UA"/>
              </w:rPr>
              <w:t>п</w:t>
            </w:r>
            <w:proofErr w:type="gramEnd"/>
            <w:r w:rsidRPr="00EF649B">
              <w:rPr>
                <w:sz w:val="28"/>
                <w:szCs w:val="28"/>
                <w:lang w:eastAsia="uk-UA"/>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73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0</w:t>
            </w:r>
          </w:p>
        </w:tc>
      </w:tr>
      <w:tr w:rsidR="000C76D7" w:rsidRPr="00EF649B" w:rsidTr="009C4211">
        <w:trPr>
          <w:tblCellSpacing w:w="0" w:type="dxa"/>
        </w:trPr>
        <w:tc>
          <w:tcPr>
            <w:tcW w:w="6638" w:type="dxa"/>
            <w:tcBorders>
              <w:top w:val="outset" w:sz="6" w:space="0" w:color="auto"/>
              <w:left w:val="outset" w:sz="6" w:space="0" w:color="auto"/>
              <w:bottom w:val="outset" w:sz="6" w:space="0" w:color="auto"/>
              <w:right w:val="outset" w:sz="6" w:space="0" w:color="auto"/>
            </w:tcBorders>
            <w:hideMark/>
          </w:tcPr>
          <w:p w:rsidR="000C76D7" w:rsidRPr="00EF649B" w:rsidRDefault="000C76D7" w:rsidP="000F3133">
            <w:pPr>
              <w:jc w:val="both"/>
              <w:rPr>
                <w:sz w:val="28"/>
                <w:szCs w:val="28"/>
                <w:lang w:eastAsia="uk-UA"/>
              </w:rPr>
            </w:pPr>
            <w:r w:rsidRPr="00EF649B">
              <w:rPr>
                <w:sz w:val="28"/>
                <w:szCs w:val="28"/>
                <w:lang w:eastAsia="uk-UA"/>
              </w:rPr>
              <w:t xml:space="preserve">Альтернатива 3. Сумарні витрати для суб'єктів господарювання великого і середнього </w:t>
            </w:r>
            <w:proofErr w:type="gramStart"/>
            <w:r w:rsidRPr="00EF649B">
              <w:rPr>
                <w:sz w:val="28"/>
                <w:szCs w:val="28"/>
                <w:lang w:eastAsia="uk-UA"/>
              </w:rPr>
              <w:t>п</w:t>
            </w:r>
            <w:proofErr w:type="gramEnd"/>
            <w:r w:rsidRPr="00EF649B">
              <w:rPr>
                <w:sz w:val="28"/>
                <w:szCs w:val="28"/>
                <w:lang w:eastAsia="uk-UA"/>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73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0</w:t>
            </w:r>
          </w:p>
        </w:tc>
      </w:tr>
    </w:tbl>
    <w:p w:rsidR="000C76D7" w:rsidRPr="00EF649B" w:rsidRDefault="000C76D7" w:rsidP="000C76D7">
      <w:pPr>
        <w:rPr>
          <w:sz w:val="28"/>
          <w:szCs w:val="28"/>
          <w:lang w:eastAsia="uk-UA"/>
        </w:rPr>
      </w:pPr>
      <w:r w:rsidRPr="00EF649B">
        <w:rPr>
          <w:sz w:val="28"/>
          <w:szCs w:val="28"/>
          <w:lang w:eastAsia="uk-UA"/>
        </w:rPr>
        <w:t> </w:t>
      </w:r>
    </w:p>
    <w:p w:rsidR="000C76D7" w:rsidRPr="00047EDE" w:rsidRDefault="000C76D7" w:rsidP="000C76D7">
      <w:pPr>
        <w:jc w:val="center"/>
        <w:rPr>
          <w:sz w:val="28"/>
          <w:szCs w:val="28"/>
          <w:lang w:eastAsia="uk-UA"/>
        </w:rPr>
      </w:pPr>
      <w:r w:rsidRPr="00047EDE">
        <w:rPr>
          <w:sz w:val="28"/>
          <w:szCs w:val="28"/>
          <w:lang w:eastAsia="uk-UA"/>
        </w:rPr>
        <w:t>ВИТРАТИ</w:t>
      </w:r>
    </w:p>
    <w:p w:rsidR="000C76D7" w:rsidRPr="00047EDE" w:rsidRDefault="000C76D7" w:rsidP="000C76D7">
      <w:pPr>
        <w:jc w:val="center"/>
        <w:rPr>
          <w:sz w:val="28"/>
          <w:szCs w:val="28"/>
          <w:lang w:eastAsia="uk-UA"/>
        </w:rPr>
      </w:pPr>
      <w:r w:rsidRPr="00047EDE">
        <w:rPr>
          <w:sz w:val="28"/>
          <w:szCs w:val="28"/>
          <w:lang w:eastAsia="uk-UA"/>
        </w:rPr>
        <w:t xml:space="preserve">на одного суб'єкта господарювання великого і середнього </w:t>
      </w:r>
      <w:proofErr w:type="gramStart"/>
      <w:r w:rsidRPr="00047EDE">
        <w:rPr>
          <w:sz w:val="28"/>
          <w:szCs w:val="28"/>
          <w:lang w:eastAsia="uk-UA"/>
        </w:rPr>
        <w:t>п</w:t>
      </w:r>
      <w:proofErr w:type="gramEnd"/>
      <w:r w:rsidRPr="00047EDE">
        <w:rPr>
          <w:sz w:val="28"/>
          <w:szCs w:val="28"/>
          <w:lang w:eastAsia="uk-UA"/>
        </w:rPr>
        <w:t>ідприємництва, які виникають внаслідок дії регуляторного акта</w:t>
      </w:r>
    </w:p>
    <w:p w:rsidR="000C76D7" w:rsidRPr="00047EDE" w:rsidRDefault="000C76D7" w:rsidP="000C76D7">
      <w:pPr>
        <w:rPr>
          <w:sz w:val="28"/>
          <w:szCs w:val="28"/>
          <w:lang w:eastAsia="uk-UA"/>
        </w:rPr>
      </w:pPr>
      <w:r w:rsidRPr="00047EDE">
        <w:rPr>
          <w:sz w:val="28"/>
          <w:szCs w:val="28"/>
          <w:lang w:eastAsia="uk-U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5"/>
        <w:gridCol w:w="5476"/>
        <w:gridCol w:w="1293"/>
        <w:gridCol w:w="1154"/>
      </w:tblGrid>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Порядковий номер</w:t>
            </w:r>
          </w:p>
        </w:tc>
        <w:tc>
          <w:tcPr>
            <w:tcW w:w="687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Витрати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За перший </w:t>
            </w:r>
            <w:proofErr w:type="gramStart"/>
            <w:r w:rsidRPr="00047EDE">
              <w:rPr>
                <w:sz w:val="28"/>
                <w:szCs w:val="28"/>
                <w:lang w:eastAsia="uk-UA"/>
              </w:rPr>
              <w:t>р</w:t>
            </w:r>
            <w:proofErr w:type="gramEnd"/>
            <w:r w:rsidRPr="00047EDE">
              <w:rPr>
                <w:sz w:val="28"/>
                <w:szCs w:val="28"/>
                <w:lang w:eastAsia="uk-UA"/>
              </w:rPr>
              <w:t>ік</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За </w:t>
            </w:r>
            <w:proofErr w:type="gramStart"/>
            <w:r w:rsidRPr="00047EDE">
              <w:rPr>
                <w:sz w:val="28"/>
                <w:szCs w:val="28"/>
                <w:lang w:eastAsia="uk-UA"/>
              </w:rPr>
              <w:t>п'ять</w:t>
            </w:r>
            <w:proofErr w:type="gramEnd"/>
            <w:r w:rsidRPr="00047EDE">
              <w:rPr>
                <w:sz w:val="28"/>
                <w:szCs w:val="28"/>
                <w:lang w:eastAsia="uk-UA"/>
              </w:rPr>
              <w:t xml:space="preserve"> років</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1</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Витрати на придбання основних фондів, обладнання та приладів, сервісне обслуговування, навчання/</w:t>
            </w:r>
            <w:proofErr w:type="gramStart"/>
            <w:r w:rsidRPr="00047EDE">
              <w:rPr>
                <w:sz w:val="28"/>
                <w:szCs w:val="28"/>
                <w:lang w:eastAsia="uk-UA"/>
              </w:rPr>
              <w:t>п</w:t>
            </w:r>
            <w:proofErr w:type="gramEnd"/>
            <w:r w:rsidRPr="00047EDE">
              <w:rPr>
                <w:sz w:val="28"/>
                <w:szCs w:val="28"/>
                <w:lang w:eastAsia="uk-UA"/>
              </w:rPr>
              <w:t>ідвищення кваліфікації персоналу тощо,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2</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Податки та збори (зміна розміру податків/зборів, виникнення необхідності у </w:t>
            </w:r>
            <w:r w:rsidRPr="00047EDE">
              <w:rPr>
                <w:sz w:val="28"/>
                <w:szCs w:val="28"/>
                <w:lang w:eastAsia="uk-UA"/>
              </w:rPr>
              <w:lastRenderedPageBreak/>
              <w:t>сплаті податків/зборів),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lastRenderedPageBreak/>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lastRenderedPageBreak/>
              <w:t>3</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Витрати, пов'язані із веденням </w:t>
            </w:r>
            <w:proofErr w:type="gramStart"/>
            <w:r w:rsidRPr="00047EDE">
              <w:rPr>
                <w:sz w:val="28"/>
                <w:szCs w:val="28"/>
                <w:lang w:eastAsia="uk-UA"/>
              </w:rPr>
              <w:t>обл</w:t>
            </w:r>
            <w:proofErr w:type="gramEnd"/>
            <w:r w:rsidRPr="00047EDE">
              <w:rPr>
                <w:sz w:val="28"/>
                <w:szCs w:val="28"/>
                <w:lang w:eastAsia="uk-UA"/>
              </w:rPr>
              <w:t>іку, підготовкою та поданням звітності державним органам,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4</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Витрати, пов'язані з </w:t>
            </w:r>
            <w:proofErr w:type="gramStart"/>
            <w:r w:rsidRPr="00047EDE">
              <w:rPr>
                <w:sz w:val="28"/>
                <w:szCs w:val="28"/>
                <w:lang w:eastAsia="uk-UA"/>
              </w:rPr>
              <w:t>адм</w:t>
            </w:r>
            <w:proofErr w:type="gramEnd"/>
            <w:r w:rsidRPr="00047EDE">
              <w:rPr>
                <w:sz w:val="28"/>
                <w:szCs w:val="28"/>
                <w:lang w:eastAsia="uk-UA"/>
              </w:rPr>
              <w:t>ініструванням заходів державного нагляду (контролю) (перевірок, штрафних санкцій, виконання рішень/ приписів тощо),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5</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Витрати на отримання </w:t>
            </w:r>
            <w:proofErr w:type="gramStart"/>
            <w:r w:rsidRPr="00047EDE">
              <w:rPr>
                <w:sz w:val="28"/>
                <w:szCs w:val="28"/>
                <w:lang w:eastAsia="uk-UA"/>
              </w:rPr>
              <w:t>адм</w:t>
            </w:r>
            <w:proofErr w:type="gramEnd"/>
            <w:r w:rsidRPr="00047EDE">
              <w:rPr>
                <w:sz w:val="28"/>
                <w:szCs w:val="28"/>
                <w:lang w:eastAsia="uk-UA"/>
              </w:rPr>
              <w:t>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6</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Витрати на оборотні активи (матеріали, канцелярські товари тощо),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7</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Витрати, </w:t>
            </w:r>
            <w:proofErr w:type="gramStart"/>
            <w:r w:rsidRPr="00047EDE">
              <w:rPr>
                <w:sz w:val="28"/>
                <w:szCs w:val="28"/>
                <w:lang w:eastAsia="uk-UA"/>
              </w:rPr>
              <w:t>пов'язан</w:t>
            </w:r>
            <w:proofErr w:type="gramEnd"/>
            <w:r w:rsidRPr="00047EDE">
              <w:rPr>
                <w:sz w:val="28"/>
                <w:szCs w:val="28"/>
                <w:lang w:eastAsia="uk-UA"/>
              </w:rPr>
              <w:t>і із наймом додаткового персоналу,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8</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Інше (уточнити),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9</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РАЗОМ (сума рядків: 1 + 2 + 3 + 4 + 5 + 6 + 7 + 8),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10</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Кількість суб'єктів господарювання великого та середнього </w:t>
            </w:r>
            <w:proofErr w:type="gramStart"/>
            <w:r w:rsidRPr="00047EDE">
              <w:rPr>
                <w:sz w:val="28"/>
                <w:szCs w:val="28"/>
                <w:lang w:eastAsia="uk-UA"/>
              </w:rPr>
              <w:t>п</w:t>
            </w:r>
            <w:proofErr w:type="gramEnd"/>
            <w:r w:rsidRPr="00047EDE">
              <w:rPr>
                <w:sz w:val="28"/>
                <w:szCs w:val="28"/>
                <w:lang w:eastAsia="uk-UA"/>
              </w:rPr>
              <w:t>ідприємництва, на яких буде поширено регулювання, одиниць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r w:rsidR="000C76D7" w:rsidRPr="00047EDE" w:rsidTr="009C4211">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11</w:t>
            </w:r>
          </w:p>
        </w:tc>
        <w:tc>
          <w:tcPr>
            <w:tcW w:w="687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Сумарні витрати суб'єктів господарювання великого та середнього </w:t>
            </w:r>
            <w:proofErr w:type="gramStart"/>
            <w:r w:rsidRPr="00047EDE">
              <w:rPr>
                <w:sz w:val="28"/>
                <w:szCs w:val="28"/>
                <w:lang w:eastAsia="uk-UA"/>
              </w:rPr>
              <w:t>п</w:t>
            </w:r>
            <w:proofErr w:type="gramEnd"/>
            <w:r w:rsidRPr="00047EDE">
              <w:rPr>
                <w:sz w:val="28"/>
                <w:szCs w:val="28"/>
                <w:lang w:eastAsia="uk-UA"/>
              </w:rPr>
              <w:t>ідприємництва, на виконання регулювання (вартість регулювання) (рядок 9 х рядок 10), гривень</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w:t>
            </w:r>
          </w:p>
        </w:tc>
      </w:tr>
    </w:tbl>
    <w:p w:rsidR="000C76D7" w:rsidRPr="00047EDE" w:rsidRDefault="000C76D7" w:rsidP="000C76D7">
      <w:pPr>
        <w:rPr>
          <w:sz w:val="28"/>
          <w:szCs w:val="28"/>
          <w:lang w:eastAsia="uk-UA"/>
        </w:rPr>
      </w:pPr>
    </w:p>
    <w:p w:rsidR="000C76D7" w:rsidRPr="00047EDE" w:rsidRDefault="000C76D7" w:rsidP="000C76D7">
      <w:pPr>
        <w:jc w:val="center"/>
        <w:rPr>
          <w:sz w:val="28"/>
          <w:szCs w:val="28"/>
          <w:lang w:eastAsia="uk-UA"/>
        </w:rPr>
      </w:pPr>
      <w:r w:rsidRPr="00047EDE">
        <w:rPr>
          <w:sz w:val="28"/>
          <w:szCs w:val="28"/>
          <w:lang w:eastAsia="uk-UA"/>
        </w:rPr>
        <w:t>Розрахунок відповідних витрат на одного суб'єкта господарювання</w:t>
      </w:r>
    </w:p>
    <w:p w:rsidR="000C76D7" w:rsidRPr="00047EDE" w:rsidRDefault="000C76D7" w:rsidP="000C76D7">
      <w:pPr>
        <w:rPr>
          <w:sz w:val="28"/>
          <w:szCs w:val="28"/>
          <w:lang w:eastAsia="uk-UA"/>
        </w:rPr>
      </w:pPr>
      <w:r w:rsidRPr="00047EDE">
        <w:rPr>
          <w:sz w:val="28"/>
          <w:szCs w:val="28"/>
          <w:lang w:eastAsia="uk-U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3"/>
        <w:gridCol w:w="1663"/>
        <w:gridCol w:w="1812"/>
        <w:gridCol w:w="1610"/>
      </w:tblGrid>
      <w:tr w:rsidR="000C76D7" w:rsidRPr="00047EDE" w:rsidTr="009C4211">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Вид витрат</w:t>
            </w:r>
          </w:p>
        </w:tc>
        <w:tc>
          <w:tcPr>
            <w:tcW w:w="205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У перший </w:t>
            </w:r>
            <w:proofErr w:type="gramStart"/>
            <w:r w:rsidRPr="00047EDE">
              <w:rPr>
                <w:sz w:val="28"/>
                <w:szCs w:val="28"/>
                <w:lang w:eastAsia="uk-UA"/>
              </w:rPr>
              <w:t>р</w:t>
            </w:r>
            <w:proofErr w:type="gramEnd"/>
            <w:r w:rsidRPr="00047EDE">
              <w:rPr>
                <w:sz w:val="28"/>
                <w:szCs w:val="28"/>
                <w:lang w:eastAsia="uk-UA"/>
              </w:rPr>
              <w:t>ік</w:t>
            </w:r>
          </w:p>
        </w:tc>
        <w:tc>
          <w:tcPr>
            <w:tcW w:w="205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Періодичні (за </w:t>
            </w:r>
            <w:proofErr w:type="gramStart"/>
            <w:r w:rsidRPr="00047EDE">
              <w:rPr>
                <w:sz w:val="28"/>
                <w:szCs w:val="28"/>
                <w:lang w:eastAsia="uk-UA"/>
              </w:rPr>
              <w:t>р</w:t>
            </w:r>
            <w:proofErr w:type="gramEnd"/>
            <w:r w:rsidRPr="00047EDE">
              <w:rPr>
                <w:sz w:val="28"/>
                <w:szCs w:val="28"/>
                <w:lang w:eastAsia="uk-UA"/>
              </w:rPr>
              <w:t>ік)</w:t>
            </w:r>
          </w:p>
        </w:tc>
        <w:tc>
          <w:tcPr>
            <w:tcW w:w="193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Витрати за </w:t>
            </w:r>
            <w:proofErr w:type="gramStart"/>
            <w:r w:rsidRPr="00047EDE">
              <w:rPr>
                <w:sz w:val="28"/>
                <w:szCs w:val="28"/>
                <w:lang w:eastAsia="uk-UA"/>
              </w:rPr>
              <w:t>п'ять</w:t>
            </w:r>
            <w:proofErr w:type="gramEnd"/>
            <w:r w:rsidRPr="00047EDE">
              <w:rPr>
                <w:sz w:val="28"/>
                <w:szCs w:val="28"/>
                <w:lang w:eastAsia="uk-UA"/>
              </w:rPr>
              <w:t xml:space="preserve"> років</w:t>
            </w:r>
          </w:p>
        </w:tc>
      </w:tr>
      <w:tr w:rsidR="000C76D7" w:rsidRPr="00047EDE" w:rsidTr="009C4211">
        <w:trPr>
          <w:tblCellSpacing w:w="0" w:type="dxa"/>
        </w:trPr>
        <w:tc>
          <w:tcPr>
            <w:tcW w:w="567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rPr>
                <w:sz w:val="28"/>
                <w:szCs w:val="28"/>
                <w:lang w:eastAsia="uk-UA"/>
              </w:rPr>
            </w:pPr>
            <w:r w:rsidRPr="00047EDE">
              <w:rPr>
                <w:sz w:val="28"/>
                <w:szCs w:val="28"/>
                <w:lang w:eastAsia="uk-UA"/>
              </w:rPr>
              <w:t>Витрати на придбання основних фондів, обладнання та приладів, сервісне обслуговування, навчання/</w:t>
            </w:r>
            <w:proofErr w:type="gramStart"/>
            <w:r w:rsidRPr="00047EDE">
              <w:rPr>
                <w:sz w:val="28"/>
                <w:szCs w:val="28"/>
                <w:lang w:eastAsia="uk-UA"/>
              </w:rPr>
              <w:t>п</w:t>
            </w:r>
            <w:proofErr w:type="gramEnd"/>
            <w:r w:rsidRPr="00047EDE">
              <w:rPr>
                <w:sz w:val="28"/>
                <w:szCs w:val="28"/>
                <w:lang w:eastAsia="uk-UA"/>
              </w:rPr>
              <w:t>ідвищення кваліфікації персоналу тощо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205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c>
          <w:tcPr>
            <w:tcW w:w="193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0</w:t>
            </w:r>
          </w:p>
        </w:tc>
      </w:tr>
    </w:tbl>
    <w:p w:rsidR="000C76D7" w:rsidRPr="00047EDE" w:rsidRDefault="000C76D7" w:rsidP="000C76D7">
      <w:pPr>
        <w:rPr>
          <w:sz w:val="28"/>
          <w:szCs w:val="28"/>
          <w:lang w:eastAsia="uk-UA"/>
        </w:rPr>
      </w:pPr>
      <w:r w:rsidRPr="00047EDE">
        <w:rPr>
          <w:sz w:val="28"/>
          <w:szCs w:val="28"/>
          <w:lang w:eastAsia="uk-U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9"/>
        <w:gridCol w:w="3695"/>
        <w:gridCol w:w="1744"/>
      </w:tblGrid>
      <w:tr w:rsidR="000C76D7" w:rsidRPr="00047EDE" w:rsidTr="009C4211">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Вид витрат</w:t>
            </w:r>
          </w:p>
        </w:tc>
        <w:tc>
          <w:tcPr>
            <w:tcW w:w="406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Витрати на сплату податків та зборів (змінених/нововведених) (за </w:t>
            </w:r>
            <w:proofErr w:type="gramStart"/>
            <w:r w:rsidRPr="00047EDE">
              <w:rPr>
                <w:sz w:val="28"/>
                <w:szCs w:val="28"/>
                <w:lang w:eastAsia="uk-UA"/>
              </w:rPr>
              <w:lastRenderedPageBreak/>
              <w:t>р</w:t>
            </w:r>
            <w:proofErr w:type="gramEnd"/>
            <w:r w:rsidRPr="00047EDE">
              <w:rPr>
                <w:sz w:val="28"/>
                <w:szCs w:val="28"/>
                <w:lang w:eastAsia="uk-UA"/>
              </w:rPr>
              <w:t>ік)</w:t>
            </w:r>
          </w:p>
        </w:tc>
        <w:tc>
          <w:tcPr>
            <w:tcW w:w="214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lastRenderedPageBreak/>
              <w:t xml:space="preserve">Витрати за </w:t>
            </w:r>
            <w:proofErr w:type="gramStart"/>
            <w:r w:rsidRPr="00047EDE">
              <w:rPr>
                <w:sz w:val="28"/>
                <w:szCs w:val="28"/>
                <w:lang w:eastAsia="uk-UA"/>
              </w:rPr>
              <w:t>п'ять</w:t>
            </w:r>
            <w:proofErr w:type="gramEnd"/>
            <w:r w:rsidRPr="00047EDE">
              <w:rPr>
                <w:sz w:val="28"/>
                <w:szCs w:val="28"/>
                <w:lang w:eastAsia="uk-UA"/>
              </w:rPr>
              <w:t xml:space="preserve"> років</w:t>
            </w:r>
          </w:p>
        </w:tc>
      </w:tr>
      <w:tr w:rsidR="000C76D7" w:rsidRPr="00047EDE" w:rsidTr="009C4211">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lastRenderedPageBreak/>
              <w:t>Податки та збори (зміна розміру податків/зборів, виникнення необхідності у сплаті податків/зборів)</w:t>
            </w:r>
          </w:p>
        </w:tc>
        <w:tc>
          <w:tcPr>
            <w:tcW w:w="4065"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 </w:t>
            </w:r>
          </w:p>
        </w:tc>
        <w:tc>
          <w:tcPr>
            <w:tcW w:w="2145"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 </w:t>
            </w:r>
          </w:p>
        </w:tc>
      </w:tr>
    </w:tbl>
    <w:p w:rsidR="000C76D7" w:rsidRPr="00047EDE" w:rsidRDefault="000C76D7" w:rsidP="000C76D7">
      <w:pPr>
        <w:rPr>
          <w:sz w:val="28"/>
          <w:szCs w:val="28"/>
          <w:lang w:eastAsia="uk-UA"/>
        </w:rPr>
      </w:pPr>
      <w:r w:rsidRPr="00047EDE">
        <w:rPr>
          <w:sz w:val="28"/>
          <w:szCs w:val="28"/>
          <w:lang w:eastAsia="uk-U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9"/>
        <w:gridCol w:w="1859"/>
        <w:gridCol w:w="1834"/>
        <w:gridCol w:w="1576"/>
        <w:gridCol w:w="1530"/>
      </w:tblGrid>
      <w:tr w:rsidR="000C76D7" w:rsidRPr="00047EDE" w:rsidTr="009C4211">
        <w:trPr>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Вид витрат</w:t>
            </w:r>
          </w:p>
        </w:tc>
        <w:tc>
          <w:tcPr>
            <w:tcW w:w="214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Витрати* на ведення </w:t>
            </w:r>
            <w:proofErr w:type="gramStart"/>
            <w:r w:rsidRPr="00047EDE">
              <w:rPr>
                <w:sz w:val="28"/>
                <w:szCs w:val="28"/>
                <w:lang w:eastAsia="uk-UA"/>
              </w:rPr>
              <w:t>обл</w:t>
            </w:r>
            <w:proofErr w:type="gramEnd"/>
            <w:r w:rsidRPr="00047EDE">
              <w:rPr>
                <w:sz w:val="28"/>
                <w:szCs w:val="28"/>
                <w:lang w:eastAsia="uk-UA"/>
              </w:rPr>
              <w:t>іку, підготовку та подання звітності (за рік)</w:t>
            </w:r>
          </w:p>
        </w:tc>
        <w:tc>
          <w:tcPr>
            <w:tcW w:w="214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Витрати на оплату штрафних санкцій за </w:t>
            </w:r>
            <w:proofErr w:type="gramStart"/>
            <w:r w:rsidRPr="00047EDE">
              <w:rPr>
                <w:sz w:val="28"/>
                <w:szCs w:val="28"/>
                <w:lang w:eastAsia="uk-UA"/>
              </w:rPr>
              <w:t>р</w:t>
            </w:r>
            <w:proofErr w:type="gramEnd"/>
            <w:r w:rsidRPr="00047EDE">
              <w:rPr>
                <w:sz w:val="28"/>
                <w:szCs w:val="28"/>
                <w:lang w:eastAsia="uk-UA"/>
              </w:rPr>
              <w:t>ік</w:t>
            </w:r>
          </w:p>
        </w:tc>
        <w:tc>
          <w:tcPr>
            <w:tcW w:w="2025"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Разом за </w:t>
            </w:r>
            <w:proofErr w:type="gramStart"/>
            <w:r w:rsidRPr="00047EDE">
              <w:rPr>
                <w:sz w:val="28"/>
                <w:szCs w:val="28"/>
                <w:lang w:eastAsia="uk-UA"/>
              </w:rPr>
              <w:t>р</w:t>
            </w:r>
            <w:proofErr w:type="gramEnd"/>
            <w:r w:rsidRPr="00047EDE">
              <w:rPr>
                <w:sz w:val="28"/>
                <w:szCs w:val="28"/>
                <w:lang w:eastAsia="uk-UA"/>
              </w:rPr>
              <w:t>ік</w:t>
            </w:r>
          </w:p>
        </w:tc>
        <w:tc>
          <w:tcPr>
            <w:tcW w:w="1800" w:type="dxa"/>
            <w:tcBorders>
              <w:top w:val="outset" w:sz="6" w:space="0" w:color="auto"/>
              <w:left w:val="outset" w:sz="6" w:space="0" w:color="auto"/>
              <w:bottom w:val="outset" w:sz="6" w:space="0" w:color="auto"/>
              <w:right w:val="outset" w:sz="6" w:space="0" w:color="auto"/>
            </w:tcBorders>
            <w:vAlign w:val="center"/>
            <w:hideMark/>
          </w:tcPr>
          <w:p w:rsidR="000C76D7" w:rsidRPr="00047EDE" w:rsidRDefault="000C76D7" w:rsidP="009C4211">
            <w:pPr>
              <w:jc w:val="center"/>
              <w:rPr>
                <w:sz w:val="28"/>
                <w:szCs w:val="28"/>
                <w:lang w:eastAsia="uk-UA"/>
              </w:rPr>
            </w:pPr>
            <w:r w:rsidRPr="00047EDE">
              <w:rPr>
                <w:sz w:val="28"/>
                <w:szCs w:val="28"/>
                <w:lang w:eastAsia="uk-UA"/>
              </w:rPr>
              <w:t xml:space="preserve">Витрати за </w:t>
            </w:r>
            <w:proofErr w:type="gramStart"/>
            <w:r w:rsidRPr="00047EDE">
              <w:rPr>
                <w:sz w:val="28"/>
                <w:szCs w:val="28"/>
                <w:lang w:eastAsia="uk-UA"/>
              </w:rPr>
              <w:t>п'ять</w:t>
            </w:r>
            <w:proofErr w:type="gramEnd"/>
            <w:r w:rsidRPr="00047EDE">
              <w:rPr>
                <w:sz w:val="28"/>
                <w:szCs w:val="28"/>
                <w:lang w:eastAsia="uk-UA"/>
              </w:rPr>
              <w:t xml:space="preserve"> років</w:t>
            </w:r>
          </w:p>
        </w:tc>
      </w:tr>
      <w:tr w:rsidR="000C76D7" w:rsidRPr="00047EDE" w:rsidTr="009C421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0C76D7" w:rsidRPr="00047EDE" w:rsidRDefault="000C76D7" w:rsidP="000F3133">
            <w:pPr>
              <w:jc w:val="both"/>
              <w:rPr>
                <w:sz w:val="28"/>
                <w:szCs w:val="28"/>
                <w:lang w:eastAsia="uk-UA"/>
              </w:rPr>
            </w:pPr>
            <w:r w:rsidRPr="00047EDE">
              <w:rPr>
                <w:sz w:val="28"/>
                <w:szCs w:val="28"/>
                <w:lang w:eastAsia="uk-UA"/>
              </w:rPr>
              <w:t xml:space="preserve">Витрати, пов'язані із веденням </w:t>
            </w:r>
            <w:proofErr w:type="gramStart"/>
            <w:r w:rsidRPr="00047EDE">
              <w:rPr>
                <w:sz w:val="28"/>
                <w:szCs w:val="28"/>
                <w:lang w:eastAsia="uk-UA"/>
              </w:rPr>
              <w:t>обл</w:t>
            </w:r>
            <w:proofErr w:type="gramEnd"/>
            <w:r w:rsidRPr="00047EDE">
              <w:rPr>
                <w:sz w:val="28"/>
                <w:szCs w:val="28"/>
                <w:lang w:eastAsia="uk-UA"/>
              </w:rPr>
              <w:t>іку, підготовкою та поданням звітності державним органам (витрати часу персоналу)</w:t>
            </w:r>
          </w:p>
        </w:tc>
        <w:tc>
          <w:tcPr>
            <w:tcW w:w="2145"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 </w:t>
            </w:r>
          </w:p>
        </w:tc>
        <w:tc>
          <w:tcPr>
            <w:tcW w:w="2145"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 </w:t>
            </w:r>
          </w:p>
        </w:tc>
        <w:tc>
          <w:tcPr>
            <w:tcW w:w="2025"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 </w:t>
            </w:r>
          </w:p>
        </w:tc>
        <w:tc>
          <w:tcPr>
            <w:tcW w:w="1800" w:type="dxa"/>
            <w:tcBorders>
              <w:top w:val="outset" w:sz="6" w:space="0" w:color="auto"/>
              <w:left w:val="outset" w:sz="6" w:space="0" w:color="auto"/>
              <w:bottom w:val="outset" w:sz="6" w:space="0" w:color="auto"/>
              <w:right w:val="outset" w:sz="6" w:space="0" w:color="auto"/>
            </w:tcBorders>
            <w:hideMark/>
          </w:tcPr>
          <w:p w:rsidR="000C76D7" w:rsidRPr="00047EDE" w:rsidRDefault="000C76D7" w:rsidP="009C4211">
            <w:pPr>
              <w:jc w:val="center"/>
              <w:rPr>
                <w:sz w:val="28"/>
                <w:szCs w:val="28"/>
                <w:lang w:eastAsia="uk-UA"/>
              </w:rPr>
            </w:pPr>
            <w:r w:rsidRPr="00047EDE">
              <w:rPr>
                <w:sz w:val="28"/>
                <w:szCs w:val="28"/>
                <w:lang w:eastAsia="uk-UA"/>
              </w:rPr>
              <w:t> </w:t>
            </w:r>
          </w:p>
        </w:tc>
      </w:tr>
    </w:tbl>
    <w:p w:rsidR="000C76D7" w:rsidRPr="00EF649B" w:rsidRDefault="000C76D7" w:rsidP="000C76D7">
      <w:pPr>
        <w:rPr>
          <w:sz w:val="20"/>
          <w:szCs w:val="20"/>
          <w:lang w:eastAsia="uk-UA"/>
        </w:rPr>
      </w:pPr>
      <w:r w:rsidRPr="00EF649B">
        <w:rPr>
          <w:sz w:val="28"/>
          <w:szCs w:val="28"/>
          <w:lang w:eastAsia="uk-UA"/>
        </w:rPr>
        <w:t>_________ </w:t>
      </w:r>
      <w:r w:rsidRPr="00EF649B">
        <w:rPr>
          <w:sz w:val="28"/>
          <w:szCs w:val="28"/>
          <w:lang w:eastAsia="uk-UA"/>
        </w:rPr>
        <w:br/>
      </w:r>
      <w:r w:rsidRPr="00EF649B">
        <w:rPr>
          <w:sz w:val="20"/>
          <w:szCs w:val="20"/>
          <w:lang w:eastAsia="uk-UA"/>
        </w:rPr>
        <w:t xml:space="preserve">* Вартість витрат, пов'язаних із </w:t>
      </w:r>
      <w:proofErr w:type="gramStart"/>
      <w:r w:rsidRPr="00EF649B">
        <w:rPr>
          <w:sz w:val="20"/>
          <w:szCs w:val="20"/>
          <w:lang w:eastAsia="uk-UA"/>
        </w:rPr>
        <w:t>п</w:t>
      </w:r>
      <w:proofErr w:type="gramEnd"/>
      <w:r w:rsidRPr="00EF649B">
        <w:rPr>
          <w:sz w:val="20"/>
          <w:szCs w:val="20"/>
          <w:lang w:eastAsia="uk-UA"/>
        </w:rPr>
        <w:t>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0C76D7" w:rsidRPr="00EF649B" w:rsidRDefault="000C76D7" w:rsidP="000C76D7">
      <w:pPr>
        <w:rPr>
          <w:sz w:val="28"/>
          <w:szCs w:val="28"/>
          <w:lang w:eastAsia="uk-UA"/>
        </w:rPr>
      </w:pPr>
      <w:r w:rsidRPr="00EF649B">
        <w:rPr>
          <w:sz w:val="28"/>
          <w:szCs w:val="28"/>
          <w:lang w:eastAsia="uk-UA"/>
        </w:rPr>
        <w:t> </w:t>
      </w:r>
    </w:p>
    <w:p w:rsidR="000C76D7" w:rsidRPr="00EF649B" w:rsidRDefault="000C76D7" w:rsidP="000C76D7">
      <w:pPr>
        <w:pStyle w:val="Default"/>
        <w:jc w:val="center"/>
        <w:rPr>
          <w:b/>
          <w:bCs/>
          <w:sz w:val="28"/>
          <w:szCs w:val="28"/>
          <w:lang w:val="uk-UA"/>
        </w:rPr>
      </w:pPr>
      <w:r w:rsidRPr="00EF649B">
        <w:rPr>
          <w:b/>
          <w:bCs/>
          <w:sz w:val="28"/>
          <w:szCs w:val="28"/>
        </w:rPr>
        <w:t>IV</w:t>
      </w:r>
      <w:r w:rsidRPr="00EF649B">
        <w:rPr>
          <w:b/>
          <w:bCs/>
          <w:sz w:val="28"/>
          <w:szCs w:val="28"/>
          <w:lang w:val="uk-UA"/>
        </w:rPr>
        <w:t>. Вибір найбільш оптимального альтернативного способу досягнення цілей</w:t>
      </w:r>
    </w:p>
    <w:p w:rsidR="000C76D7" w:rsidRPr="00EF649B" w:rsidRDefault="000C76D7" w:rsidP="000C76D7">
      <w:pPr>
        <w:pStyle w:val="Default"/>
        <w:jc w:val="center"/>
        <w:rPr>
          <w:b/>
          <w:bCs/>
          <w:sz w:val="28"/>
          <w:szCs w:val="28"/>
          <w:lang w:val="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1"/>
        <w:gridCol w:w="2078"/>
        <w:gridCol w:w="4327"/>
      </w:tblGrid>
      <w:tr w:rsidR="000C76D7" w:rsidRPr="00EF649B" w:rsidTr="009C4211">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 xml:space="preserve">Рейтинг результативності (досягнення цілей </w:t>
            </w:r>
            <w:proofErr w:type="gramStart"/>
            <w:r w:rsidRPr="00EF649B">
              <w:rPr>
                <w:sz w:val="28"/>
                <w:szCs w:val="28"/>
                <w:lang w:eastAsia="uk-UA"/>
              </w:rPr>
              <w:t>п</w:t>
            </w:r>
            <w:proofErr w:type="gramEnd"/>
            <w:r w:rsidRPr="00EF649B">
              <w:rPr>
                <w:sz w:val="28"/>
                <w:szCs w:val="28"/>
                <w:lang w:eastAsia="uk-UA"/>
              </w:rPr>
              <w:t>ід час вирішення проблеми)</w:t>
            </w:r>
          </w:p>
        </w:tc>
        <w:tc>
          <w:tcPr>
            <w:tcW w:w="2006"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Бал результативності (за чотирибальною системою оцінки)</w:t>
            </w:r>
          </w:p>
        </w:tc>
        <w:tc>
          <w:tcPr>
            <w:tcW w:w="437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jc w:val="center"/>
              <w:rPr>
                <w:sz w:val="28"/>
                <w:szCs w:val="28"/>
                <w:lang w:eastAsia="uk-UA"/>
              </w:rPr>
            </w:pPr>
            <w:r w:rsidRPr="00EF649B">
              <w:rPr>
                <w:sz w:val="28"/>
                <w:szCs w:val="28"/>
                <w:lang w:eastAsia="uk-UA"/>
              </w:rPr>
              <w:t>Коментарі щодо присвоєння відповідного бала</w:t>
            </w:r>
          </w:p>
        </w:tc>
      </w:tr>
      <w:tr w:rsidR="000C76D7" w:rsidRPr="00EF649B" w:rsidTr="009C4211">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1</w:t>
            </w:r>
          </w:p>
        </w:tc>
        <w:tc>
          <w:tcPr>
            <w:tcW w:w="2006"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1</w:t>
            </w:r>
          </w:p>
        </w:tc>
        <w:tc>
          <w:tcPr>
            <w:tcW w:w="437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16760F">
            <w:pPr>
              <w:jc w:val="both"/>
              <w:rPr>
                <w:sz w:val="28"/>
                <w:szCs w:val="28"/>
                <w:lang w:eastAsia="uk-UA"/>
              </w:rPr>
            </w:pPr>
            <w:r w:rsidRPr="00EF649B">
              <w:rPr>
                <w:sz w:val="28"/>
                <w:szCs w:val="28"/>
                <w:lang w:eastAsia="uk-UA"/>
              </w:rPr>
              <w:t xml:space="preserve">Діюча система наразі не задовольняє попиту населення </w:t>
            </w:r>
            <w:proofErr w:type="gramStart"/>
            <w:r w:rsidRPr="00EF649B">
              <w:rPr>
                <w:sz w:val="28"/>
                <w:szCs w:val="28"/>
                <w:lang w:eastAsia="uk-UA"/>
              </w:rPr>
              <w:t>у</w:t>
            </w:r>
            <w:proofErr w:type="gramEnd"/>
            <w:r w:rsidRPr="00EF649B">
              <w:rPr>
                <w:sz w:val="28"/>
                <w:szCs w:val="28"/>
                <w:lang w:eastAsia="uk-UA"/>
              </w:rPr>
              <w:t xml:space="preserve"> якісних пасажирських перевезеннях</w:t>
            </w:r>
          </w:p>
        </w:tc>
      </w:tr>
      <w:tr w:rsidR="000C76D7" w:rsidRPr="00EF649B" w:rsidTr="009C4211">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2</w:t>
            </w:r>
          </w:p>
        </w:tc>
        <w:tc>
          <w:tcPr>
            <w:tcW w:w="2006"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1</w:t>
            </w:r>
          </w:p>
        </w:tc>
        <w:tc>
          <w:tcPr>
            <w:tcW w:w="437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16760F">
            <w:pPr>
              <w:jc w:val="both"/>
              <w:rPr>
                <w:sz w:val="28"/>
                <w:szCs w:val="28"/>
                <w:lang w:eastAsia="uk-UA"/>
              </w:rPr>
            </w:pPr>
            <w:r w:rsidRPr="00EF649B">
              <w:rPr>
                <w:sz w:val="28"/>
                <w:szCs w:val="28"/>
                <w:lang w:eastAsia="uk-UA"/>
              </w:rPr>
              <w:t xml:space="preserve">Відсутність дієвого </w:t>
            </w:r>
            <w:proofErr w:type="gramStart"/>
            <w:r w:rsidRPr="00EF649B">
              <w:rPr>
                <w:sz w:val="28"/>
                <w:szCs w:val="28"/>
                <w:lang w:eastAsia="uk-UA"/>
              </w:rPr>
              <w:t>контролю за</w:t>
            </w:r>
            <w:proofErr w:type="gramEnd"/>
            <w:r w:rsidRPr="00EF649B">
              <w:rPr>
                <w:sz w:val="28"/>
                <w:szCs w:val="28"/>
                <w:lang w:eastAsia="uk-UA"/>
              </w:rPr>
              <w:t xml:space="preserve"> станом оплати послуг та роботою транспорту не призведе надання послуг належної якості</w:t>
            </w:r>
          </w:p>
        </w:tc>
      </w:tr>
      <w:tr w:rsidR="000C76D7" w:rsidRPr="00EF649B" w:rsidTr="009C4211">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3</w:t>
            </w:r>
          </w:p>
        </w:tc>
        <w:tc>
          <w:tcPr>
            <w:tcW w:w="2006"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4</w:t>
            </w:r>
          </w:p>
        </w:tc>
        <w:tc>
          <w:tcPr>
            <w:tcW w:w="437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16760F">
            <w:pPr>
              <w:jc w:val="both"/>
              <w:rPr>
                <w:sz w:val="28"/>
                <w:szCs w:val="28"/>
                <w:lang w:eastAsia="uk-UA"/>
              </w:rPr>
            </w:pPr>
            <w:r w:rsidRPr="00EF649B">
              <w:rPr>
                <w:sz w:val="28"/>
                <w:szCs w:val="28"/>
                <w:lang w:eastAsia="uk-UA"/>
              </w:rPr>
              <w:t xml:space="preserve">Зазначений спосіб не створює додаткового навантаження на суб'єктів господарювання, сприяє </w:t>
            </w:r>
            <w:r w:rsidRPr="00EF649B">
              <w:rPr>
                <w:sz w:val="28"/>
                <w:szCs w:val="28"/>
                <w:lang w:eastAsia="uk-UA"/>
              </w:rPr>
              <w:lastRenderedPageBreak/>
              <w:t xml:space="preserve">здійсненню належного контролю не тільки за станом оплати, </w:t>
            </w:r>
            <w:proofErr w:type="gramStart"/>
            <w:r w:rsidRPr="00EF649B">
              <w:rPr>
                <w:sz w:val="28"/>
                <w:szCs w:val="28"/>
                <w:lang w:eastAsia="uk-UA"/>
              </w:rPr>
              <w:t>а й</w:t>
            </w:r>
            <w:proofErr w:type="gramEnd"/>
            <w:r w:rsidRPr="00EF649B">
              <w:rPr>
                <w:sz w:val="28"/>
                <w:szCs w:val="28"/>
                <w:lang w:eastAsia="uk-UA"/>
              </w:rPr>
              <w:t xml:space="preserve"> за станом надання послуг тощо.</w:t>
            </w:r>
          </w:p>
        </w:tc>
      </w:tr>
    </w:tbl>
    <w:p w:rsidR="000C76D7" w:rsidRPr="00EF649B" w:rsidRDefault="000C76D7" w:rsidP="000C76D7">
      <w:pPr>
        <w:rPr>
          <w:sz w:val="28"/>
          <w:szCs w:val="28"/>
          <w:lang w:eastAsia="uk-UA"/>
        </w:rPr>
      </w:pPr>
      <w:r w:rsidRPr="00EF649B">
        <w:rPr>
          <w:sz w:val="28"/>
          <w:szCs w:val="28"/>
          <w:lang w:eastAsia="uk-UA"/>
        </w:rPr>
        <w:lastRenderedPageBreak/>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410"/>
        <w:gridCol w:w="2580"/>
        <w:gridCol w:w="2523"/>
      </w:tblGrid>
      <w:tr w:rsidR="000C76D7" w:rsidRPr="00EF649B" w:rsidTr="009C4211">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Рейтинг результативності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Вигоди (</w:t>
            </w:r>
            <w:proofErr w:type="gramStart"/>
            <w:r w:rsidRPr="00EF649B">
              <w:rPr>
                <w:sz w:val="28"/>
                <w:szCs w:val="28"/>
                <w:lang w:eastAsia="uk-UA"/>
              </w:rPr>
              <w:t>п</w:t>
            </w:r>
            <w:proofErr w:type="gramEnd"/>
            <w:r w:rsidRPr="00EF649B">
              <w:rPr>
                <w:sz w:val="28"/>
                <w:szCs w:val="28"/>
                <w:lang w:eastAsia="uk-UA"/>
              </w:rPr>
              <w:t>ідсумок)</w:t>
            </w:r>
          </w:p>
        </w:tc>
        <w:tc>
          <w:tcPr>
            <w:tcW w:w="258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Витрати (</w:t>
            </w:r>
            <w:proofErr w:type="gramStart"/>
            <w:r w:rsidRPr="00EF649B">
              <w:rPr>
                <w:sz w:val="28"/>
                <w:szCs w:val="28"/>
                <w:lang w:eastAsia="uk-UA"/>
              </w:rPr>
              <w:t>п</w:t>
            </w:r>
            <w:proofErr w:type="gramEnd"/>
            <w:r w:rsidRPr="00EF649B">
              <w:rPr>
                <w:sz w:val="28"/>
                <w:szCs w:val="28"/>
                <w:lang w:eastAsia="uk-UA"/>
              </w:rPr>
              <w:t>ідсумок)</w:t>
            </w:r>
          </w:p>
        </w:tc>
        <w:tc>
          <w:tcPr>
            <w:tcW w:w="2523"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 xml:space="preserve">Обґрунтування відповідного місця альтернативи </w:t>
            </w:r>
            <w:proofErr w:type="gramStart"/>
            <w:r w:rsidRPr="00EF649B">
              <w:rPr>
                <w:sz w:val="28"/>
                <w:szCs w:val="28"/>
                <w:lang w:eastAsia="uk-UA"/>
              </w:rPr>
              <w:t>у</w:t>
            </w:r>
            <w:proofErr w:type="gramEnd"/>
            <w:r w:rsidRPr="00EF649B">
              <w:rPr>
                <w:sz w:val="28"/>
                <w:szCs w:val="28"/>
                <w:lang w:eastAsia="uk-UA"/>
              </w:rPr>
              <w:t xml:space="preserve"> рейтингу</w:t>
            </w:r>
          </w:p>
        </w:tc>
      </w:tr>
      <w:tr w:rsidR="000C76D7" w:rsidRPr="00EF649B" w:rsidTr="009C4211">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1</w:t>
            </w:r>
          </w:p>
        </w:tc>
        <w:tc>
          <w:tcPr>
            <w:tcW w:w="241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rPr>
                <w:sz w:val="28"/>
                <w:szCs w:val="28"/>
                <w:lang w:eastAsia="uk-UA"/>
              </w:rPr>
            </w:pPr>
            <w:r w:rsidRPr="00EF649B">
              <w:rPr>
                <w:sz w:val="28"/>
                <w:szCs w:val="28"/>
                <w:lang w:eastAsia="uk-UA"/>
              </w:rPr>
              <w:t>Вигоди цього способу відсутні, адже чинна модель надання транспортних послуг не відповідає вимогам сучасних пасажирських перевезень</w:t>
            </w:r>
          </w:p>
        </w:tc>
        <w:tc>
          <w:tcPr>
            <w:tcW w:w="258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У громадян додаткові витрати відсутні.</w:t>
            </w:r>
          </w:p>
          <w:p w:rsidR="000C76D7" w:rsidRPr="00EF649B" w:rsidRDefault="000C76D7" w:rsidP="009C4211">
            <w:pPr>
              <w:rPr>
                <w:sz w:val="28"/>
                <w:szCs w:val="28"/>
                <w:lang w:eastAsia="uk-UA"/>
              </w:rPr>
            </w:pPr>
            <w:r w:rsidRPr="00EF649B">
              <w:rPr>
                <w:sz w:val="28"/>
                <w:szCs w:val="28"/>
                <w:lang w:eastAsia="uk-UA"/>
              </w:rPr>
              <w:t xml:space="preserve">Держава може витрачати зайві кошти на компенсацію витрат з </w:t>
            </w:r>
            <w:proofErr w:type="gramStart"/>
            <w:r w:rsidRPr="00EF649B">
              <w:rPr>
                <w:sz w:val="28"/>
                <w:szCs w:val="28"/>
                <w:lang w:eastAsia="uk-UA"/>
              </w:rPr>
              <w:t>п</w:t>
            </w:r>
            <w:proofErr w:type="gramEnd"/>
            <w:r w:rsidRPr="00EF649B">
              <w:rPr>
                <w:sz w:val="28"/>
                <w:szCs w:val="28"/>
                <w:lang w:eastAsia="uk-UA"/>
              </w:rPr>
              <w:t>ільгових перевезень</w:t>
            </w:r>
          </w:p>
        </w:tc>
        <w:tc>
          <w:tcPr>
            <w:tcW w:w="2523" w:type="dxa"/>
            <w:tcBorders>
              <w:top w:val="outset" w:sz="6" w:space="0" w:color="auto"/>
              <w:left w:val="outset" w:sz="6" w:space="0" w:color="auto"/>
              <w:bottom w:val="outset" w:sz="6" w:space="0" w:color="auto"/>
              <w:right w:val="outset" w:sz="6" w:space="0" w:color="auto"/>
            </w:tcBorders>
            <w:hideMark/>
          </w:tcPr>
          <w:p w:rsidR="000C76D7" w:rsidRPr="00EF649B" w:rsidRDefault="000C76D7" w:rsidP="0016760F">
            <w:pPr>
              <w:jc w:val="both"/>
              <w:rPr>
                <w:sz w:val="28"/>
                <w:szCs w:val="28"/>
                <w:lang w:eastAsia="uk-UA"/>
              </w:rPr>
            </w:pPr>
            <w:r w:rsidRPr="00EF649B">
              <w:rPr>
                <w:sz w:val="28"/>
                <w:szCs w:val="28"/>
                <w:lang w:eastAsia="uk-UA"/>
              </w:rPr>
              <w:t xml:space="preserve">Відсутність механізму регулювання оплати проїзду в міському пасажирському та електричному транспорті не призводить до зростання якості </w:t>
            </w:r>
            <w:proofErr w:type="gramStart"/>
            <w:r w:rsidRPr="00EF649B">
              <w:rPr>
                <w:sz w:val="28"/>
                <w:szCs w:val="28"/>
                <w:lang w:eastAsia="uk-UA"/>
              </w:rPr>
              <w:t>таких</w:t>
            </w:r>
            <w:proofErr w:type="gramEnd"/>
            <w:r w:rsidRPr="00EF649B">
              <w:rPr>
                <w:sz w:val="28"/>
                <w:szCs w:val="28"/>
                <w:lang w:eastAsia="uk-UA"/>
              </w:rPr>
              <w:t xml:space="preserve"> послуг та їх безпеки</w:t>
            </w:r>
          </w:p>
        </w:tc>
      </w:tr>
      <w:tr w:rsidR="000C76D7" w:rsidRPr="00EF649B" w:rsidTr="009C4211">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2</w:t>
            </w:r>
          </w:p>
        </w:tc>
        <w:tc>
          <w:tcPr>
            <w:tcW w:w="2410" w:type="dxa"/>
            <w:tcBorders>
              <w:top w:val="outset" w:sz="6" w:space="0" w:color="auto"/>
              <w:left w:val="outset" w:sz="6" w:space="0" w:color="auto"/>
              <w:bottom w:val="outset" w:sz="6" w:space="0" w:color="auto"/>
              <w:right w:val="outset" w:sz="6" w:space="0" w:color="auto"/>
            </w:tcBorders>
            <w:vAlign w:val="center"/>
            <w:hideMark/>
          </w:tcPr>
          <w:p w:rsidR="000C76D7" w:rsidRPr="00BB7B14" w:rsidRDefault="000C76D7" w:rsidP="009C4211">
            <w:pPr>
              <w:rPr>
                <w:sz w:val="28"/>
                <w:szCs w:val="28"/>
                <w:lang w:val="uk-UA" w:eastAsia="uk-UA"/>
              </w:rPr>
            </w:pPr>
            <w:r w:rsidRPr="00EF649B">
              <w:rPr>
                <w:sz w:val="28"/>
                <w:szCs w:val="28"/>
                <w:lang w:eastAsia="uk-UA"/>
              </w:rPr>
              <w:t>Громадяни практично не отримують вигоди</w:t>
            </w:r>
            <w:r w:rsidR="00BB7B14">
              <w:rPr>
                <w:sz w:val="28"/>
                <w:szCs w:val="28"/>
                <w:lang w:val="uk-UA" w:eastAsia="uk-UA"/>
              </w:rPr>
              <w:t>.</w:t>
            </w:r>
          </w:p>
          <w:p w:rsidR="000C76D7" w:rsidRPr="00BB7B14" w:rsidRDefault="000C76D7" w:rsidP="009C4211">
            <w:pPr>
              <w:rPr>
                <w:sz w:val="28"/>
                <w:szCs w:val="28"/>
                <w:lang w:val="uk-UA" w:eastAsia="uk-UA"/>
              </w:rPr>
            </w:pPr>
            <w:r w:rsidRPr="00EF649B">
              <w:rPr>
                <w:sz w:val="28"/>
                <w:szCs w:val="28"/>
                <w:lang w:eastAsia="uk-UA"/>
              </w:rPr>
              <w:t>Суб'єкти господарювання можуть отримувати певні компенсації</w:t>
            </w:r>
            <w:r w:rsidR="00BB7B14">
              <w:rPr>
                <w:sz w:val="28"/>
                <w:szCs w:val="28"/>
                <w:lang w:val="uk-UA" w:eastAsia="uk-UA"/>
              </w:rPr>
              <w:t>.</w:t>
            </w:r>
          </w:p>
          <w:p w:rsidR="000C76D7" w:rsidRPr="00BB7B14" w:rsidRDefault="00BB7B14" w:rsidP="009C4211">
            <w:pPr>
              <w:rPr>
                <w:sz w:val="28"/>
                <w:szCs w:val="28"/>
                <w:lang w:val="uk-UA" w:eastAsia="uk-UA"/>
              </w:rPr>
            </w:pPr>
            <w:r>
              <w:rPr>
                <w:sz w:val="28"/>
                <w:szCs w:val="28"/>
                <w:lang w:eastAsia="uk-UA"/>
              </w:rPr>
              <w:t>Вигоди у держави відсутні</w:t>
            </w:r>
            <w:r>
              <w:rPr>
                <w:sz w:val="28"/>
                <w:szCs w:val="28"/>
                <w:lang w:val="uk-UA" w:eastAsia="uk-UA"/>
              </w:rPr>
              <w:t>.</w:t>
            </w:r>
          </w:p>
          <w:p w:rsidR="000C76D7" w:rsidRPr="00EF649B" w:rsidRDefault="000C76D7" w:rsidP="009C4211">
            <w:pPr>
              <w:rPr>
                <w:sz w:val="28"/>
                <w:szCs w:val="28"/>
                <w:lang w:eastAsia="uk-UA"/>
              </w:rPr>
            </w:pPr>
            <w:r w:rsidRPr="00EF649B">
              <w:rPr>
                <w:sz w:val="28"/>
                <w:szCs w:val="28"/>
                <w:lang w:eastAsia="uk-UA"/>
              </w:rPr>
              <w:t> </w:t>
            </w:r>
          </w:p>
        </w:tc>
        <w:tc>
          <w:tcPr>
            <w:tcW w:w="258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Матеріальні витрати у громадян відсутні.</w:t>
            </w:r>
          </w:p>
          <w:p w:rsidR="000C76D7" w:rsidRPr="00EF649B" w:rsidRDefault="000C76D7" w:rsidP="009C4211">
            <w:pPr>
              <w:rPr>
                <w:sz w:val="28"/>
                <w:szCs w:val="28"/>
                <w:lang w:eastAsia="uk-UA"/>
              </w:rPr>
            </w:pPr>
            <w:r w:rsidRPr="00EF649B">
              <w:rPr>
                <w:sz w:val="28"/>
                <w:szCs w:val="28"/>
                <w:lang w:eastAsia="uk-UA"/>
              </w:rPr>
              <w:t>Витрати суб'єктів господарювання можуть виникати у зв'язку із сплатою штрафі</w:t>
            </w:r>
            <w:proofErr w:type="gramStart"/>
            <w:r w:rsidRPr="00EF649B">
              <w:rPr>
                <w:sz w:val="28"/>
                <w:szCs w:val="28"/>
                <w:lang w:eastAsia="uk-UA"/>
              </w:rPr>
              <w:t>в</w:t>
            </w:r>
            <w:proofErr w:type="gramEnd"/>
          </w:p>
          <w:p w:rsidR="000C76D7" w:rsidRPr="00BB7B14" w:rsidRDefault="000C76D7" w:rsidP="009C4211">
            <w:pPr>
              <w:rPr>
                <w:sz w:val="28"/>
                <w:szCs w:val="28"/>
                <w:lang w:val="uk-UA" w:eastAsia="uk-UA"/>
              </w:rPr>
            </w:pPr>
            <w:r w:rsidRPr="00EF649B">
              <w:rPr>
                <w:sz w:val="28"/>
                <w:szCs w:val="28"/>
                <w:lang w:eastAsia="uk-UA"/>
              </w:rPr>
              <w:t>Витрати держави відсутні</w:t>
            </w:r>
            <w:r w:rsidR="00BB7B14">
              <w:rPr>
                <w:sz w:val="28"/>
                <w:szCs w:val="28"/>
                <w:lang w:val="uk-UA" w:eastAsia="uk-UA"/>
              </w:rPr>
              <w:t>.</w:t>
            </w:r>
          </w:p>
        </w:tc>
        <w:tc>
          <w:tcPr>
            <w:tcW w:w="2523" w:type="dxa"/>
            <w:tcBorders>
              <w:top w:val="outset" w:sz="6" w:space="0" w:color="auto"/>
              <w:left w:val="outset" w:sz="6" w:space="0" w:color="auto"/>
              <w:bottom w:val="outset" w:sz="6" w:space="0" w:color="auto"/>
              <w:right w:val="outset" w:sz="6" w:space="0" w:color="auto"/>
            </w:tcBorders>
            <w:hideMark/>
          </w:tcPr>
          <w:p w:rsidR="000C76D7" w:rsidRPr="00BB7B14" w:rsidRDefault="000C76D7" w:rsidP="0016760F">
            <w:pPr>
              <w:jc w:val="both"/>
              <w:rPr>
                <w:sz w:val="28"/>
                <w:szCs w:val="28"/>
                <w:lang w:val="uk-UA" w:eastAsia="uk-UA"/>
              </w:rPr>
            </w:pPr>
            <w:r w:rsidRPr="00EF649B">
              <w:rPr>
                <w:sz w:val="28"/>
                <w:szCs w:val="28"/>
                <w:lang w:eastAsia="uk-UA"/>
              </w:rPr>
              <w:t xml:space="preserve">Запровадження даної альтернативи не призведе до очікуваного результату. Контроль за справлянням плати та </w:t>
            </w:r>
            <w:proofErr w:type="gramStart"/>
            <w:r w:rsidRPr="00EF649B">
              <w:rPr>
                <w:sz w:val="28"/>
                <w:szCs w:val="28"/>
                <w:lang w:eastAsia="uk-UA"/>
              </w:rPr>
              <w:t>обл</w:t>
            </w:r>
            <w:proofErr w:type="gramEnd"/>
            <w:r w:rsidRPr="00EF649B">
              <w:rPr>
                <w:sz w:val="28"/>
                <w:szCs w:val="28"/>
                <w:lang w:eastAsia="uk-UA"/>
              </w:rPr>
              <w:t>іком пасажирських перевезень не буде здійснюватис</w:t>
            </w:r>
            <w:r w:rsidR="00BB7B14">
              <w:rPr>
                <w:sz w:val="28"/>
                <w:szCs w:val="28"/>
                <w:lang w:eastAsia="uk-UA"/>
              </w:rPr>
              <w:t>я належним чином</w:t>
            </w:r>
            <w:r w:rsidR="00BB7B14">
              <w:rPr>
                <w:sz w:val="28"/>
                <w:szCs w:val="28"/>
                <w:lang w:val="uk-UA" w:eastAsia="uk-UA"/>
              </w:rPr>
              <w:t>.</w:t>
            </w:r>
          </w:p>
        </w:tc>
      </w:tr>
      <w:tr w:rsidR="000C76D7" w:rsidRPr="00EF649B" w:rsidTr="009C4211">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3</w:t>
            </w:r>
          </w:p>
        </w:tc>
        <w:tc>
          <w:tcPr>
            <w:tcW w:w="2410" w:type="dxa"/>
            <w:tcBorders>
              <w:top w:val="outset" w:sz="6" w:space="0" w:color="auto"/>
              <w:left w:val="outset" w:sz="6" w:space="0" w:color="auto"/>
              <w:bottom w:val="outset" w:sz="6" w:space="0" w:color="auto"/>
              <w:right w:val="outset" w:sz="6" w:space="0" w:color="auto"/>
            </w:tcBorders>
            <w:vAlign w:val="center"/>
            <w:hideMark/>
          </w:tcPr>
          <w:p w:rsidR="000C76D7" w:rsidRPr="00BB7B14" w:rsidRDefault="000C76D7" w:rsidP="009C4211">
            <w:pPr>
              <w:rPr>
                <w:sz w:val="28"/>
                <w:szCs w:val="28"/>
                <w:lang w:val="uk-UA" w:eastAsia="uk-UA"/>
              </w:rPr>
            </w:pPr>
            <w:r w:rsidRPr="00EF649B">
              <w:rPr>
                <w:sz w:val="28"/>
                <w:szCs w:val="28"/>
                <w:lang w:eastAsia="uk-UA"/>
              </w:rPr>
              <w:t xml:space="preserve">Вигоди держави полягатимуть в об'єктивних </w:t>
            </w:r>
            <w:proofErr w:type="gramStart"/>
            <w:r w:rsidRPr="00EF649B">
              <w:rPr>
                <w:sz w:val="28"/>
                <w:szCs w:val="28"/>
                <w:lang w:eastAsia="uk-UA"/>
              </w:rPr>
              <w:t>р</w:t>
            </w:r>
            <w:proofErr w:type="gramEnd"/>
            <w:r w:rsidRPr="00EF649B">
              <w:rPr>
                <w:sz w:val="28"/>
                <w:szCs w:val="28"/>
                <w:lang w:eastAsia="uk-UA"/>
              </w:rPr>
              <w:t>івнях відшкодування пільгових перевезень</w:t>
            </w:r>
            <w:r w:rsidR="00BB7B14">
              <w:rPr>
                <w:sz w:val="28"/>
                <w:szCs w:val="28"/>
                <w:lang w:val="uk-UA" w:eastAsia="uk-UA"/>
              </w:rPr>
              <w:t>.</w:t>
            </w:r>
          </w:p>
          <w:p w:rsidR="000C76D7" w:rsidRPr="00EF649B" w:rsidRDefault="000C76D7" w:rsidP="009C4211">
            <w:pPr>
              <w:rPr>
                <w:sz w:val="28"/>
                <w:szCs w:val="28"/>
                <w:lang w:eastAsia="uk-UA"/>
              </w:rPr>
            </w:pPr>
            <w:r w:rsidRPr="00EF649B">
              <w:rPr>
                <w:sz w:val="28"/>
                <w:szCs w:val="28"/>
                <w:lang w:eastAsia="uk-UA"/>
              </w:rPr>
              <w:t>Вигоди громадян полягатимуть в отриманні послуг належної якості та безпеки.</w:t>
            </w:r>
          </w:p>
          <w:p w:rsidR="000C76D7" w:rsidRPr="00BB7B14" w:rsidRDefault="000C76D7" w:rsidP="009C4211">
            <w:pPr>
              <w:rPr>
                <w:sz w:val="28"/>
                <w:szCs w:val="28"/>
                <w:lang w:val="uk-UA" w:eastAsia="uk-UA"/>
              </w:rPr>
            </w:pPr>
            <w:r w:rsidRPr="00EF649B">
              <w:rPr>
                <w:sz w:val="28"/>
                <w:szCs w:val="28"/>
                <w:lang w:eastAsia="uk-UA"/>
              </w:rPr>
              <w:t xml:space="preserve">Суб'єкти господарювання </w:t>
            </w:r>
            <w:r w:rsidRPr="00EF649B">
              <w:rPr>
                <w:sz w:val="28"/>
                <w:szCs w:val="28"/>
                <w:lang w:eastAsia="uk-UA"/>
              </w:rPr>
              <w:lastRenderedPageBreak/>
              <w:t xml:space="preserve">отримують можливість надавати послуги з перевезень за графіком руху, незалежно від завантаженості салону транспортного засобу, зможуть отримувати реальні компенсації </w:t>
            </w:r>
            <w:proofErr w:type="gramStart"/>
            <w:r w:rsidRPr="00EF649B">
              <w:rPr>
                <w:sz w:val="28"/>
                <w:szCs w:val="28"/>
                <w:lang w:eastAsia="uk-UA"/>
              </w:rPr>
              <w:t>п</w:t>
            </w:r>
            <w:proofErr w:type="gramEnd"/>
            <w:r w:rsidRPr="00EF649B">
              <w:rPr>
                <w:sz w:val="28"/>
                <w:szCs w:val="28"/>
                <w:lang w:eastAsia="uk-UA"/>
              </w:rPr>
              <w:t>ільгових перевезень</w:t>
            </w:r>
            <w:r w:rsidR="00BB7B14">
              <w:rPr>
                <w:sz w:val="28"/>
                <w:szCs w:val="28"/>
                <w:lang w:val="uk-UA" w:eastAsia="uk-UA"/>
              </w:rPr>
              <w:t>.</w:t>
            </w:r>
          </w:p>
        </w:tc>
        <w:tc>
          <w:tcPr>
            <w:tcW w:w="2580"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lastRenderedPageBreak/>
              <w:t>Додаткові витрати держави відсутні.</w:t>
            </w:r>
          </w:p>
          <w:p w:rsidR="000C76D7" w:rsidRPr="00EF649B" w:rsidRDefault="000C76D7" w:rsidP="009C4211">
            <w:pPr>
              <w:rPr>
                <w:sz w:val="28"/>
                <w:szCs w:val="28"/>
                <w:lang w:eastAsia="uk-UA"/>
              </w:rPr>
            </w:pPr>
            <w:r w:rsidRPr="00EF649B">
              <w:rPr>
                <w:sz w:val="28"/>
                <w:szCs w:val="28"/>
                <w:lang w:eastAsia="uk-UA"/>
              </w:rPr>
              <w:t>Додаткові витрати громадян відсутні (за винятком приблизно 10 % громадян, які будуть використовувати тарифний план «разова поїздка»).</w:t>
            </w:r>
          </w:p>
          <w:p w:rsidR="000C76D7" w:rsidRPr="00BB7B14" w:rsidRDefault="000C76D7" w:rsidP="009C4211">
            <w:pPr>
              <w:rPr>
                <w:sz w:val="28"/>
                <w:szCs w:val="28"/>
                <w:lang w:val="uk-UA" w:eastAsia="uk-UA"/>
              </w:rPr>
            </w:pPr>
            <w:r w:rsidRPr="00EF649B">
              <w:rPr>
                <w:sz w:val="28"/>
                <w:szCs w:val="28"/>
                <w:lang w:eastAsia="uk-UA"/>
              </w:rPr>
              <w:t xml:space="preserve">Додаткові витрати суб'єктів господарювання </w:t>
            </w:r>
            <w:r w:rsidRPr="00EF649B">
              <w:rPr>
                <w:sz w:val="28"/>
                <w:szCs w:val="28"/>
                <w:lang w:eastAsia="uk-UA"/>
              </w:rPr>
              <w:lastRenderedPageBreak/>
              <w:t>відсутні</w:t>
            </w:r>
            <w:r w:rsidR="00BB7B14">
              <w:rPr>
                <w:sz w:val="28"/>
                <w:szCs w:val="28"/>
                <w:lang w:val="uk-UA" w:eastAsia="uk-UA"/>
              </w:rPr>
              <w:t>.</w:t>
            </w:r>
          </w:p>
          <w:p w:rsidR="000C76D7" w:rsidRPr="00EF649B" w:rsidRDefault="000C76D7" w:rsidP="009C4211">
            <w:pPr>
              <w:rPr>
                <w:sz w:val="28"/>
                <w:szCs w:val="28"/>
                <w:lang w:eastAsia="uk-UA"/>
              </w:rPr>
            </w:pPr>
            <w:r w:rsidRPr="00EF649B">
              <w:rPr>
                <w:sz w:val="28"/>
                <w:szCs w:val="28"/>
                <w:lang w:eastAsia="uk-UA"/>
              </w:rPr>
              <w:t> </w:t>
            </w:r>
          </w:p>
        </w:tc>
        <w:tc>
          <w:tcPr>
            <w:tcW w:w="2523" w:type="dxa"/>
            <w:tcBorders>
              <w:top w:val="outset" w:sz="6" w:space="0" w:color="auto"/>
              <w:left w:val="outset" w:sz="6" w:space="0" w:color="auto"/>
              <w:bottom w:val="outset" w:sz="6" w:space="0" w:color="auto"/>
              <w:right w:val="outset" w:sz="6" w:space="0" w:color="auto"/>
            </w:tcBorders>
            <w:hideMark/>
          </w:tcPr>
          <w:p w:rsidR="000C76D7" w:rsidRPr="00047EDE" w:rsidRDefault="000C76D7" w:rsidP="0016760F">
            <w:pPr>
              <w:jc w:val="both"/>
              <w:rPr>
                <w:sz w:val="28"/>
                <w:szCs w:val="28"/>
                <w:lang w:eastAsia="uk-UA"/>
              </w:rPr>
            </w:pPr>
            <w:r w:rsidRPr="00EF649B">
              <w:rPr>
                <w:sz w:val="28"/>
                <w:szCs w:val="28"/>
                <w:lang w:eastAsia="uk-UA"/>
              </w:rPr>
              <w:lastRenderedPageBreak/>
              <w:t>Запровадження автоматизованої системи оплати проїзду передбачено вимогами законів України «Про автомобільний транспорт»</w:t>
            </w:r>
            <w:proofErr w:type="gramStart"/>
            <w:r w:rsidRPr="00EF649B">
              <w:rPr>
                <w:sz w:val="28"/>
                <w:szCs w:val="28"/>
                <w:lang w:eastAsia="uk-UA"/>
              </w:rPr>
              <w:t xml:space="preserve"> </w:t>
            </w:r>
            <w:r>
              <w:rPr>
                <w:sz w:val="28"/>
                <w:szCs w:val="28"/>
                <w:lang w:eastAsia="uk-UA"/>
              </w:rPr>
              <w:t>.</w:t>
            </w:r>
            <w:proofErr w:type="gramEnd"/>
            <w:r>
              <w:rPr>
                <w:sz w:val="28"/>
                <w:szCs w:val="28"/>
                <w:lang w:eastAsia="uk-UA"/>
              </w:rPr>
              <w:t xml:space="preserve"> </w:t>
            </w:r>
            <w:r w:rsidRPr="00EF649B">
              <w:rPr>
                <w:sz w:val="28"/>
                <w:szCs w:val="28"/>
                <w:lang w:eastAsia="uk-UA"/>
              </w:rPr>
              <w:t xml:space="preserve">Це призведе до можливості дієвого контролю за станом пасажирських перевезень, </w:t>
            </w:r>
            <w:r w:rsidRPr="00EF649B">
              <w:rPr>
                <w:sz w:val="28"/>
                <w:szCs w:val="28"/>
                <w:lang w:eastAsia="uk-UA"/>
              </w:rPr>
              <w:lastRenderedPageBreak/>
              <w:t>підвищ</w:t>
            </w:r>
            <w:r w:rsidR="00BB7B14">
              <w:rPr>
                <w:sz w:val="28"/>
                <w:szCs w:val="28"/>
                <w:lang w:eastAsia="uk-UA"/>
              </w:rPr>
              <w:t>ення рівня їх безпеки та якості</w:t>
            </w:r>
          </w:p>
          <w:p w:rsidR="000C76D7" w:rsidRPr="00EF649B" w:rsidRDefault="000C76D7" w:rsidP="0016760F">
            <w:pPr>
              <w:jc w:val="both"/>
              <w:rPr>
                <w:sz w:val="28"/>
                <w:szCs w:val="28"/>
                <w:lang w:eastAsia="uk-UA"/>
              </w:rPr>
            </w:pPr>
            <w:r w:rsidRPr="00EF649B">
              <w:rPr>
                <w:sz w:val="28"/>
                <w:szCs w:val="28"/>
                <w:lang w:eastAsia="uk-UA"/>
              </w:rPr>
              <w:t> </w:t>
            </w:r>
          </w:p>
        </w:tc>
      </w:tr>
    </w:tbl>
    <w:p w:rsidR="000C76D7" w:rsidRPr="00EF649B" w:rsidRDefault="000C76D7" w:rsidP="000C76D7">
      <w:pPr>
        <w:rPr>
          <w:sz w:val="28"/>
          <w:szCs w:val="28"/>
          <w:lang w:eastAsia="uk-UA"/>
        </w:rPr>
      </w:pPr>
      <w:r w:rsidRPr="00EF649B">
        <w:rPr>
          <w:sz w:val="28"/>
          <w:szCs w:val="28"/>
          <w:lang w:eastAsia="uk-UA"/>
        </w:rPr>
        <w:lastRenderedPageBreak/>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4536"/>
        <w:gridCol w:w="3260"/>
      </w:tblGrid>
      <w:tr w:rsidR="000C76D7" w:rsidRPr="00EF649B" w:rsidTr="009C42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Рейтинг</w:t>
            </w:r>
          </w:p>
        </w:tc>
        <w:tc>
          <w:tcPr>
            <w:tcW w:w="4536"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Аргументи щодо переваги обраної альтернативи/причини відмови від альтернативи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Оцінка ризику зовнішніх чинникі</w:t>
            </w:r>
            <w:proofErr w:type="gramStart"/>
            <w:r w:rsidRPr="00EF649B">
              <w:rPr>
                <w:sz w:val="28"/>
                <w:szCs w:val="28"/>
                <w:lang w:eastAsia="uk-UA"/>
              </w:rPr>
              <w:t>в</w:t>
            </w:r>
            <w:proofErr w:type="gramEnd"/>
            <w:r w:rsidRPr="00EF649B">
              <w:rPr>
                <w:sz w:val="28"/>
                <w:szCs w:val="28"/>
                <w:lang w:eastAsia="uk-UA"/>
              </w:rPr>
              <w:t xml:space="preserve"> на дію запропонованого регуляторного акта</w:t>
            </w:r>
          </w:p>
        </w:tc>
      </w:tr>
      <w:tr w:rsidR="000C76D7" w:rsidRPr="00EF649B" w:rsidTr="009C42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1</w:t>
            </w:r>
          </w:p>
        </w:tc>
        <w:tc>
          <w:tcPr>
            <w:tcW w:w="4536"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Вигоди існуючого механізму оплати послуг з пасажирських перевезень відсутні, адже він не задовольняє вимогам на сучасному етапі пасажирських перевезень</w:t>
            </w:r>
            <w:r>
              <w:rPr>
                <w:sz w:val="28"/>
                <w:szCs w:val="28"/>
                <w:lang w:eastAsia="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Не передбачається</w:t>
            </w:r>
          </w:p>
        </w:tc>
      </w:tr>
      <w:tr w:rsidR="000C76D7" w:rsidRPr="00EF649B" w:rsidTr="009C42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2</w:t>
            </w:r>
          </w:p>
        </w:tc>
        <w:tc>
          <w:tcPr>
            <w:tcW w:w="4536"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 xml:space="preserve">Вигоди даного способу </w:t>
            </w:r>
            <w:proofErr w:type="gramStart"/>
            <w:r w:rsidRPr="00EF649B">
              <w:rPr>
                <w:sz w:val="28"/>
                <w:szCs w:val="28"/>
                <w:lang w:eastAsia="uk-UA"/>
              </w:rPr>
              <w:t>м</w:t>
            </w:r>
            <w:proofErr w:type="gramEnd"/>
            <w:r w:rsidRPr="00EF649B">
              <w:rPr>
                <w:sz w:val="28"/>
                <w:szCs w:val="28"/>
                <w:lang w:eastAsia="uk-UA"/>
              </w:rPr>
              <w:t>інімальні, оскільки він не забезпечує контроль за станом оплати проїзду та обсягами перевезень. Фактично суб'єкти господарювання мають здійснювати самоконтроль, що не призведе до очікуваних результаті</w:t>
            </w:r>
            <w:proofErr w:type="gramStart"/>
            <w:r w:rsidRPr="00EF649B">
              <w:rPr>
                <w:sz w:val="28"/>
                <w:szCs w:val="28"/>
                <w:lang w:eastAsia="uk-UA"/>
              </w:rPr>
              <w:t>в</w:t>
            </w:r>
            <w:proofErr w:type="gramEnd"/>
            <w:r w:rsidRPr="00EF649B">
              <w:rPr>
                <w:sz w:val="28"/>
                <w:szCs w:val="28"/>
                <w:lang w:eastAsia="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Х</w:t>
            </w:r>
          </w:p>
        </w:tc>
      </w:tr>
      <w:tr w:rsidR="000C76D7" w:rsidRPr="00EF649B" w:rsidTr="009C42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t>Альтернатива 3</w:t>
            </w:r>
          </w:p>
        </w:tc>
        <w:tc>
          <w:tcPr>
            <w:tcW w:w="4536" w:type="dxa"/>
            <w:tcBorders>
              <w:top w:val="outset" w:sz="6" w:space="0" w:color="auto"/>
              <w:left w:val="outset" w:sz="6" w:space="0" w:color="auto"/>
              <w:bottom w:val="outset" w:sz="6" w:space="0" w:color="auto"/>
              <w:right w:val="outset" w:sz="6" w:space="0" w:color="auto"/>
            </w:tcBorders>
            <w:hideMark/>
          </w:tcPr>
          <w:p w:rsidR="000C76D7" w:rsidRPr="00EF649B" w:rsidRDefault="000C76D7" w:rsidP="009C4211">
            <w:pPr>
              <w:rPr>
                <w:sz w:val="28"/>
                <w:szCs w:val="28"/>
                <w:lang w:eastAsia="uk-UA"/>
              </w:rPr>
            </w:pPr>
            <w:r w:rsidRPr="00EF649B">
              <w:rPr>
                <w:sz w:val="28"/>
                <w:szCs w:val="28"/>
                <w:lang w:eastAsia="uk-UA"/>
              </w:rPr>
              <w:t xml:space="preserve">Передумовою для використання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згідно із вимогами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є затвердження Правил користування міським пасажирським транспортом.</w:t>
            </w:r>
          </w:p>
          <w:p w:rsidR="000C76D7" w:rsidRPr="00EF649B" w:rsidRDefault="000C76D7" w:rsidP="009C4211">
            <w:pPr>
              <w:rPr>
                <w:sz w:val="28"/>
                <w:szCs w:val="28"/>
                <w:lang w:eastAsia="uk-UA"/>
              </w:rPr>
            </w:pPr>
            <w:r w:rsidRPr="00EF649B">
              <w:rPr>
                <w:sz w:val="28"/>
                <w:szCs w:val="28"/>
                <w:lang w:eastAsia="uk-UA"/>
              </w:rPr>
              <w:t xml:space="preserve">Створення передумов </w:t>
            </w:r>
            <w:proofErr w:type="gramStart"/>
            <w:r w:rsidRPr="00EF649B">
              <w:rPr>
                <w:sz w:val="28"/>
                <w:szCs w:val="28"/>
                <w:lang w:eastAsia="uk-UA"/>
              </w:rPr>
              <w:t>для</w:t>
            </w:r>
            <w:proofErr w:type="gramEnd"/>
            <w:r w:rsidRPr="00EF649B">
              <w:rPr>
                <w:sz w:val="28"/>
                <w:szCs w:val="28"/>
                <w:lang w:eastAsia="uk-UA"/>
              </w:rPr>
              <w:t xml:space="preserve"> </w:t>
            </w:r>
            <w:proofErr w:type="gramStart"/>
            <w:r w:rsidRPr="00EF649B">
              <w:rPr>
                <w:sz w:val="28"/>
                <w:szCs w:val="28"/>
                <w:lang w:eastAsia="uk-UA"/>
              </w:rPr>
              <w:t>дет</w:t>
            </w:r>
            <w:proofErr w:type="gramEnd"/>
            <w:r w:rsidRPr="00EF649B">
              <w:rPr>
                <w:sz w:val="28"/>
                <w:szCs w:val="28"/>
                <w:lang w:eastAsia="uk-UA"/>
              </w:rPr>
              <w:t xml:space="preserve">інізації доходів суб'єктів господарювання, </w:t>
            </w:r>
            <w:r w:rsidRPr="00EF649B">
              <w:rPr>
                <w:sz w:val="28"/>
                <w:szCs w:val="28"/>
                <w:lang w:eastAsia="uk-UA"/>
              </w:rPr>
              <w:lastRenderedPageBreak/>
              <w:t>які надають послуг з пасажирських перевезень.</w:t>
            </w:r>
          </w:p>
          <w:p w:rsidR="000C76D7" w:rsidRPr="00EF649B" w:rsidRDefault="000C76D7" w:rsidP="009C4211">
            <w:pPr>
              <w:rPr>
                <w:sz w:val="28"/>
                <w:szCs w:val="28"/>
                <w:lang w:eastAsia="uk-UA"/>
              </w:rPr>
            </w:pPr>
            <w:r w:rsidRPr="00EF649B">
              <w:rPr>
                <w:sz w:val="28"/>
                <w:szCs w:val="28"/>
                <w:lang w:eastAsia="uk-UA"/>
              </w:rPr>
              <w:t xml:space="preserve">Забезпечення впливу на </w:t>
            </w:r>
            <w:proofErr w:type="gramStart"/>
            <w:r w:rsidRPr="00EF649B">
              <w:rPr>
                <w:sz w:val="28"/>
                <w:szCs w:val="28"/>
                <w:lang w:eastAsia="uk-UA"/>
              </w:rPr>
              <w:t>р</w:t>
            </w:r>
            <w:proofErr w:type="gramEnd"/>
            <w:r w:rsidRPr="00EF649B">
              <w:rPr>
                <w:sz w:val="28"/>
                <w:szCs w:val="28"/>
                <w:lang w:eastAsia="uk-UA"/>
              </w:rPr>
              <w:t>івень контролю за повнотою оплати проїзду.</w:t>
            </w:r>
          </w:p>
          <w:p w:rsidR="000C76D7" w:rsidRPr="00EF649B" w:rsidRDefault="000C76D7" w:rsidP="009C4211">
            <w:pPr>
              <w:rPr>
                <w:sz w:val="28"/>
                <w:szCs w:val="28"/>
                <w:lang w:eastAsia="uk-UA"/>
              </w:rPr>
            </w:pPr>
            <w:r w:rsidRPr="00EF649B">
              <w:rPr>
                <w:sz w:val="28"/>
                <w:szCs w:val="28"/>
                <w:lang w:eastAsia="uk-UA"/>
              </w:rPr>
              <w:t xml:space="preserve">Забезпечення можливості для створення аналітичної бази для проведення оптимізації та вдосконалення маршрутної мережі </w:t>
            </w:r>
            <w:proofErr w:type="gramStart"/>
            <w:r w:rsidRPr="00EF649B">
              <w:rPr>
                <w:sz w:val="28"/>
                <w:szCs w:val="28"/>
                <w:lang w:eastAsia="uk-UA"/>
              </w:rPr>
              <w:t>м</w:t>
            </w:r>
            <w:proofErr w:type="gramEnd"/>
            <w:r w:rsidRPr="00EF649B">
              <w:rPr>
                <w:sz w:val="28"/>
                <w:szCs w:val="28"/>
                <w:lang w:eastAsia="uk-UA"/>
              </w:rPr>
              <w:t>іста.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0C76D7" w:rsidRPr="00EF649B" w:rsidRDefault="000C76D7" w:rsidP="009C4211">
            <w:pPr>
              <w:jc w:val="center"/>
              <w:rPr>
                <w:sz w:val="28"/>
                <w:szCs w:val="28"/>
                <w:lang w:eastAsia="uk-UA"/>
              </w:rPr>
            </w:pPr>
            <w:r w:rsidRPr="00EF649B">
              <w:rPr>
                <w:sz w:val="28"/>
                <w:szCs w:val="28"/>
                <w:lang w:eastAsia="uk-UA"/>
              </w:rPr>
              <w:lastRenderedPageBreak/>
              <w:t>Х</w:t>
            </w:r>
          </w:p>
        </w:tc>
      </w:tr>
    </w:tbl>
    <w:p w:rsidR="000C76D7" w:rsidRDefault="000C76D7" w:rsidP="000C76D7">
      <w:pPr>
        <w:jc w:val="center"/>
        <w:rPr>
          <w:b/>
          <w:sz w:val="28"/>
          <w:szCs w:val="28"/>
        </w:rPr>
      </w:pPr>
    </w:p>
    <w:p w:rsidR="000C76D7" w:rsidRPr="009F585C" w:rsidRDefault="000C76D7" w:rsidP="000C76D7">
      <w:pPr>
        <w:jc w:val="center"/>
        <w:rPr>
          <w:b/>
          <w:sz w:val="28"/>
          <w:szCs w:val="28"/>
          <w:lang w:val="uk-UA"/>
        </w:rPr>
      </w:pPr>
      <w:r w:rsidRPr="00EF649B">
        <w:rPr>
          <w:b/>
          <w:sz w:val="28"/>
          <w:szCs w:val="28"/>
          <w:lang w:val="en-US"/>
        </w:rPr>
        <w:t>V</w:t>
      </w:r>
      <w:r w:rsidRPr="00EF649B">
        <w:rPr>
          <w:b/>
          <w:sz w:val="28"/>
          <w:szCs w:val="28"/>
        </w:rPr>
        <w:t>. Механізми та заходи, що пропонуються для розв’язання проблем</w:t>
      </w:r>
      <w:r w:rsidR="009F585C">
        <w:rPr>
          <w:b/>
          <w:sz w:val="28"/>
          <w:szCs w:val="28"/>
          <w:lang w:val="uk-UA"/>
        </w:rPr>
        <w:t>и</w:t>
      </w:r>
    </w:p>
    <w:p w:rsidR="000C76D7" w:rsidRPr="00EF649B" w:rsidRDefault="000C76D7" w:rsidP="000C76D7">
      <w:pPr>
        <w:jc w:val="center"/>
        <w:rPr>
          <w:b/>
          <w:sz w:val="28"/>
          <w:szCs w:val="28"/>
        </w:rPr>
      </w:pPr>
    </w:p>
    <w:p w:rsidR="000C76D7" w:rsidRPr="00EF649B" w:rsidRDefault="000C76D7" w:rsidP="000C76D7">
      <w:pPr>
        <w:ind w:firstLine="709"/>
        <w:jc w:val="both"/>
        <w:rPr>
          <w:sz w:val="28"/>
          <w:szCs w:val="28"/>
          <w:lang w:eastAsia="uk-UA"/>
        </w:rPr>
      </w:pPr>
      <w:r w:rsidRPr="00EF649B">
        <w:rPr>
          <w:sz w:val="28"/>
          <w:szCs w:val="28"/>
          <w:lang w:eastAsia="uk-UA"/>
        </w:rPr>
        <w:t xml:space="preserve">Механізм, що забезпечує необхідні передумови для запровадження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загального користування передбачає:</w:t>
      </w:r>
    </w:p>
    <w:p w:rsidR="000C76D7" w:rsidRPr="00EF649B" w:rsidRDefault="000C76D7" w:rsidP="000C76D7">
      <w:pPr>
        <w:ind w:firstLine="709"/>
        <w:jc w:val="both"/>
        <w:rPr>
          <w:sz w:val="28"/>
          <w:szCs w:val="28"/>
          <w:lang w:eastAsia="uk-UA"/>
        </w:rPr>
      </w:pPr>
      <w:r w:rsidRPr="00EF649B">
        <w:rPr>
          <w:sz w:val="28"/>
          <w:szCs w:val="28"/>
          <w:lang w:eastAsia="uk-UA"/>
        </w:rPr>
        <w:t>- визначення та запровадження видів проїзних документів, порядок їх придбання та тарифні плани;</w:t>
      </w:r>
    </w:p>
    <w:p w:rsidR="000C76D7" w:rsidRPr="00EF649B" w:rsidRDefault="000C76D7" w:rsidP="000C76D7">
      <w:pPr>
        <w:ind w:firstLine="709"/>
        <w:jc w:val="both"/>
        <w:rPr>
          <w:sz w:val="28"/>
          <w:szCs w:val="28"/>
          <w:lang w:eastAsia="uk-UA"/>
        </w:rPr>
      </w:pPr>
      <w:r w:rsidRPr="00EF649B">
        <w:rPr>
          <w:sz w:val="28"/>
          <w:szCs w:val="28"/>
          <w:lang w:eastAsia="uk-UA"/>
        </w:rPr>
        <w:t xml:space="preserve">- порядок використання проїзних документів </w:t>
      </w:r>
      <w:proofErr w:type="gramStart"/>
      <w:r w:rsidRPr="00EF649B">
        <w:rPr>
          <w:sz w:val="28"/>
          <w:szCs w:val="28"/>
          <w:lang w:eastAsia="uk-UA"/>
        </w:rPr>
        <w:t>в</w:t>
      </w:r>
      <w:proofErr w:type="gramEnd"/>
      <w:r w:rsidRPr="00EF649B">
        <w:rPr>
          <w:sz w:val="28"/>
          <w:szCs w:val="28"/>
          <w:lang w:eastAsia="uk-UA"/>
        </w:rPr>
        <w:t xml:space="preserve"> салоні транспортних засобів;</w:t>
      </w:r>
    </w:p>
    <w:p w:rsidR="000C76D7" w:rsidRPr="00EF649B" w:rsidRDefault="000C76D7" w:rsidP="000C76D7">
      <w:pPr>
        <w:ind w:firstLine="709"/>
        <w:jc w:val="both"/>
        <w:rPr>
          <w:sz w:val="28"/>
          <w:szCs w:val="28"/>
          <w:lang w:eastAsia="uk-UA"/>
        </w:rPr>
      </w:pPr>
      <w:r w:rsidRPr="00EF649B">
        <w:rPr>
          <w:sz w:val="28"/>
          <w:szCs w:val="28"/>
          <w:lang w:eastAsia="uk-UA"/>
        </w:rPr>
        <w:t>- порядок контролю оплати проїзду;</w:t>
      </w:r>
    </w:p>
    <w:p w:rsidR="000C76D7" w:rsidRPr="00EF649B" w:rsidRDefault="000C76D7" w:rsidP="000C76D7">
      <w:pPr>
        <w:ind w:firstLine="709"/>
        <w:jc w:val="both"/>
        <w:rPr>
          <w:sz w:val="28"/>
          <w:szCs w:val="28"/>
          <w:lang w:eastAsia="uk-UA"/>
        </w:rPr>
      </w:pPr>
      <w:r w:rsidRPr="00EF649B">
        <w:rPr>
          <w:sz w:val="28"/>
          <w:szCs w:val="28"/>
          <w:lang w:eastAsia="uk-UA"/>
        </w:rPr>
        <w:t xml:space="preserve">- особливості прав та обов'язків учасників транспортного процесу (перевізників, водіїв, контролерів, пасажирів тощо), що виникають в умовах застосування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загального користування.</w:t>
      </w:r>
    </w:p>
    <w:p w:rsidR="000C76D7" w:rsidRPr="00EF649B" w:rsidRDefault="000C76D7" w:rsidP="000C76D7">
      <w:pPr>
        <w:ind w:firstLine="709"/>
        <w:jc w:val="both"/>
        <w:rPr>
          <w:sz w:val="28"/>
          <w:szCs w:val="28"/>
          <w:lang w:eastAsia="uk-UA"/>
        </w:rPr>
      </w:pPr>
      <w:r w:rsidRPr="00EF649B">
        <w:rPr>
          <w:sz w:val="28"/>
          <w:szCs w:val="28"/>
          <w:lang w:eastAsia="uk-UA"/>
        </w:rPr>
        <w:t xml:space="preserve">Реалізація зазначеного механізму здійснюється шляхом прийняття проекту </w:t>
      </w:r>
      <w:proofErr w:type="gramStart"/>
      <w:r w:rsidRPr="00EF649B">
        <w:rPr>
          <w:sz w:val="28"/>
          <w:szCs w:val="28"/>
          <w:lang w:eastAsia="uk-UA"/>
        </w:rPr>
        <w:t>р</w:t>
      </w:r>
      <w:proofErr w:type="gramEnd"/>
      <w:r w:rsidRPr="00EF649B">
        <w:rPr>
          <w:sz w:val="28"/>
          <w:szCs w:val="28"/>
          <w:lang w:eastAsia="uk-UA"/>
        </w:rPr>
        <w:t>ішення</w:t>
      </w:r>
      <w:r w:rsidR="009C4211">
        <w:rPr>
          <w:sz w:val="28"/>
          <w:szCs w:val="28"/>
          <w:lang w:val="uk-UA" w:eastAsia="uk-UA"/>
        </w:rPr>
        <w:t xml:space="preserve"> виконавчого комітету </w:t>
      </w:r>
      <w:r w:rsidRPr="00EF649B">
        <w:rPr>
          <w:sz w:val="28"/>
          <w:szCs w:val="28"/>
          <w:lang w:eastAsia="uk-UA"/>
        </w:rPr>
        <w:t xml:space="preserve"> Чернігівської міської ради «</w:t>
      </w:r>
      <w:r w:rsidRPr="00EF649B">
        <w:rPr>
          <w:sz w:val="28"/>
          <w:szCs w:val="28"/>
        </w:rPr>
        <w:t xml:space="preserve">Про затвердження </w:t>
      </w:r>
      <w:r w:rsidRPr="00EF649B">
        <w:rPr>
          <w:color w:val="000000"/>
          <w:sz w:val="28"/>
          <w:szCs w:val="28"/>
        </w:rPr>
        <w:t>Правил користування міським пасажирським автомобільним транспортом у м. Чернігові</w:t>
      </w:r>
      <w:r w:rsidRPr="00EF649B">
        <w:rPr>
          <w:sz w:val="28"/>
          <w:szCs w:val="28"/>
          <w:lang w:eastAsia="uk-UA"/>
        </w:rPr>
        <w:t>».</w:t>
      </w:r>
    </w:p>
    <w:p w:rsidR="000C76D7" w:rsidRPr="00EF649B" w:rsidRDefault="000C76D7" w:rsidP="000C76D7">
      <w:pPr>
        <w:ind w:firstLine="709"/>
        <w:jc w:val="both"/>
        <w:rPr>
          <w:sz w:val="28"/>
          <w:szCs w:val="28"/>
          <w:lang w:eastAsia="uk-UA"/>
        </w:rPr>
      </w:pPr>
      <w:r w:rsidRPr="00EF649B">
        <w:rPr>
          <w:sz w:val="28"/>
          <w:szCs w:val="28"/>
          <w:lang w:eastAsia="uk-UA"/>
        </w:rPr>
        <w:t xml:space="preserve">На досягнення визначених цілей у разі прийняття </w:t>
      </w:r>
      <w:proofErr w:type="gramStart"/>
      <w:r w:rsidRPr="00EF649B">
        <w:rPr>
          <w:sz w:val="28"/>
          <w:szCs w:val="28"/>
          <w:lang w:eastAsia="uk-UA"/>
        </w:rPr>
        <w:t>регуляторного</w:t>
      </w:r>
      <w:proofErr w:type="gramEnd"/>
      <w:r w:rsidRPr="00EF649B">
        <w:rPr>
          <w:sz w:val="28"/>
          <w:szCs w:val="28"/>
          <w:lang w:eastAsia="uk-UA"/>
        </w:rPr>
        <w:t xml:space="preserve"> акту можуть впливати наступні зовнішні фактори:</w:t>
      </w:r>
    </w:p>
    <w:p w:rsidR="000C76D7" w:rsidRDefault="000C76D7" w:rsidP="000C76D7">
      <w:pPr>
        <w:ind w:firstLine="709"/>
        <w:jc w:val="both"/>
        <w:rPr>
          <w:sz w:val="28"/>
          <w:szCs w:val="28"/>
          <w:lang w:eastAsia="uk-UA"/>
        </w:rPr>
      </w:pPr>
      <w:r w:rsidRPr="00EF649B">
        <w:rPr>
          <w:sz w:val="28"/>
          <w:szCs w:val="28"/>
          <w:lang w:eastAsia="uk-UA"/>
        </w:rPr>
        <w:t xml:space="preserve">-      етапи впровадження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w:t>
      </w:r>
      <w:r>
        <w:rPr>
          <w:sz w:val="28"/>
          <w:szCs w:val="28"/>
          <w:lang w:eastAsia="uk-UA"/>
        </w:rPr>
        <w:t xml:space="preserve">ого користування та їх терміни. </w:t>
      </w:r>
    </w:p>
    <w:p w:rsidR="000C76D7" w:rsidRPr="00EF649B" w:rsidRDefault="000C76D7" w:rsidP="000C76D7">
      <w:pPr>
        <w:ind w:firstLine="709"/>
        <w:jc w:val="both"/>
        <w:rPr>
          <w:sz w:val="28"/>
          <w:szCs w:val="28"/>
          <w:lang w:eastAsia="uk-UA"/>
        </w:rPr>
      </w:pPr>
      <w:r w:rsidRPr="00EF649B">
        <w:rPr>
          <w:sz w:val="28"/>
          <w:szCs w:val="28"/>
          <w:lang w:eastAsia="uk-UA"/>
        </w:rPr>
        <w:t xml:space="preserve">Дійсно, не координованість пов'язаних  етапів впровадження автоматизованої системи </w:t>
      </w:r>
      <w:proofErr w:type="gramStart"/>
      <w:r w:rsidRPr="00EF649B">
        <w:rPr>
          <w:sz w:val="28"/>
          <w:szCs w:val="28"/>
          <w:lang w:eastAsia="uk-UA"/>
        </w:rPr>
        <w:t>обл</w:t>
      </w:r>
      <w:proofErr w:type="gramEnd"/>
      <w:r w:rsidRPr="00EF649B">
        <w:rPr>
          <w:sz w:val="28"/>
          <w:szCs w:val="28"/>
          <w:lang w:eastAsia="uk-UA"/>
        </w:rPr>
        <w:t xml:space="preserve">іку оплати проїзду в міському пасажирському транспорті загального користування та порушення термінів їх виконання може негативно вплинути на ефективність запропонованого механізму розв'язання  проблеми. Нівелювання можливих негативних наслідків передбачається вирішити за рахунок договору, що буде укладений з переможцем інвестиційного конкурсу на розробку та впровадження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загального користування, в якому буде чітко визначені послідовність, взаємозв'язки, ресурси та терміни окремих етапів роботи та перед</w:t>
      </w:r>
      <w:r>
        <w:rPr>
          <w:sz w:val="28"/>
          <w:szCs w:val="28"/>
          <w:lang w:eastAsia="uk-UA"/>
        </w:rPr>
        <w:t>баченні санкції за їх порушення.</w:t>
      </w:r>
    </w:p>
    <w:p w:rsidR="000C76D7" w:rsidRDefault="000C76D7" w:rsidP="000C76D7">
      <w:pPr>
        <w:ind w:firstLine="709"/>
        <w:jc w:val="both"/>
        <w:rPr>
          <w:sz w:val="28"/>
          <w:szCs w:val="28"/>
          <w:lang w:eastAsia="uk-UA"/>
        </w:rPr>
      </w:pPr>
      <w:r w:rsidRPr="00EF649B">
        <w:rPr>
          <w:sz w:val="28"/>
          <w:szCs w:val="28"/>
          <w:lang w:eastAsia="uk-UA"/>
        </w:rPr>
        <w:lastRenderedPageBreak/>
        <w:t xml:space="preserve">-      </w:t>
      </w:r>
      <w:proofErr w:type="gramStart"/>
      <w:r w:rsidRPr="00EF649B">
        <w:rPr>
          <w:sz w:val="28"/>
          <w:szCs w:val="28"/>
          <w:lang w:eastAsia="uk-UA"/>
        </w:rPr>
        <w:t>р</w:t>
      </w:r>
      <w:proofErr w:type="gramEnd"/>
      <w:r w:rsidRPr="00EF649B">
        <w:rPr>
          <w:sz w:val="28"/>
          <w:szCs w:val="28"/>
          <w:lang w:eastAsia="uk-UA"/>
        </w:rPr>
        <w:t>івень зацікавленості громадян та перевізників у реалізації визначених цілей. Як зрозумі</w:t>
      </w:r>
      <w:proofErr w:type="gramStart"/>
      <w:r w:rsidRPr="00EF649B">
        <w:rPr>
          <w:sz w:val="28"/>
          <w:szCs w:val="28"/>
          <w:lang w:eastAsia="uk-UA"/>
        </w:rPr>
        <w:t>ло із</w:t>
      </w:r>
      <w:proofErr w:type="gramEnd"/>
      <w:r w:rsidRPr="00EF649B">
        <w:rPr>
          <w:sz w:val="28"/>
          <w:szCs w:val="28"/>
          <w:lang w:eastAsia="uk-UA"/>
        </w:rPr>
        <w:t xml:space="preserve"> вищенаведеного, позитивні фактори, як для перевізників, так і, в першу чергу, для громадян, суттєво превалюють над негативними. </w:t>
      </w:r>
    </w:p>
    <w:p w:rsidR="000C76D7" w:rsidRPr="00EF649B" w:rsidRDefault="000C76D7" w:rsidP="000C76D7">
      <w:pPr>
        <w:ind w:firstLine="709"/>
        <w:jc w:val="both"/>
        <w:rPr>
          <w:sz w:val="28"/>
          <w:szCs w:val="28"/>
          <w:lang w:eastAsia="uk-UA"/>
        </w:rPr>
      </w:pPr>
      <w:r w:rsidRPr="00EF649B">
        <w:rPr>
          <w:sz w:val="28"/>
          <w:szCs w:val="28"/>
          <w:lang w:eastAsia="uk-UA"/>
        </w:rPr>
        <w:t xml:space="preserve">Для закріплення </w:t>
      </w:r>
      <w:proofErr w:type="gramStart"/>
      <w:r w:rsidRPr="00EF649B">
        <w:rPr>
          <w:sz w:val="28"/>
          <w:szCs w:val="28"/>
          <w:lang w:eastAsia="uk-UA"/>
        </w:rPr>
        <w:t>позитивного</w:t>
      </w:r>
      <w:proofErr w:type="gramEnd"/>
      <w:r w:rsidRPr="00EF649B">
        <w:rPr>
          <w:sz w:val="28"/>
          <w:szCs w:val="28"/>
          <w:lang w:eastAsia="uk-UA"/>
        </w:rPr>
        <w:t xml:space="preserve"> ефекту необхідно забезпечити широким та обґрунтованим інформуванням громадян і перевізників щодо </w:t>
      </w:r>
      <w:r>
        <w:rPr>
          <w:sz w:val="28"/>
          <w:szCs w:val="28"/>
          <w:lang w:eastAsia="uk-UA"/>
        </w:rPr>
        <w:t>очікуваних позитивних наслідків.</w:t>
      </w:r>
    </w:p>
    <w:p w:rsidR="000C76D7" w:rsidRPr="00EF649B" w:rsidRDefault="000C76D7" w:rsidP="000C76D7">
      <w:pPr>
        <w:ind w:firstLine="709"/>
        <w:jc w:val="both"/>
        <w:rPr>
          <w:sz w:val="28"/>
          <w:szCs w:val="28"/>
          <w:lang w:eastAsia="uk-UA"/>
        </w:rPr>
      </w:pPr>
      <w:r w:rsidRPr="00EF649B">
        <w:rPr>
          <w:sz w:val="28"/>
          <w:szCs w:val="28"/>
          <w:lang w:eastAsia="uk-UA"/>
        </w:rPr>
        <w:t xml:space="preserve">-      зручність для громадян нового порядку придбання та використання нових проїзних документів. Проблеми передбачається вирішувати за рахунок створеної широкої та зручної для потенційних пасажирів мережі придбання та поповнення проїзних документів, </w:t>
      </w:r>
      <w:proofErr w:type="gramStart"/>
      <w:r w:rsidRPr="00EF649B">
        <w:rPr>
          <w:sz w:val="28"/>
          <w:szCs w:val="28"/>
          <w:lang w:eastAsia="uk-UA"/>
        </w:rPr>
        <w:t>р</w:t>
      </w:r>
      <w:proofErr w:type="gramEnd"/>
      <w:r w:rsidRPr="00EF649B">
        <w:rPr>
          <w:sz w:val="28"/>
          <w:szCs w:val="28"/>
          <w:lang w:eastAsia="uk-UA"/>
        </w:rPr>
        <w:t>ізноманітності тарифних планів, встановлення валідаторів біля кожної двері  транспортного засобу, безконтактної системи реєстрації, а також широкого інформування населення з питань порядку придбання і застосування проїзних документі</w:t>
      </w:r>
      <w:proofErr w:type="gramStart"/>
      <w:r w:rsidRPr="00EF649B">
        <w:rPr>
          <w:sz w:val="28"/>
          <w:szCs w:val="28"/>
          <w:lang w:eastAsia="uk-UA"/>
        </w:rPr>
        <w:t>в</w:t>
      </w:r>
      <w:proofErr w:type="gramEnd"/>
      <w:r w:rsidRPr="00EF649B">
        <w:rPr>
          <w:sz w:val="28"/>
          <w:szCs w:val="28"/>
          <w:lang w:eastAsia="uk-UA"/>
        </w:rPr>
        <w:t>.</w:t>
      </w:r>
    </w:p>
    <w:p w:rsidR="000C76D7" w:rsidRPr="00EF649B" w:rsidRDefault="000C76D7" w:rsidP="000C76D7">
      <w:pPr>
        <w:ind w:firstLine="709"/>
        <w:jc w:val="both"/>
        <w:rPr>
          <w:sz w:val="28"/>
          <w:szCs w:val="28"/>
          <w:lang w:eastAsia="uk-UA"/>
        </w:rPr>
      </w:pPr>
      <w:r w:rsidRPr="00EF649B">
        <w:rPr>
          <w:sz w:val="28"/>
          <w:szCs w:val="28"/>
          <w:lang w:eastAsia="uk-UA"/>
        </w:rPr>
        <w:t xml:space="preserve">Можливості впровадження та виконання умов регуляторного акту органами місцевого самоврядування, а також відповідними фізичними та юридичними особами не повинно викликати особливих складнощів за умови проведення відповідної </w:t>
      </w:r>
      <w:proofErr w:type="gramStart"/>
      <w:r w:rsidRPr="00EF649B">
        <w:rPr>
          <w:sz w:val="28"/>
          <w:szCs w:val="28"/>
          <w:lang w:eastAsia="uk-UA"/>
        </w:rPr>
        <w:t>п</w:t>
      </w:r>
      <w:proofErr w:type="gramEnd"/>
      <w:r w:rsidRPr="00EF649B">
        <w:rPr>
          <w:sz w:val="28"/>
          <w:szCs w:val="28"/>
          <w:lang w:eastAsia="uk-UA"/>
        </w:rPr>
        <w:t>ідготовчої роботи.</w:t>
      </w:r>
    </w:p>
    <w:p w:rsidR="000C76D7" w:rsidRPr="00EF649B" w:rsidRDefault="000C76D7" w:rsidP="000C76D7">
      <w:pPr>
        <w:ind w:firstLine="709"/>
        <w:jc w:val="both"/>
        <w:rPr>
          <w:sz w:val="28"/>
          <w:szCs w:val="28"/>
          <w:lang w:eastAsia="uk-UA"/>
        </w:rPr>
      </w:pPr>
      <w:r w:rsidRPr="00EF649B">
        <w:rPr>
          <w:sz w:val="28"/>
          <w:szCs w:val="28"/>
          <w:lang w:eastAsia="uk-UA"/>
        </w:rPr>
        <w:t xml:space="preserve">Можливі негативні наслідки для незначної кількості пасажирів, а також перевізників, що визначаються описаними вище додатковими витратами, повністю перекриваються додатковими вигодами від прийняття </w:t>
      </w:r>
      <w:proofErr w:type="gramStart"/>
      <w:r w:rsidRPr="00EF649B">
        <w:rPr>
          <w:sz w:val="28"/>
          <w:szCs w:val="28"/>
          <w:lang w:eastAsia="uk-UA"/>
        </w:rPr>
        <w:t>регуляторного</w:t>
      </w:r>
      <w:proofErr w:type="gramEnd"/>
      <w:r w:rsidRPr="00EF649B">
        <w:rPr>
          <w:sz w:val="28"/>
          <w:szCs w:val="28"/>
          <w:lang w:eastAsia="uk-UA"/>
        </w:rPr>
        <w:t xml:space="preserve"> акту.</w:t>
      </w:r>
    </w:p>
    <w:p w:rsidR="000C76D7" w:rsidRDefault="000C76D7" w:rsidP="000C76D7">
      <w:pPr>
        <w:ind w:firstLine="709"/>
        <w:jc w:val="both"/>
        <w:rPr>
          <w:sz w:val="28"/>
          <w:szCs w:val="28"/>
          <w:lang w:eastAsia="uk-UA"/>
        </w:rPr>
      </w:pPr>
      <w:r w:rsidRPr="00EF649B">
        <w:rPr>
          <w:sz w:val="28"/>
          <w:szCs w:val="28"/>
          <w:lang w:eastAsia="uk-UA"/>
        </w:rPr>
        <w:t xml:space="preserve">В умовах запровадження у повному обсязі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загального користування, контроль та нагляд за дод</w:t>
      </w:r>
      <w:r w:rsidR="0016760F">
        <w:rPr>
          <w:sz w:val="28"/>
          <w:szCs w:val="28"/>
          <w:lang w:eastAsia="uk-UA"/>
        </w:rPr>
        <w:t>ержанням умов регуляторного акт</w:t>
      </w:r>
      <w:r w:rsidR="0016760F">
        <w:rPr>
          <w:sz w:val="28"/>
          <w:szCs w:val="28"/>
          <w:lang w:val="uk-UA" w:eastAsia="uk-UA"/>
        </w:rPr>
        <w:t>а</w:t>
      </w:r>
      <w:r w:rsidRPr="00EF649B">
        <w:rPr>
          <w:sz w:val="28"/>
          <w:szCs w:val="28"/>
          <w:lang w:eastAsia="uk-UA"/>
        </w:rPr>
        <w:t xml:space="preserve"> можливо здійснювати оперативно, а по ряду параметрів - у реальному режимі часу. </w:t>
      </w:r>
    </w:p>
    <w:p w:rsidR="000C76D7" w:rsidRPr="00EF649B" w:rsidRDefault="000C76D7" w:rsidP="000C76D7">
      <w:pPr>
        <w:rPr>
          <w:sz w:val="28"/>
          <w:szCs w:val="28"/>
          <w:lang w:eastAsia="uk-UA"/>
        </w:rPr>
      </w:pPr>
    </w:p>
    <w:p w:rsidR="000C76D7" w:rsidRDefault="000C76D7" w:rsidP="000C76D7">
      <w:pPr>
        <w:pStyle w:val="Default"/>
        <w:jc w:val="center"/>
        <w:rPr>
          <w:b/>
          <w:bCs/>
          <w:color w:val="auto"/>
          <w:sz w:val="28"/>
          <w:szCs w:val="28"/>
          <w:lang w:val="uk-UA"/>
        </w:rPr>
      </w:pPr>
      <w:r w:rsidRPr="00EF649B">
        <w:rPr>
          <w:b/>
          <w:sz w:val="28"/>
          <w:szCs w:val="28"/>
          <w:lang w:val="en-US"/>
        </w:rPr>
        <w:t>VI</w:t>
      </w:r>
      <w:r w:rsidRPr="00EF649B">
        <w:rPr>
          <w:b/>
          <w:sz w:val="28"/>
          <w:szCs w:val="28"/>
          <w:lang w:val="uk-UA"/>
        </w:rPr>
        <w:t xml:space="preserve">. </w:t>
      </w:r>
      <w:r w:rsidRPr="00EF649B">
        <w:rPr>
          <w:b/>
          <w:bCs/>
          <w:color w:val="auto"/>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C76D7" w:rsidRPr="00EF649B" w:rsidRDefault="000C76D7" w:rsidP="000C76D7">
      <w:pPr>
        <w:pStyle w:val="Default"/>
        <w:jc w:val="center"/>
        <w:rPr>
          <w:b/>
          <w:color w:val="auto"/>
          <w:sz w:val="28"/>
          <w:szCs w:val="28"/>
          <w:lang w:val="uk-UA"/>
        </w:rPr>
      </w:pPr>
    </w:p>
    <w:p w:rsidR="000C76D7" w:rsidRPr="00EF649B" w:rsidRDefault="000C76D7" w:rsidP="000C76D7">
      <w:pPr>
        <w:ind w:firstLine="709"/>
        <w:jc w:val="both"/>
        <w:rPr>
          <w:sz w:val="28"/>
          <w:szCs w:val="28"/>
          <w:lang w:eastAsia="uk-UA"/>
        </w:rPr>
      </w:pPr>
      <w:r w:rsidRPr="00EF649B">
        <w:rPr>
          <w:sz w:val="28"/>
          <w:szCs w:val="28"/>
          <w:lang w:eastAsia="uk-UA"/>
        </w:rPr>
        <w:t xml:space="preserve">Здійснення витрат органами </w:t>
      </w:r>
      <w:proofErr w:type="gramStart"/>
      <w:r w:rsidRPr="00EF649B">
        <w:rPr>
          <w:sz w:val="28"/>
          <w:szCs w:val="28"/>
          <w:lang w:eastAsia="uk-UA"/>
        </w:rPr>
        <w:t>м</w:t>
      </w:r>
      <w:proofErr w:type="gramEnd"/>
      <w:r w:rsidRPr="00EF649B">
        <w:rPr>
          <w:sz w:val="28"/>
          <w:szCs w:val="28"/>
          <w:lang w:eastAsia="uk-UA"/>
        </w:rPr>
        <w:t>ісцевого самоврядування та державою не передбачається. Можливі витрати суб'єктів господарювання не передбачаються.</w:t>
      </w:r>
    </w:p>
    <w:p w:rsidR="000C76D7" w:rsidRPr="00EF649B" w:rsidRDefault="000C76D7" w:rsidP="000C76D7">
      <w:pPr>
        <w:ind w:firstLine="709"/>
        <w:jc w:val="both"/>
        <w:rPr>
          <w:sz w:val="28"/>
          <w:szCs w:val="28"/>
          <w:lang w:eastAsia="uk-UA"/>
        </w:rPr>
      </w:pPr>
      <w:r w:rsidRPr="00EF649B">
        <w:rPr>
          <w:sz w:val="28"/>
          <w:szCs w:val="28"/>
          <w:lang w:eastAsia="uk-UA"/>
        </w:rPr>
        <w:t xml:space="preserve">Очікуваними результатами прийняття акту є досягнення, у повному обсязі, визначених цілей державного врегулювання та, відповідно, створення необхідних передумов для запровадження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загального користування.</w:t>
      </w:r>
    </w:p>
    <w:p w:rsidR="000C76D7" w:rsidRPr="00EF649B" w:rsidRDefault="000C76D7" w:rsidP="000C76D7">
      <w:pPr>
        <w:ind w:firstLine="709"/>
        <w:jc w:val="both"/>
        <w:rPr>
          <w:sz w:val="28"/>
          <w:szCs w:val="28"/>
          <w:lang w:eastAsia="uk-UA"/>
        </w:rPr>
      </w:pPr>
      <w:r w:rsidRPr="00EF649B">
        <w:rPr>
          <w:sz w:val="28"/>
          <w:szCs w:val="28"/>
          <w:lang w:eastAsia="uk-UA"/>
        </w:rPr>
        <w:t xml:space="preserve">В свою чергу, запровадження автоматизованої системи протягом року </w:t>
      </w:r>
      <w:proofErr w:type="gramStart"/>
      <w:r w:rsidRPr="00EF649B">
        <w:rPr>
          <w:sz w:val="28"/>
          <w:szCs w:val="28"/>
          <w:lang w:eastAsia="uk-UA"/>
        </w:rPr>
        <w:t>п</w:t>
      </w:r>
      <w:proofErr w:type="gramEnd"/>
      <w:r w:rsidRPr="00EF649B">
        <w:rPr>
          <w:sz w:val="28"/>
          <w:szCs w:val="28"/>
          <w:lang w:eastAsia="uk-UA"/>
        </w:rPr>
        <w:t>ісля введення її в експлуатацію в повному обсязі забезпечить наступні вигоди:</w:t>
      </w:r>
    </w:p>
    <w:p w:rsidR="000C76D7" w:rsidRPr="00EF649B" w:rsidRDefault="000C76D7" w:rsidP="000C76D7">
      <w:pPr>
        <w:ind w:firstLine="709"/>
        <w:jc w:val="both"/>
        <w:rPr>
          <w:sz w:val="28"/>
          <w:szCs w:val="28"/>
          <w:lang w:eastAsia="uk-UA"/>
        </w:rPr>
      </w:pPr>
      <w:r w:rsidRPr="00EF649B">
        <w:rPr>
          <w:sz w:val="28"/>
          <w:szCs w:val="28"/>
          <w:lang w:eastAsia="uk-UA"/>
        </w:rPr>
        <w:t xml:space="preserve">-      запровадження </w:t>
      </w:r>
      <w:proofErr w:type="gramStart"/>
      <w:r w:rsidRPr="00EF649B">
        <w:rPr>
          <w:sz w:val="28"/>
          <w:szCs w:val="28"/>
          <w:lang w:eastAsia="uk-UA"/>
        </w:rPr>
        <w:t>реального</w:t>
      </w:r>
      <w:proofErr w:type="gramEnd"/>
      <w:r w:rsidRPr="00EF649B">
        <w:rPr>
          <w:sz w:val="28"/>
          <w:szCs w:val="28"/>
          <w:lang w:eastAsia="uk-UA"/>
        </w:rPr>
        <w:t xml:space="preserve"> та об'єктивного  контролю роботи транспортних засобів на маршрутах міста та прозорість збору виручки;</w:t>
      </w:r>
    </w:p>
    <w:p w:rsidR="000C76D7" w:rsidRPr="00EF649B" w:rsidRDefault="000C76D7" w:rsidP="000C76D7">
      <w:pPr>
        <w:ind w:firstLine="709"/>
        <w:jc w:val="both"/>
        <w:rPr>
          <w:sz w:val="28"/>
          <w:szCs w:val="28"/>
          <w:lang w:eastAsia="uk-UA"/>
        </w:rPr>
      </w:pPr>
      <w:r w:rsidRPr="00EF649B">
        <w:rPr>
          <w:sz w:val="28"/>
          <w:szCs w:val="28"/>
          <w:lang w:eastAsia="uk-UA"/>
        </w:rPr>
        <w:t xml:space="preserve">-      збільшення надходжень до бюджетів всіх </w:t>
      </w:r>
      <w:proofErr w:type="gramStart"/>
      <w:r w:rsidRPr="00EF649B">
        <w:rPr>
          <w:sz w:val="28"/>
          <w:szCs w:val="28"/>
          <w:lang w:eastAsia="uk-UA"/>
        </w:rPr>
        <w:t>р</w:t>
      </w:r>
      <w:proofErr w:type="gramEnd"/>
      <w:r w:rsidRPr="00EF649B">
        <w:rPr>
          <w:sz w:val="28"/>
          <w:szCs w:val="28"/>
          <w:lang w:eastAsia="uk-UA"/>
        </w:rPr>
        <w:t>івнів та відрахувань у державні цільові фонди;</w:t>
      </w:r>
    </w:p>
    <w:p w:rsidR="000C76D7" w:rsidRPr="00EF649B" w:rsidRDefault="000C76D7" w:rsidP="000C76D7">
      <w:pPr>
        <w:ind w:firstLine="709"/>
        <w:jc w:val="both"/>
        <w:rPr>
          <w:sz w:val="28"/>
          <w:szCs w:val="28"/>
          <w:lang w:eastAsia="uk-UA"/>
        </w:rPr>
      </w:pPr>
      <w:r w:rsidRPr="00EF649B">
        <w:rPr>
          <w:sz w:val="28"/>
          <w:szCs w:val="28"/>
          <w:lang w:eastAsia="uk-UA"/>
        </w:rPr>
        <w:lastRenderedPageBreak/>
        <w:t xml:space="preserve">-      накопичення необхідного аналітичного </w:t>
      </w:r>
      <w:proofErr w:type="gramStart"/>
      <w:r w:rsidRPr="00EF649B">
        <w:rPr>
          <w:sz w:val="28"/>
          <w:szCs w:val="28"/>
          <w:lang w:eastAsia="uk-UA"/>
        </w:rPr>
        <w:t>матер</w:t>
      </w:r>
      <w:proofErr w:type="gramEnd"/>
      <w:r w:rsidRPr="00EF649B">
        <w:rPr>
          <w:sz w:val="28"/>
          <w:szCs w:val="28"/>
          <w:lang w:eastAsia="uk-UA"/>
        </w:rPr>
        <w:t>іалу для подальшого вдосконалення транспортної системи міста.</w:t>
      </w:r>
    </w:p>
    <w:p w:rsidR="000C76D7" w:rsidRDefault="000C76D7" w:rsidP="000C76D7">
      <w:pPr>
        <w:ind w:firstLine="709"/>
        <w:jc w:val="both"/>
        <w:rPr>
          <w:sz w:val="28"/>
          <w:szCs w:val="28"/>
          <w:lang w:eastAsia="uk-UA"/>
        </w:rPr>
      </w:pPr>
      <w:r w:rsidRPr="00EF649B">
        <w:rPr>
          <w:sz w:val="28"/>
          <w:szCs w:val="28"/>
          <w:lang w:eastAsia="uk-UA"/>
        </w:rPr>
        <w:t xml:space="preserve">На </w:t>
      </w:r>
      <w:proofErr w:type="gramStart"/>
      <w:r w:rsidRPr="00EF649B">
        <w:rPr>
          <w:sz w:val="28"/>
          <w:szCs w:val="28"/>
          <w:lang w:eastAsia="uk-UA"/>
        </w:rPr>
        <w:t>п</w:t>
      </w:r>
      <w:proofErr w:type="gramEnd"/>
      <w:r w:rsidRPr="00EF649B">
        <w:rPr>
          <w:sz w:val="28"/>
          <w:szCs w:val="28"/>
          <w:lang w:eastAsia="uk-UA"/>
        </w:rPr>
        <w:t>ідставі отриманої інформації буде проведено оптимізацію маршрутної системи міста, а також об'єктивно  вдосконалена тарифна політика.</w:t>
      </w:r>
    </w:p>
    <w:p w:rsidR="000C76D7" w:rsidRPr="00EF649B" w:rsidRDefault="000C76D7" w:rsidP="000C76D7">
      <w:pPr>
        <w:ind w:firstLine="709"/>
        <w:jc w:val="both"/>
        <w:rPr>
          <w:sz w:val="28"/>
          <w:szCs w:val="28"/>
          <w:lang w:eastAsia="uk-UA"/>
        </w:rPr>
      </w:pPr>
    </w:p>
    <w:p w:rsidR="000C76D7" w:rsidRDefault="000C76D7" w:rsidP="000C76D7">
      <w:pPr>
        <w:widowControl w:val="0"/>
        <w:jc w:val="center"/>
        <w:rPr>
          <w:b/>
          <w:bCs/>
          <w:sz w:val="28"/>
          <w:szCs w:val="28"/>
        </w:rPr>
      </w:pPr>
      <w:r w:rsidRPr="00EF649B">
        <w:rPr>
          <w:b/>
          <w:bCs/>
          <w:snapToGrid w:val="0"/>
          <w:color w:val="000000"/>
          <w:sz w:val="28"/>
          <w:szCs w:val="28"/>
          <w:lang w:val="en-US"/>
        </w:rPr>
        <w:t>VII</w:t>
      </w:r>
      <w:r w:rsidRPr="00EF649B">
        <w:rPr>
          <w:b/>
          <w:bCs/>
          <w:snapToGrid w:val="0"/>
          <w:color w:val="000000"/>
          <w:sz w:val="28"/>
          <w:szCs w:val="28"/>
        </w:rPr>
        <w:t xml:space="preserve">. </w:t>
      </w:r>
      <w:r w:rsidRPr="00EF649B">
        <w:rPr>
          <w:b/>
          <w:bCs/>
          <w:sz w:val="28"/>
          <w:szCs w:val="28"/>
        </w:rPr>
        <w:t>Обґрунтування запропонованого строку дії регуляторного акта</w:t>
      </w:r>
    </w:p>
    <w:p w:rsidR="000C76D7" w:rsidRPr="00EF649B" w:rsidRDefault="000C76D7" w:rsidP="000C76D7">
      <w:pPr>
        <w:widowControl w:val="0"/>
        <w:jc w:val="center"/>
        <w:rPr>
          <w:b/>
          <w:bCs/>
          <w:sz w:val="28"/>
          <w:szCs w:val="28"/>
        </w:rPr>
      </w:pPr>
    </w:p>
    <w:p w:rsidR="000C76D7" w:rsidRDefault="000C76D7" w:rsidP="000C76D7">
      <w:pPr>
        <w:ind w:firstLine="709"/>
        <w:jc w:val="both"/>
        <w:rPr>
          <w:sz w:val="28"/>
          <w:szCs w:val="28"/>
          <w:lang w:eastAsia="uk-UA"/>
        </w:rPr>
      </w:pPr>
      <w:r w:rsidRPr="00EF649B">
        <w:rPr>
          <w:sz w:val="28"/>
          <w:szCs w:val="28"/>
          <w:lang w:eastAsia="uk-UA"/>
        </w:rPr>
        <w:t xml:space="preserve">Оскільки дія регуляторного акта забезпечує функціонування автоматизованої системи </w:t>
      </w:r>
      <w:proofErr w:type="gramStart"/>
      <w:r w:rsidRPr="00EF649B">
        <w:rPr>
          <w:sz w:val="28"/>
          <w:szCs w:val="28"/>
          <w:lang w:eastAsia="uk-UA"/>
        </w:rPr>
        <w:t>обл</w:t>
      </w:r>
      <w:proofErr w:type="gramEnd"/>
      <w:r w:rsidRPr="00EF649B">
        <w:rPr>
          <w:sz w:val="28"/>
          <w:szCs w:val="28"/>
          <w:lang w:eastAsia="uk-UA"/>
        </w:rPr>
        <w:t>іку оплати проїзду в міському пасажирському транспорті загального користування, строк дії регуляторного акту пропонується не обмежувати.</w:t>
      </w:r>
    </w:p>
    <w:p w:rsidR="000C76D7" w:rsidRPr="00EF649B" w:rsidRDefault="000C76D7" w:rsidP="000C76D7">
      <w:pPr>
        <w:ind w:firstLine="709"/>
        <w:jc w:val="both"/>
        <w:rPr>
          <w:sz w:val="28"/>
          <w:szCs w:val="28"/>
          <w:lang w:eastAsia="uk-UA"/>
        </w:rPr>
      </w:pPr>
    </w:p>
    <w:p w:rsidR="000C76D7" w:rsidRPr="0016760F" w:rsidRDefault="000C76D7" w:rsidP="000C76D7">
      <w:pPr>
        <w:jc w:val="center"/>
        <w:rPr>
          <w:b/>
          <w:sz w:val="28"/>
          <w:szCs w:val="28"/>
          <w:lang w:val="uk-UA"/>
        </w:rPr>
      </w:pPr>
      <w:r w:rsidRPr="00EF649B">
        <w:rPr>
          <w:b/>
          <w:sz w:val="28"/>
          <w:szCs w:val="28"/>
          <w:lang w:val="en-US"/>
        </w:rPr>
        <w:t>VIII</w:t>
      </w:r>
      <w:r w:rsidRPr="00EF649B">
        <w:rPr>
          <w:b/>
          <w:sz w:val="28"/>
          <w:szCs w:val="28"/>
        </w:rPr>
        <w:t>. Визначення показників рез</w:t>
      </w:r>
      <w:r w:rsidR="0016760F">
        <w:rPr>
          <w:b/>
          <w:sz w:val="28"/>
          <w:szCs w:val="28"/>
        </w:rPr>
        <w:t>ультативності регуляторного акт</w:t>
      </w:r>
      <w:r w:rsidR="0016760F">
        <w:rPr>
          <w:b/>
          <w:sz w:val="28"/>
          <w:szCs w:val="28"/>
          <w:lang w:val="uk-UA"/>
        </w:rPr>
        <w:t>а</w:t>
      </w:r>
    </w:p>
    <w:p w:rsidR="000C76D7" w:rsidRPr="00EF649B" w:rsidRDefault="000C76D7" w:rsidP="000C76D7">
      <w:pPr>
        <w:jc w:val="center"/>
        <w:rPr>
          <w:b/>
          <w:sz w:val="28"/>
          <w:szCs w:val="28"/>
        </w:rPr>
      </w:pPr>
    </w:p>
    <w:p w:rsidR="000C76D7" w:rsidRPr="009F585C" w:rsidRDefault="000C76D7" w:rsidP="000C76D7">
      <w:pPr>
        <w:ind w:firstLine="709"/>
        <w:jc w:val="both"/>
        <w:rPr>
          <w:sz w:val="28"/>
          <w:szCs w:val="28"/>
          <w:lang w:eastAsia="uk-UA"/>
        </w:rPr>
      </w:pPr>
      <w:r w:rsidRPr="009F585C">
        <w:rPr>
          <w:sz w:val="28"/>
          <w:szCs w:val="28"/>
          <w:lang w:eastAsia="uk-UA"/>
        </w:rPr>
        <w:t>Дія р</w:t>
      </w:r>
      <w:r w:rsidR="009C4211" w:rsidRPr="009F585C">
        <w:rPr>
          <w:sz w:val="28"/>
          <w:szCs w:val="28"/>
          <w:lang w:eastAsia="uk-UA"/>
        </w:rPr>
        <w:t xml:space="preserve">егуляторного акта </w:t>
      </w:r>
      <w:r w:rsidRPr="009F585C">
        <w:rPr>
          <w:sz w:val="28"/>
          <w:szCs w:val="28"/>
          <w:lang w:eastAsia="uk-UA"/>
        </w:rPr>
        <w:t xml:space="preserve"> поширюється на суб'єктів  господарювання, які надають</w:t>
      </w:r>
      <w:r w:rsidR="009C4211" w:rsidRPr="009F585C">
        <w:rPr>
          <w:sz w:val="28"/>
          <w:szCs w:val="28"/>
          <w:lang w:eastAsia="uk-UA"/>
        </w:rPr>
        <w:t xml:space="preserve"> послуги з перевезень пасажирі</w:t>
      </w:r>
      <w:proofErr w:type="gramStart"/>
      <w:r w:rsidR="009C4211" w:rsidRPr="009F585C">
        <w:rPr>
          <w:sz w:val="28"/>
          <w:szCs w:val="28"/>
          <w:lang w:eastAsia="uk-UA"/>
        </w:rPr>
        <w:t>в</w:t>
      </w:r>
      <w:proofErr w:type="gramEnd"/>
      <w:r w:rsidR="009C4211" w:rsidRPr="009F585C">
        <w:rPr>
          <w:sz w:val="28"/>
          <w:szCs w:val="28"/>
          <w:lang w:val="uk-UA" w:eastAsia="uk-UA"/>
        </w:rPr>
        <w:t>,</w:t>
      </w:r>
      <w:r w:rsidRPr="009F585C">
        <w:rPr>
          <w:sz w:val="28"/>
          <w:szCs w:val="28"/>
          <w:lang w:eastAsia="uk-UA"/>
        </w:rPr>
        <w:t xml:space="preserve"> </w:t>
      </w:r>
      <w:proofErr w:type="gramStart"/>
      <w:r w:rsidRPr="009F585C">
        <w:rPr>
          <w:sz w:val="28"/>
          <w:szCs w:val="28"/>
          <w:lang w:eastAsia="uk-UA"/>
        </w:rPr>
        <w:t>та</w:t>
      </w:r>
      <w:proofErr w:type="gramEnd"/>
      <w:r w:rsidRPr="009F585C">
        <w:rPr>
          <w:sz w:val="28"/>
          <w:szCs w:val="28"/>
          <w:lang w:eastAsia="uk-UA"/>
        </w:rPr>
        <w:t xml:space="preserve"> на невизначене коло громадян. </w:t>
      </w:r>
    </w:p>
    <w:p w:rsidR="000C76D7" w:rsidRPr="00EF649B" w:rsidRDefault="000C76D7" w:rsidP="000C76D7">
      <w:pPr>
        <w:ind w:firstLine="709"/>
        <w:jc w:val="both"/>
        <w:rPr>
          <w:sz w:val="28"/>
          <w:szCs w:val="28"/>
          <w:lang w:eastAsia="uk-UA"/>
        </w:rPr>
      </w:pPr>
      <w:r w:rsidRPr="00EF649B">
        <w:rPr>
          <w:sz w:val="28"/>
          <w:szCs w:val="28"/>
          <w:lang w:eastAsia="uk-UA"/>
        </w:rPr>
        <w:t>Само по собі, виконання умов акту не передбачає додаткового часу та коштів, що витрачатимуться суб'єктами  господарювання та фізичними особами.</w:t>
      </w:r>
    </w:p>
    <w:p w:rsidR="000C76D7" w:rsidRPr="00EF649B" w:rsidRDefault="000C76D7" w:rsidP="000C76D7">
      <w:pPr>
        <w:ind w:firstLine="709"/>
        <w:jc w:val="both"/>
        <w:rPr>
          <w:sz w:val="28"/>
          <w:szCs w:val="28"/>
          <w:lang w:eastAsia="uk-UA"/>
        </w:rPr>
      </w:pPr>
      <w:r w:rsidRPr="00EF649B">
        <w:rPr>
          <w:sz w:val="28"/>
          <w:szCs w:val="28"/>
          <w:lang w:eastAsia="uk-UA"/>
        </w:rPr>
        <w:t xml:space="preserve">Передбачається забезпечити максимально високий </w:t>
      </w:r>
      <w:proofErr w:type="gramStart"/>
      <w:r w:rsidRPr="00EF649B">
        <w:rPr>
          <w:sz w:val="28"/>
          <w:szCs w:val="28"/>
          <w:lang w:eastAsia="uk-UA"/>
        </w:rPr>
        <w:t>р</w:t>
      </w:r>
      <w:proofErr w:type="gramEnd"/>
      <w:r w:rsidRPr="00EF649B">
        <w:rPr>
          <w:sz w:val="28"/>
          <w:szCs w:val="28"/>
          <w:lang w:eastAsia="uk-UA"/>
        </w:rPr>
        <w:t xml:space="preserve">івень поінформованості як суб'єктів господарювання, так і громадян, з основних положень регуляторного акту. </w:t>
      </w:r>
      <w:proofErr w:type="gramStart"/>
      <w:r w:rsidRPr="00EF649B">
        <w:rPr>
          <w:sz w:val="28"/>
          <w:szCs w:val="28"/>
          <w:lang w:eastAsia="uk-UA"/>
        </w:rPr>
        <w:t>З</w:t>
      </w:r>
      <w:proofErr w:type="gramEnd"/>
      <w:r w:rsidRPr="00EF649B">
        <w:rPr>
          <w:sz w:val="28"/>
          <w:szCs w:val="28"/>
          <w:lang w:eastAsia="uk-UA"/>
        </w:rPr>
        <w:t xml:space="preserve"> суб'єктами господарювання будуть проведені спеціальні інструктажі. Поінформованість громадян буде забезпечена за допомогою широкого висвітлення питання у друкованих та електронних засобах масової інформації. Основні положення регуляторного акту також будуть розміщені у салонах транспортних засобів, що здійснюють міські пасажирські перевезення загального користування.</w:t>
      </w:r>
    </w:p>
    <w:p w:rsidR="000C76D7" w:rsidRPr="00EF649B" w:rsidRDefault="000C76D7" w:rsidP="000C76D7">
      <w:pPr>
        <w:rPr>
          <w:sz w:val="28"/>
          <w:szCs w:val="28"/>
          <w:lang w:eastAsia="uk-UA"/>
        </w:rPr>
      </w:pPr>
    </w:p>
    <w:p w:rsidR="000C76D7" w:rsidRDefault="000C76D7" w:rsidP="000C76D7">
      <w:pPr>
        <w:widowControl w:val="0"/>
        <w:jc w:val="center"/>
        <w:rPr>
          <w:b/>
          <w:bCs/>
          <w:snapToGrid w:val="0"/>
          <w:color w:val="000000"/>
          <w:sz w:val="28"/>
          <w:szCs w:val="28"/>
        </w:rPr>
      </w:pPr>
    </w:p>
    <w:p w:rsidR="000C76D7" w:rsidRDefault="000C76D7" w:rsidP="000C76D7">
      <w:pPr>
        <w:widowControl w:val="0"/>
        <w:jc w:val="center"/>
        <w:rPr>
          <w:rStyle w:val="rvts15"/>
          <w:b/>
          <w:sz w:val="28"/>
          <w:szCs w:val="28"/>
        </w:rPr>
      </w:pPr>
      <w:r w:rsidRPr="00EF649B">
        <w:rPr>
          <w:b/>
          <w:bCs/>
          <w:snapToGrid w:val="0"/>
          <w:color w:val="000000"/>
          <w:sz w:val="28"/>
          <w:szCs w:val="28"/>
          <w:lang w:val="en-US"/>
        </w:rPr>
        <w:t>IX</w:t>
      </w:r>
      <w:r w:rsidRPr="00EF649B">
        <w:rPr>
          <w:b/>
          <w:bCs/>
          <w:snapToGrid w:val="0"/>
          <w:color w:val="000000"/>
          <w:sz w:val="28"/>
          <w:szCs w:val="28"/>
        </w:rPr>
        <w:t xml:space="preserve">. </w:t>
      </w:r>
      <w:r w:rsidRPr="00EF649B">
        <w:rPr>
          <w:rStyle w:val="rvts15"/>
          <w:b/>
          <w:sz w:val="28"/>
          <w:szCs w:val="28"/>
        </w:rPr>
        <w:t>Визначення заходів, за допомогою яких здійснюватиметься відстеження результативності дії регуляторного акта</w:t>
      </w:r>
    </w:p>
    <w:p w:rsidR="000C76D7" w:rsidRPr="00EF649B" w:rsidRDefault="000C76D7" w:rsidP="000C76D7">
      <w:pPr>
        <w:widowControl w:val="0"/>
        <w:jc w:val="center"/>
        <w:rPr>
          <w:rStyle w:val="rvts15"/>
          <w:b/>
          <w:sz w:val="28"/>
          <w:szCs w:val="28"/>
        </w:rPr>
      </w:pPr>
    </w:p>
    <w:p w:rsidR="000C76D7" w:rsidRPr="00EF649B" w:rsidRDefault="000C76D7" w:rsidP="000C76D7">
      <w:pPr>
        <w:widowControl w:val="0"/>
        <w:ind w:firstLine="709"/>
        <w:jc w:val="both"/>
        <w:rPr>
          <w:snapToGrid w:val="0"/>
          <w:color w:val="000000"/>
          <w:sz w:val="28"/>
          <w:szCs w:val="28"/>
        </w:rPr>
      </w:pPr>
      <w:r w:rsidRPr="00EF649B">
        <w:rPr>
          <w:snapToGrid w:val="0"/>
          <w:color w:val="000000"/>
          <w:sz w:val="28"/>
          <w:szCs w:val="28"/>
        </w:rPr>
        <w:t>Відповідно до цього регуляторного акта буде здійснюватись базове, повторне та періодичне відстеження результативності в межах строків, передбачених Законом України «</w:t>
      </w:r>
      <w:proofErr w:type="gramStart"/>
      <w:r w:rsidRPr="00EF649B">
        <w:rPr>
          <w:snapToGrid w:val="0"/>
          <w:sz w:val="28"/>
          <w:szCs w:val="28"/>
        </w:rPr>
        <w:t>Про засади</w:t>
      </w:r>
      <w:proofErr w:type="gramEnd"/>
      <w:r w:rsidRPr="00EF649B">
        <w:rPr>
          <w:snapToGrid w:val="0"/>
          <w:color w:val="FF0000"/>
          <w:sz w:val="28"/>
          <w:szCs w:val="28"/>
        </w:rPr>
        <w:t xml:space="preserve"> </w:t>
      </w:r>
      <w:r w:rsidRPr="00EF649B">
        <w:rPr>
          <w:snapToGrid w:val="0"/>
          <w:color w:val="000000"/>
          <w:sz w:val="28"/>
          <w:szCs w:val="28"/>
        </w:rPr>
        <w:t>державної регуляторної політики у сфері господарської діяльності».</w:t>
      </w:r>
    </w:p>
    <w:p w:rsidR="000C76D7" w:rsidRPr="00EF649B" w:rsidRDefault="000C76D7" w:rsidP="000C76D7">
      <w:pPr>
        <w:widowControl w:val="0"/>
        <w:jc w:val="both"/>
        <w:rPr>
          <w:snapToGrid w:val="0"/>
          <w:color w:val="000000"/>
          <w:sz w:val="28"/>
          <w:szCs w:val="28"/>
        </w:rPr>
      </w:pPr>
      <w:r w:rsidRPr="00EF649B">
        <w:rPr>
          <w:snapToGrid w:val="0"/>
          <w:color w:val="000000"/>
          <w:sz w:val="28"/>
          <w:szCs w:val="28"/>
        </w:rPr>
        <w:tab/>
        <w:t>Базове відстеження результативності регуляторного акту здійснюється до дня набрання ч</w:t>
      </w:r>
      <w:r w:rsidR="0016760F">
        <w:rPr>
          <w:snapToGrid w:val="0"/>
          <w:color w:val="000000"/>
          <w:sz w:val="28"/>
          <w:szCs w:val="28"/>
        </w:rPr>
        <w:t>инності цього регуляторного акт</w:t>
      </w:r>
      <w:r w:rsidR="0016760F">
        <w:rPr>
          <w:snapToGrid w:val="0"/>
          <w:color w:val="000000"/>
          <w:sz w:val="28"/>
          <w:szCs w:val="28"/>
          <w:lang w:val="uk-UA"/>
        </w:rPr>
        <w:t>а</w:t>
      </w:r>
      <w:r w:rsidRPr="00EF649B">
        <w:rPr>
          <w:snapToGrid w:val="0"/>
          <w:color w:val="000000"/>
          <w:sz w:val="28"/>
          <w:szCs w:val="28"/>
        </w:rPr>
        <w:t>.</w:t>
      </w:r>
    </w:p>
    <w:p w:rsidR="000C76D7" w:rsidRPr="00EF649B" w:rsidRDefault="000C76D7" w:rsidP="000C76D7">
      <w:pPr>
        <w:widowControl w:val="0"/>
        <w:jc w:val="both"/>
        <w:rPr>
          <w:snapToGrid w:val="0"/>
          <w:color w:val="000000"/>
          <w:sz w:val="28"/>
          <w:szCs w:val="28"/>
        </w:rPr>
      </w:pPr>
      <w:r w:rsidRPr="00EF649B">
        <w:rPr>
          <w:snapToGrid w:val="0"/>
          <w:color w:val="000000"/>
          <w:sz w:val="28"/>
          <w:szCs w:val="28"/>
        </w:rPr>
        <w:tab/>
        <w:t xml:space="preserve">Повторне відстеження результативності буде здійснюватись через </w:t>
      </w:r>
      <w:proofErr w:type="gramStart"/>
      <w:r w:rsidRPr="00EF649B">
        <w:rPr>
          <w:snapToGrid w:val="0"/>
          <w:color w:val="000000"/>
          <w:sz w:val="28"/>
          <w:szCs w:val="28"/>
        </w:rPr>
        <w:t>р</w:t>
      </w:r>
      <w:proofErr w:type="gramEnd"/>
      <w:r w:rsidRPr="00EF649B">
        <w:rPr>
          <w:snapToGrid w:val="0"/>
          <w:color w:val="000000"/>
          <w:sz w:val="28"/>
          <w:szCs w:val="28"/>
        </w:rPr>
        <w:t>ік після набрання ч</w:t>
      </w:r>
      <w:r w:rsidR="0016760F">
        <w:rPr>
          <w:snapToGrid w:val="0"/>
          <w:color w:val="000000"/>
          <w:sz w:val="28"/>
          <w:szCs w:val="28"/>
        </w:rPr>
        <w:t>инності цього регуляторного акт</w:t>
      </w:r>
      <w:r w:rsidR="0016760F">
        <w:rPr>
          <w:snapToGrid w:val="0"/>
          <w:color w:val="000000"/>
          <w:sz w:val="28"/>
          <w:szCs w:val="28"/>
          <w:lang w:val="uk-UA"/>
        </w:rPr>
        <w:t>а</w:t>
      </w:r>
      <w:r w:rsidRPr="00EF649B">
        <w:rPr>
          <w:snapToGrid w:val="0"/>
          <w:color w:val="000000"/>
          <w:sz w:val="28"/>
          <w:szCs w:val="28"/>
        </w:rPr>
        <w:t>.</w:t>
      </w:r>
    </w:p>
    <w:p w:rsidR="000C76D7" w:rsidRPr="00EF649B" w:rsidRDefault="000C76D7" w:rsidP="000C76D7">
      <w:pPr>
        <w:widowControl w:val="0"/>
        <w:jc w:val="both"/>
        <w:rPr>
          <w:snapToGrid w:val="0"/>
          <w:color w:val="000000"/>
          <w:sz w:val="28"/>
          <w:szCs w:val="28"/>
        </w:rPr>
      </w:pPr>
      <w:r w:rsidRPr="00EF649B">
        <w:rPr>
          <w:snapToGrid w:val="0"/>
          <w:color w:val="000000"/>
          <w:sz w:val="28"/>
          <w:szCs w:val="28"/>
        </w:rPr>
        <w:tab/>
        <w:t xml:space="preserve">Періодичні відстеження результативності будуть здійснюватися один раз на кожні три роки </w:t>
      </w:r>
      <w:r w:rsidRPr="00EF649B">
        <w:rPr>
          <w:sz w:val="28"/>
          <w:szCs w:val="28"/>
          <w:lang w:eastAsia="uk-UA"/>
        </w:rPr>
        <w:t xml:space="preserve">починаючи з дня закінчення заходів з повторного відстеження результативності </w:t>
      </w:r>
      <w:r w:rsidR="0016760F">
        <w:rPr>
          <w:snapToGrid w:val="0"/>
          <w:sz w:val="28"/>
          <w:szCs w:val="28"/>
        </w:rPr>
        <w:t>регуляторного акт</w:t>
      </w:r>
      <w:r w:rsidR="0016760F">
        <w:rPr>
          <w:snapToGrid w:val="0"/>
          <w:sz w:val="28"/>
          <w:szCs w:val="28"/>
          <w:lang w:val="uk-UA"/>
        </w:rPr>
        <w:t>а</w:t>
      </w:r>
      <w:r w:rsidRPr="00EF649B">
        <w:rPr>
          <w:snapToGrid w:val="0"/>
          <w:color w:val="000000"/>
          <w:sz w:val="28"/>
          <w:szCs w:val="28"/>
        </w:rPr>
        <w:t>.</w:t>
      </w:r>
    </w:p>
    <w:p w:rsidR="000C76D7" w:rsidRPr="00EF649B" w:rsidRDefault="000C76D7" w:rsidP="000C76D7">
      <w:pPr>
        <w:widowControl w:val="0"/>
        <w:ind w:firstLine="709"/>
        <w:jc w:val="both"/>
        <w:rPr>
          <w:snapToGrid w:val="0"/>
          <w:sz w:val="28"/>
          <w:szCs w:val="28"/>
        </w:rPr>
      </w:pPr>
      <w:r w:rsidRPr="00EF649B">
        <w:rPr>
          <w:snapToGrid w:val="0"/>
          <w:sz w:val="28"/>
          <w:szCs w:val="28"/>
        </w:rPr>
        <w:t>Відстеження результаті</w:t>
      </w:r>
      <w:proofErr w:type="gramStart"/>
      <w:r w:rsidRPr="00EF649B">
        <w:rPr>
          <w:snapToGrid w:val="0"/>
          <w:sz w:val="28"/>
          <w:szCs w:val="28"/>
        </w:rPr>
        <w:t>в</w:t>
      </w:r>
      <w:proofErr w:type="gramEnd"/>
      <w:r w:rsidRPr="00EF649B">
        <w:rPr>
          <w:snapToGrid w:val="0"/>
          <w:sz w:val="28"/>
          <w:szCs w:val="28"/>
        </w:rPr>
        <w:t xml:space="preserve"> регуляторного акта будуть проводитись на основі статистичних даних.</w:t>
      </w:r>
    </w:p>
    <w:p w:rsidR="000C76D7" w:rsidRPr="00B90D2E" w:rsidRDefault="009C4211" w:rsidP="000C76D7">
      <w:pPr>
        <w:ind w:firstLine="709"/>
        <w:jc w:val="both"/>
        <w:rPr>
          <w:sz w:val="28"/>
          <w:szCs w:val="28"/>
          <w:lang w:eastAsia="uk-UA"/>
        </w:rPr>
      </w:pPr>
      <w:r>
        <w:rPr>
          <w:sz w:val="28"/>
          <w:szCs w:val="28"/>
          <w:lang w:eastAsia="uk-UA"/>
        </w:rPr>
        <w:lastRenderedPageBreak/>
        <w:t>Аналіз показників</w:t>
      </w:r>
      <w:r w:rsidR="000C76D7" w:rsidRPr="00B90D2E">
        <w:rPr>
          <w:sz w:val="28"/>
          <w:szCs w:val="28"/>
          <w:lang w:eastAsia="uk-UA"/>
        </w:rPr>
        <w:t xml:space="preserve"> роботи рухомого складу на маршрутах міста буде проведено на </w:t>
      </w:r>
      <w:proofErr w:type="gramStart"/>
      <w:r w:rsidR="000C76D7" w:rsidRPr="00B90D2E">
        <w:rPr>
          <w:sz w:val="28"/>
          <w:szCs w:val="28"/>
          <w:lang w:eastAsia="uk-UA"/>
        </w:rPr>
        <w:t>п</w:t>
      </w:r>
      <w:proofErr w:type="gramEnd"/>
      <w:r w:rsidR="000C76D7" w:rsidRPr="00B90D2E">
        <w:rPr>
          <w:sz w:val="28"/>
          <w:szCs w:val="28"/>
          <w:lang w:eastAsia="uk-UA"/>
        </w:rPr>
        <w:t xml:space="preserve">ідставі інформації, сформованої автоматизованою системою обліку оплати проїзду. Аналіз обсягів виручки та надходжень до бюджетів і </w:t>
      </w:r>
      <w:proofErr w:type="gramStart"/>
      <w:r w:rsidR="000C76D7" w:rsidRPr="00B90D2E">
        <w:rPr>
          <w:sz w:val="28"/>
          <w:szCs w:val="28"/>
          <w:lang w:eastAsia="uk-UA"/>
        </w:rPr>
        <w:t>в</w:t>
      </w:r>
      <w:proofErr w:type="gramEnd"/>
      <w:r w:rsidR="000C76D7" w:rsidRPr="00B90D2E">
        <w:rPr>
          <w:sz w:val="28"/>
          <w:szCs w:val="28"/>
          <w:lang w:eastAsia="uk-UA"/>
        </w:rPr>
        <w:t xml:space="preserve">ідрахувань у державні цільові фонди буде здійснено на підставі статистичної і фінансової звітності перевізників. </w:t>
      </w:r>
    </w:p>
    <w:p w:rsidR="000C76D7" w:rsidRDefault="000C76D7" w:rsidP="000C76D7">
      <w:pPr>
        <w:rPr>
          <w:sz w:val="28"/>
          <w:szCs w:val="28"/>
          <w:lang w:val="uk-UA" w:eastAsia="uk-UA"/>
        </w:rPr>
      </w:pPr>
    </w:p>
    <w:p w:rsidR="000C76D7" w:rsidRDefault="000C76D7" w:rsidP="000C76D7">
      <w:pPr>
        <w:rPr>
          <w:sz w:val="28"/>
          <w:szCs w:val="28"/>
          <w:lang w:val="uk-UA" w:eastAsia="uk-UA"/>
        </w:rPr>
      </w:pPr>
    </w:p>
    <w:p w:rsidR="000C76D7" w:rsidRDefault="000C76D7" w:rsidP="000C76D7">
      <w:pPr>
        <w:rPr>
          <w:sz w:val="28"/>
          <w:szCs w:val="28"/>
          <w:lang w:val="uk-UA" w:eastAsia="uk-UA"/>
        </w:rPr>
      </w:pPr>
    </w:p>
    <w:p w:rsidR="000C76D7" w:rsidRPr="000C76D7" w:rsidRDefault="000C76D7" w:rsidP="000C76D7">
      <w:pPr>
        <w:rPr>
          <w:sz w:val="28"/>
          <w:szCs w:val="28"/>
          <w:lang w:val="uk-UA" w:eastAsia="uk-UA"/>
        </w:rPr>
      </w:pPr>
    </w:p>
    <w:p w:rsidR="000C76D7" w:rsidRDefault="000C76D7" w:rsidP="000C76D7">
      <w:pPr>
        <w:rPr>
          <w:sz w:val="28"/>
          <w:szCs w:val="28"/>
        </w:rPr>
      </w:pPr>
    </w:p>
    <w:p w:rsidR="000C76D7" w:rsidRPr="00176403" w:rsidRDefault="000C76D7" w:rsidP="000C76D7">
      <w:pPr>
        <w:jc w:val="both"/>
        <w:rPr>
          <w:sz w:val="28"/>
          <w:szCs w:val="28"/>
        </w:rPr>
      </w:pPr>
      <w:r w:rsidRPr="00176403">
        <w:rPr>
          <w:sz w:val="28"/>
          <w:szCs w:val="28"/>
        </w:rPr>
        <w:t xml:space="preserve">Начальник управління транспорту, </w:t>
      </w:r>
    </w:p>
    <w:p w:rsidR="000C76D7" w:rsidRPr="00176403" w:rsidRDefault="000C76D7" w:rsidP="000C76D7">
      <w:pPr>
        <w:jc w:val="both"/>
        <w:rPr>
          <w:sz w:val="28"/>
          <w:szCs w:val="28"/>
        </w:rPr>
      </w:pPr>
      <w:r w:rsidRPr="00176403">
        <w:rPr>
          <w:sz w:val="28"/>
          <w:szCs w:val="28"/>
        </w:rPr>
        <w:t xml:space="preserve">транспортної інфраструктури та зв’язку </w:t>
      </w:r>
    </w:p>
    <w:p w:rsidR="000C76D7" w:rsidRPr="00176403" w:rsidRDefault="000C76D7" w:rsidP="000C76D7">
      <w:pPr>
        <w:jc w:val="both"/>
        <w:rPr>
          <w:iCs/>
          <w:snapToGrid w:val="0"/>
        </w:rPr>
      </w:pPr>
      <w:r w:rsidRPr="00176403">
        <w:rPr>
          <w:sz w:val="28"/>
          <w:szCs w:val="28"/>
        </w:rPr>
        <w:t>Чернігівс</w:t>
      </w:r>
      <w:r w:rsidR="00B64954">
        <w:rPr>
          <w:sz w:val="28"/>
          <w:szCs w:val="28"/>
        </w:rPr>
        <w:t xml:space="preserve">ької  міської  ради </w:t>
      </w:r>
      <w:r w:rsidR="00B64954">
        <w:rPr>
          <w:sz w:val="28"/>
          <w:szCs w:val="28"/>
        </w:rPr>
        <w:tab/>
      </w:r>
      <w:r w:rsidR="00B64954">
        <w:rPr>
          <w:sz w:val="28"/>
          <w:szCs w:val="28"/>
        </w:rPr>
        <w:tab/>
      </w:r>
      <w:r w:rsidR="00B64954">
        <w:rPr>
          <w:sz w:val="28"/>
          <w:szCs w:val="28"/>
        </w:rPr>
        <w:tab/>
      </w:r>
      <w:r w:rsidR="00B64954">
        <w:rPr>
          <w:sz w:val="28"/>
          <w:szCs w:val="28"/>
        </w:rPr>
        <w:tab/>
      </w:r>
      <w:r w:rsidR="00B64954">
        <w:rPr>
          <w:sz w:val="28"/>
          <w:szCs w:val="28"/>
        </w:rPr>
        <w:tab/>
      </w:r>
      <w:r w:rsidR="00B64954">
        <w:rPr>
          <w:sz w:val="28"/>
          <w:szCs w:val="28"/>
        </w:rPr>
        <w:tab/>
      </w:r>
      <w:r w:rsidR="00B64954">
        <w:rPr>
          <w:sz w:val="28"/>
          <w:szCs w:val="28"/>
        </w:rPr>
        <w:tab/>
        <w:t>О.</w:t>
      </w:r>
      <w:r w:rsidRPr="00176403">
        <w:rPr>
          <w:sz w:val="28"/>
          <w:szCs w:val="28"/>
        </w:rPr>
        <w:t xml:space="preserve"> Рижий </w:t>
      </w:r>
    </w:p>
    <w:p w:rsidR="000C76D7" w:rsidRPr="00EF649B" w:rsidRDefault="000C76D7" w:rsidP="000C76D7">
      <w:pPr>
        <w:rPr>
          <w:sz w:val="28"/>
          <w:szCs w:val="28"/>
        </w:rPr>
      </w:pPr>
    </w:p>
    <w:p w:rsidR="000C76D7" w:rsidRPr="000C76D7" w:rsidRDefault="000C76D7" w:rsidP="00644F9C">
      <w:pPr>
        <w:widowControl w:val="0"/>
        <w:jc w:val="center"/>
        <w:rPr>
          <w:b/>
          <w:snapToGrid w:val="0"/>
          <w:color w:val="000000"/>
          <w:sz w:val="28"/>
          <w:szCs w:val="28"/>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0C76D7" w:rsidRDefault="000C76D7" w:rsidP="00644F9C">
      <w:pPr>
        <w:widowControl w:val="0"/>
        <w:jc w:val="center"/>
        <w:rPr>
          <w:b/>
          <w:snapToGrid w:val="0"/>
          <w:color w:val="000000"/>
          <w:sz w:val="28"/>
          <w:szCs w:val="28"/>
          <w:lang w:val="uk-UA"/>
        </w:rPr>
      </w:pPr>
    </w:p>
    <w:p w:rsidR="00644F9C" w:rsidRDefault="00644F9C" w:rsidP="00644F9C">
      <w:pPr>
        <w:widowControl w:val="0"/>
        <w:jc w:val="center"/>
        <w:rPr>
          <w:b/>
          <w:snapToGrid w:val="0"/>
          <w:color w:val="000000"/>
          <w:sz w:val="28"/>
          <w:szCs w:val="28"/>
        </w:rPr>
      </w:pPr>
      <w:r>
        <w:rPr>
          <w:b/>
          <w:snapToGrid w:val="0"/>
          <w:color w:val="000000"/>
          <w:sz w:val="28"/>
          <w:szCs w:val="28"/>
        </w:rPr>
        <w:t xml:space="preserve">А Н А Л І </w:t>
      </w:r>
      <w:proofErr w:type="gramStart"/>
      <w:r>
        <w:rPr>
          <w:b/>
          <w:snapToGrid w:val="0"/>
          <w:color w:val="000000"/>
          <w:sz w:val="28"/>
          <w:szCs w:val="28"/>
        </w:rPr>
        <w:t>З</w:t>
      </w:r>
      <w:proofErr w:type="gramEnd"/>
      <w:r>
        <w:rPr>
          <w:b/>
          <w:snapToGrid w:val="0"/>
          <w:color w:val="000000"/>
          <w:sz w:val="28"/>
          <w:szCs w:val="28"/>
        </w:rPr>
        <w:t xml:space="preserve"> </w:t>
      </w:r>
    </w:p>
    <w:p w:rsidR="00644F9C" w:rsidRDefault="00644F9C" w:rsidP="00644F9C">
      <w:pPr>
        <w:widowControl w:val="0"/>
        <w:jc w:val="center"/>
        <w:rPr>
          <w:b/>
          <w:snapToGrid w:val="0"/>
          <w:color w:val="000000"/>
          <w:sz w:val="28"/>
          <w:szCs w:val="28"/>
        </w:rPr>
      </w:pPr>
      <w:r>
        <w:rPr>
          <w:b/>
          <w:snapToGrid w:val="0"/>
          <w:color w:val="000000"/>
          <w:sz w:val="28"/>
          <w:szCs w:val="28"/>
        </w:rPr>
        <w:t>регуляторного впливу</w:t>
      </w:r>
    </w:p>
    <w:p w:rsidR="00644F9C" w:rsidRDefault="00644F9C" w:rsidP="00644F9C">
      <w:pPr>
        <w:widowControl w:val="0"/>
        <w:jc w:val="center"/>
        <w:rPr>
          <w:b/>
          <w:snapToGrid w:val="0"/>
          <w:color w:val="000000"/>
          <w:sz w:val="28"/>
          <w:szCs w:val="28"/>
        </w:rPr>
      </w:pPr>
      <w:r>
        <w:rPr>
          <w:b/>
          <w:snapToGrid w:val="0"/>
          <w:color w:val="000000"/>
          <w:sz w:val="28"/>
          <w:szCs w:val="28"/>
        </w:rPr>
        <w:t xml:space="preserve">проекту </w:t>
      </w:r>
      <w:proofErr w:type="gramStart"/>
      <w:r>
        <w:rPr>
          <w:b/>
          <w:snapToGrid w:val="0"/>
          <w:color w:val="000000"/>
          <w:sz w:val="28"/>
          <w:szCs w:val="28"/>
        </w:rPr>
        <w:t>р</w:t>
      </w:r>
      <w:proofErr w:type="gramEnd"/>
      <w:r>
        <w:rPr>
          <w:b/>
          <w:snapToGrid w:val="0"/>
          <w:color w:val="000000"/>
          <w:sz w:val="28"/>
          <w:szCs w:val="28"/>
        </w:rPr>
        <w:t>ішення виконавчого комітету</w:t>
      </w:r>
    </w:p>
    <w:p w:rsidR="00644F9C" w:rsidRDefault="00644F9C" w:rsidP="00644F9C">
      <w:pPr>
        <w:jc w:val="center"/>
        <w:rPr>
          <w:b/>
          <w:snapToGrid w:val="0"/>
          <w:color w:val="000000"/>
          <w:sz w:val="28"/>
          <w:szCs w:val="28"/>
        </w:rPr>
      </w:pPr>
      <w:r>
        <w:rPr>
          <w:b/>
          <w:snapToGrid w:val="0"/>
          <w:color w:val="000000"/>
          <w:sz w:val="28"/>
          <w:szCs w:val="28"/>
        </w:rPr>
        <w:t xml:space="preserve">Чернігівської міської ради </w:t>
      </w:r>
    </w:p>
    <w:p w:rsidR="004A16EF" w:rsidRDefault="00644F9C" w:rsidP="00644F9C">
      <w:pPr>
        <w:widowControl w:val="0"/>
        <w:jc w:val="center"/>
        <w:rPr>
          <w:b/>
          <w:sz w:val="28"/>
          <w:szCs w:val="28"/>
          <w:lang w:val="uk-UA"/>
        </w:rPr>
      </w:pPr>
      <w:r w:rsidRPr="004A16EF">
        <w:rPr>
          <w:rStyle w:val="FontStyle13"/>
          <w:b/>
          <w:sz w:val="28"/>
          <w:szCs w:val="28"/>
          <w:lang w:eastAsia="uk-UA"/>
        </w:rPr>
        <w:t>«</w:t>
      </w:r>
      <w:r w:rsidR="004A16EF" w:rsidRPr="004A16EF">
        <w:rPr>
          <w:b/>
          <w:sz w:val="28"/>
          <w:szCs w:val="28"/>
        </w:rPr>
        <w:t>Про варті</w:t>
      </w:r>
      <w:proofErr w:type="gramStart"/>
      <w:r w:rsidR="004A16EF" w:rsidRPr="004A16EF">
        <w:rPr>
          <w:b/>
          <w:sz w:val="28"/>
          <w:szCs w:val="28"/>
        </w:rPr>
        <w:t>сть</w:t>
      </w:r>
      <w:proofErr w:type="gramEnd"/>
      <w:r w:rsidR="004A16EF" w:rsidRPr="004A16EF">
        <w:rPr>
          <w:b/>
          <w:sz w:val="28"/>
          <w:szCs w:val="28"/>
        </w:rPr>
        <w:t xml:space="preserve"> проїзду </w:t>
      </w:r>
      <w:r w:rsidR="00B14D8B">
        <w:rPr>
          <w:b/>
          <w:sz w:val="28"/>
          <w:szCs w:val="28"/>
          <w:lang w:val="uk-UA"/>
        </w:rPr>
        <w:t>у</w:t>
      </w:r>
      <w:r w:rsidR="004A16EF" w:rsidRPr="004A16EF">
        <w:rPr>
          <w:b/>
          <w:sz w:val="28"/>
          <w:szCs w:val="28"/>
        </w:rPr>
        <w:t xml:space="preserve"> міському пасажирському </w:t>
      </w:r>
    </w:p>
    <w:p w:rsidR="00644F9C" w:rsidRPr="004A16EF" w:rsidRDefault="004A16EF" w:rsidP="00644F9C">
      <w:pPr>
        <w:widowControl w:val="0"/>
        <w:jc w:val="center"/>
        <w:rPr>
          <w:b/>
          <w:snapToGrid w:val="0"/>
          <w:color w:val="000000"/>
          <w:sz w:val="28"/>
          <w:szCs w:val="28"/>
          <w:lang w:val="uk-UA"/>
        </w:rPr>
      </w:pPr>
      <w:r w:rsidRPr="004A16EF">
        <w:rPr>
          <w:b/>
          <w:sz w:val="28"/>
          <w:szCs w:val="28"/>
          <w:lang w:val="uk-UA"/>
        </w:rPr>
        <w:t>автомобільному транспорті</w:t>
      </w:r>
      <w:r w:rsidR="00644F9C" w:rsidRPr="004A16EF">
        <w:rPr>
          <w:rStyle w:val="FontStyle13"/>
          <w:b/>
          <w:sz w:val="28"/>
          <w:szCs w:val="28"/>
          <w:lang w:val="uk-UA" w:eastAsia="uk-UA"/>
        </w:rPr>
        <w:t>»</w:t>
      </w:r>
    </w:p>
    <w:p w:rsidR="00644F9C" w:rsidRPr="004A16EF" w:rsidRDefault="00644F9C" w:rsidP="00644F9C">
      <w:pPr>
        <w:ind w:firstLine="851"/>
        <w:jc w:val="both"/>
        <w:rPr>
          <w:snapToGrid w:val="0"/>
          <w:sz w:val="28"/>
          <w:szCs w:val="28"/>
          <w:lang w:val="uk-UA"/>
        </w:rPr>
      </w:pPr>
    </w:p>
    <w:p w:rsidR="00644F9C" w:rsidRPr="004A16EF" w:rsidRDefault="00644F9C" w:rsidP="00644F9C">
      <w:pPr>
        <w:ind w:firstLine="851"/>
        <w:jc w:val="both"/>
        <w:rPr>
          <w:snapToGrid w:val="0"/>
          <w:sz w:val="28"/>
          <w:szCs w:val="28"/>
          <w:lang w:val="uk-UA"/>
        </w:rPr>
      </w:pPr>
      <w:r w:rsidRPr="004A16EF">
        <w:rPr>
          <w:snapToGrid w:val="0"/>
          <w:sz w:val="28"/>
          <w:szCs w:val="28"/>
          <w:lang w:val="uk-UA"/>
        </w:rPr>
        <w:t>Цей аналіз регуляторного впливу проекту рішення виконавчого комітету Чернігівської міської ради «</w:t>
      </w:r>
      <w:r w:rsidR="004A16EF" w:rsidRPr="004A16EF">
        <w:rPr>
          <w:sz w:val="28"/>
          <w:szCs w:val="28"/>
          <w:lang w:val="uk-UA"/>
        </w:rPr>
        <w:t xml:space="preserve">Про вартість проїзду </w:t>
      </w:r>
      <w:r w:rsidR="00B14D8B">
        <w:rPr>
          <w:sz w:val="28"/>
          <w:szCs w:val="28"/>
          <w:lang w:val="uk-UA"/>
        </w:rPr>
        <w:t>у</w:t>
      </w:r>
      <w:r w:rsidR="004A16EF" w:rsidRPr="004A16EF">
        <w:rPr>
          <w:sz w:val="28"/>
          <w:szCs w:val="28"/>
          <w:lang w:val="uk-UA"/>
        </w:rPr>
        <w:t xml:space="preserve"> міському пасажирському автомобільному транспорті</w:t>
      </w:r>
      <w:r w:rsidRPr="004A16EF">
        <w:rPr>
          <w:rStyle w:val="FontStyle13"/>
          <w:sz w:val="28"/>
          <w:szCs w:val="28"/>
          <w:lang w:val="uk-UA" w:eastAsia="uk-UA"/>
        </w:rPr>
        <w:t>»</w:t>
      </w:r>
      <w:r w:rsidRPr="004A16EF">
        <w:rPr>
          <w:snapToGrid w:val="0"/>
          <w:sz w:val="28"/>
          <w:szCs w:val="28"/>
          <w:lang w:val="uk-UA"/>
        </w:rPr>
        <w:t xml:space="preserve">, розроблений на виконання та з дотриманням </w:t>
      </w:r>
      <w:r w:rsidRPr="004A16EF">
        <w:rPr>
          <w:snapToGrid w:val="0"/>
          <w:sz w:val="28"/>
          <w:szCs w:val="28"/>
          <w:lang w:val="uk-UA"/>
        </w:rPr>
        <w:lastRenderedPageBreak/>
        <w:t xml:space="preserve">вимог </w:t>
      </w:r>
      <w:r w:rsidRPr="004A16EF">
        <w:rPr>
          <w:sz w:val="28"/>
          <w:szCs w:val="28"/>
          <w:lang w:val="uk-UA"/>
        </w:rPr>
        <w:t xml:space="preserve">Закону України </w:t>
      </w:r>
      <w:r w:rsidRPr="004A16EF">
        <w:rPr>
          <w:snapToGrid w:val="0"/>
          <w:sz w:val="28"/>
          <w:szCs w:val="28"/>
          <w:lang w:val="uk-UA"/>
        </w:rPr>
        <w:t>«Про</w:t>
      </w:r>
      <w:r w:rsidRPr="004A16EF">
        <w:rPr>
          <w:snapToGrid w:val="0"/>
          <w:color w:val="000000"/>
          <w:sz w:val="28"/>
          <w:szCs w:val="28"/>
          <w:lang w:val="uk-UA"/>
        </w:rPr>
        <w:t xml:space="preserve">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акту» (</w:t>
      </w:r>
      <w:r w:rsidRPr="004A16EF">
        <w:rPr>
          <w:snapToGrid w:val="0"/>
          <w:sz w:val="28"/>
          <w:szCs w:val="28"/>
          <w:lang w:val="uk-UA"/>
        </w:rPr>
        <w:t>зі змінами).</w:t>
      </w:r>
    </w:p>
    <w:p w:rsidR="00644F9C" w:rsidRDefault="00644F9C" w:rsidP="00644F9C">
      <w:pPr>
        <w:widowControl w:val="0"/>
        <w:ind w:firstLine="708"/>
        <w:jc w:val="both"/>
        <w:rPr>
          <w:snapToGrid w:val="0"/>
          <w:color w:val="000000"/>
          <w:sz w:val="28"/>
          <w:szCs w:val="28"/>
        </w:rPr>
      </w:pPr>
      <w:r>
        <w:rPr>
          <w:snapToGrid w:val="0"/>
          <w:color w:val="000000"/>
          <w:sz w:val="28"/>
          <w:szCs w:val="28"/>
          <w:u w:val="single"/>
        </w:rPr>
        <w:t>Назва регуляторного акту:</w:t>
      </w:r>
      <w:r>
        <w:rPr>
          <w:snapToGrid w:val="0"/>
          <w:color w:val="000000"/>
          <w:sz w:val="28"/>
          <w:szCs w:val="28"/>
        </w:rPr>
        <w:t xml:space="preserve"> проект </w:t>
      </w:r>
      <w:proofErr w:type="gramStart"/>
      <w:r>
        <w:rPr>
          <w:snapToGrid w:val="0"/>
          <w:color w:val="000000"/>
          <w:sz w:val="28"/>
          <w:szCs w:val="28"/>
        </w:rPr>
        <w:t>р</w:t>
      </w:r>
      <w:proofErr w:type="gramEnd"/>
      <w:r>
        <w:rPr>
          <w:snapToGrid w:val="0"/>
          <w:color w:val="000000"/>
          <w:sz w:val="28"/>
          <w:szCs w:val="28"/>
        </w:rPr>
        <w:t xml:space="preserve">ішення виконавчого комітету Чернігівської міської ради </w:t>
      </w:r>
      <w:r>
        <w:rPr>
          <w:bCs/>
          <w:snapToGrid w:val="0"/>
          <w:color w:val="000000"/>
          <w:sz w:val="28"/>
          <w:szCs w:val="28"/>
        </w:rPr>
        <w:t>«</w:t>
      </w:r>
      <w:r w:rsidR="004A16EF" w:rsidRPr="004A16EF">
        <w:rPr>
          <w:sz w:val="28"/>
          <w:szCs w:val="28"/>
          <w:lang w:val="uk-UA"/>
        </w:rPr>
        <w:t xml:space="preserve">Про вартість проїзду </w:t>
      </w:r>
      <w:r w:rsidR="00B14D8B">
        <w:rPr>
          <w:sz w:val="28"/>
          <w:szCs w:val="28"/>
          <w:lang w:val="uk-UA"/>
        </w:rPr>
        <w:t>у</w:t>
      </w:r>
      <w:r w:rsidR="004A16EF" w:rsidRPr="004A16EF">
        <w:rPr>
          <w:sz w:val="28"/>
          <w:szCs w:val="28"/>
          <w:lang w:val="uk-UA"/>
        </w:rPr>
        <w:t xml:space="preserve"> міському пасажирському автомобільному транспорті</w:t>
      </w:r>
      <w:r>
        <w:rPr>
          <w:rStyle w:val="FontStyle13"/>
          <w:sz w:val="28"/>
          <w:szCs w:val="28"/>
          <w:lang w:eastAsia="uk-UA"/>
        </w:rPr>
        <w:t>».</w:t>
      </w:r>
      <w:r>
        <w:rPr>
          <w:snapToGrid w:val="0"/>
          <w:color w:val="000000"/>
          <w:sz w:val="28"/>
          <w:szCs w:val="28"/>
        </w:rPr>
        <w:tab/>
      </w:r>
    </w:p>
    <w:p w:rsidR="00644F9C" w:rsidRDefault="00644F9C" w:rsidP="00644F9C">
      <w:pPr>
        <w:widowControl w:val="0"/>
        <w:ind w:firstLine="708"/>
        <w:jc w:val="both"/>
        <w:rPr>
          <w:snapToGrid w:val="0"/>
          <w:color w:val="000000"/>
          <w:sz w:val="28"/>
          <w:szCs w:val="28"/>
        </w:rPr>
      </w:pPr>
      <w:r>
        <w:rPr>
          <w:snapToGrid w:val="0"/>
          <w:color w:val="000000"/>
          <w:sz w:val="28"/>
          <w:szCs w:val="28"/>
          <w:u w:val="single"/>
        </w:rPr>
        <w:t>Регуляторний орган:</w:t>
      </w:r>
      <w:r>
        <w:rPr>
          <w:snapToGrid w:val="0"/>
          <w:color w:val="000000"/>
          <w:sz w:val="28"/>
          <w:szCs w:val="28"/>
        </w:rPr>
        <w:t xml:space="preserve"> виконавчий комітет Чернігівської міської </w:t>
      </w:r>
      <w:proofErr w:type="gramStart"/>
      <w:r>
        <w:rPr>
          <w:snapToGrid w:val="0"/>
          <w:color w:val="000000"/>
          <w:sz w:val="28"/>
          <w:szCs w:val="28"/>
        </w:rPr>
        <w:t>ради</w:t>
      </w:r>
      <w:proofErr w:type="gramEnd"/>
      <w:r>
        <w:rPr>
          <w:snapToGrid w:val="0"/>
          <w:color w:val="000000"/>
          <w:sz w:val="28"/>
          <w:szCs w:val="28"/>
        </w:rPr>
        <w:t>.</w:t>
      </w:r>
    </w:p>
    <w:p w:rsidR="00644F9C" w:rsidRDefault="00644F9C" w:rsidP="00644F9C">
      <w:pPr>
        <w:widowControl w:val="0"/>
        <w:jc w:val="both"/>
        <w:rPr>
          <w:snapToGrid w:val="0"/>
          <w:color w:val="000000"/>
          <w:sz w:val="28"/>
          <w:szCs w:val="28"/>
        </w:rPr>
      </w:pPr>
      <w:r>
        <w:rPr>
          <w:snapToGrid w:val="0"/>
          <w:color w:val="000000"/>
          <w:sz w:val="28"/>
          <w:szCs w:val="28"/>
        </w:rPr>
        <w:tab/>
      </w:r>
      <w:r>
        <w:rPr>
          <w:snapToGrid w:val="0"/>
          <w:color w:val="000000"/>
          <w:sz w:val="28"/>
          <w:szCs w:val="28"/>
          <w:u w:val="single"/>
        </w:rPr>
        <w:t>Розробники документа:</w:t>
      </w:r>
      <w:r>
        <w:rPr>
          <w:snapToGrid w:val="0"/>
          <w:color w:val="000000"/>
          <w:sz w:val="28"/>
          <w:szCs w:val="28"/>
        </w:rPr>
        <w:t xml:space="preserve"> управління транспорту</w:t>
      </w:r>
      <w:r>
        <w:rPr>
          <w:snapToGrid w:val="0"/>
          <w:color w:val="000000"/>
          <w:sz w:val="28"/>
          <w:szCs w:val="28"/>
          <w:lang w:val="uk-UA"/>
        </w:rPr>
        <w:t>, транспортної інфраструктури</w:t>
      </w:r>
      <w:r>
        <w:rPr>
          <w:snapToGrid w:val="0"/>
          <w:color w:val="000000"/>
          <w:sz w:val="28"/>
          <w:szCs w:val="28"/>
        </w:rPr>
        <w:t xml:space="preserve"> та зв’язку Чернігівської міської </w:t>
      </w:r>
      <w:proofErr w:type="gramStart"/>
      <w:r>
        <w:rPr>
          <w:snapToGrid w:val="0"/>
          <w:color w:val="000000"/>
          <w:sz w:val="28"/>
          <w:szCs w:val="28"/>
        </w:rPr>
        <w:t>ради</w:t>
      </w:r>
      <w:proofErr w:type="gramEnd"/>
      <w:r>
        <w:rPr>
          <w:snapToGrid w:val="0"/>
          <w:color w:val="000000"/>
          <w:sz w:val="28"/>
          <w:szCs w:val="28"/>
        </w:rPr>
        <w:t>.</w:t>
      </w:r>
    </w:p>
    <w:p w:rsidR="00644F9C" w:rsidRPr="00E26D03" w:rsidRDefault="00644F9C" w:rsidP="00644F9C">
      <w:pPr>
        <w:widowControl w:val="0"/>
        <w:jc w:val="both"/>
        <w:rPr>
          <w:snapToGrid w:val="0"/>
          <w:color w:val="000000"/>
          <w:sz w:val="28"/>
          <w:szCs w:val="28"/>
          <w:lang w:val="uk-UA"/>
        </w:rPr>
      </w:pPr>
      <w:r>
        <w:rPr>
          <w:snapToGrid w:val="0"/>
          <w:color w:val="000000"/>
          <w:sz w:val="28"/>
          <w:szCs w:val="28"/>
        </w:rPr>
        <w:tab/>
      </w:r>
      <w:r>
        <w:rPr>
          <w:snapToGrid w:val="0"/>
          <w:color w:val="000000"/>
          <w:sz w:val="28"/>
          <w:szCs w:val="28"/>
          <w:u w:val="single"/>
        </w:rPr>
        <w:t>Відповідальна особа:</w:t>
      </w:r>
      <w:r>
        <w:rPr>
          <w:snapToGrid w:val="0"/>
          <w:color w:val="000000"/>
          <w:sz w:val="28"/>
          <w:szCs w:val="28"/>
        </w:rPr>
        <w:t xml:space="preserve"> </w:t>
      </w:r>
      <w:r>
        <w:rPr>
          <w:snapToGrid w:val="0"/>
          <w:color w:val="000000"/>
          <w:sz w:val="28"/>
          <w:szCs w:val="28"/>
          <w:lang w:val="uk-UA"/>
        </w:rPr>
        <w:t>Рижий О. М.</w:t>
      </w:r>
    </w:p>
    <w:p w:rsidR="00644F9C" w:rsidRDefault="00644F9C" w:rsidP="00644F9C">
      <w:pPr>
        <w:widowControl w:val="0"/>
        <w:jc w:val="both"/>
        <w:rPr>
          <w:snapToGrid w:val="0"/>
          <w:color w:val="000000"/>
          <w:sz w:val="28"/>
          <w:szCs w:val="28"/>
        </w:rPr>
      </w:pPr>
      <w:r>
        <w:rPr>
          <w:snapToGrid w:val="0"/>
          <w:color w:val="000000"/>
          <w:sz w:val="28"/>
          <w:szCs w:val="28"/>
        </w:rPr>
        <w:tab/>
      </w:r>
      <w:r>
        <w:rPr>
          <w:snapToGrid w:val="0"/>
          <w:color w:val="000000"/>
          <w:sz w:val="28"/>
          <w:szCs w:val="28"/>
          <w:u w:val="single"/>
        </w:rPr>
        <w:t>Контактний телефон:</w:t>
      </w:r>
      <w:r>
        <w:rPr>
          <w:snapToGrid w:val="0"/>
          <w:color w:val="000000"/>
          <w:sz w:val="28"/>
          <w:szCs w:val="28"/>
        </w:rPr>
        <w:t xml:space="preserve"> 671-887.</w:t>
      </w:r>
    </w:p>
    <w:p w:rsidR="00644F9C" w:rsidRDefault="00644F9C" w:rsidP="00644F9C">
      <w:pPr>
        <w:widowControl w:val="0"/>
        <w:rPr>
          <w:color w:val="000000"/>
          <w:sz w:val="28"/>
          <w:szCs w:val="28"/>
        </w:rPr>
      </w:pPr>
    </w:p>
    <w:p w:rsidR="00644F9C" w:rsidRDefault="00644F9C" w:rsidP="00644F9C">
      <w:pPr>
        <w:widowControl w:val="0"/>
        <w:jc w:val="center"/>
        <w:rPr>
          <w:b/>
          <w:sz w:val="28"/>
          <w:szCs w:val="28"/>
        </w:rPr>
      </w:pPr>
      <w:r>
        <w:rPr>
          <w:b/>
          <w:bCs/>
          <w:snapToGrid w:val="0"/>
          <w:color w:val="000000"/>
          <w:sz w:val="28"/>
          <w:szCs w:val="28"/>
        </w:rPr>
        <w:t>І. Визначення проблеми</w:t>
      </w:r>
    </w:p>
    <w:p w:rsidR="00644F9C" w:rsidRDefault="00644F9C" w:rsidP="00644F9C">
      <w:pPr>
        <w:ind w:firstLine="709"/>
        <w:jc w:val="both"/>
        <w:rPr>
          <w:sz w:val="28"/>
          <w:szCs w:val="28"/>
        </w:rPr>
      </w:pPr>
    </w:p>
    <w:p w:rsidR="00644F9C" w:rsidRPr="00EB242D" w:rsidRDefault="00644F9C" w:rsidP="00644F9C">
      <w:pPr>
        <w:ind w:firstLine="709"/>
        <w:jc w:val="both"/>
        <w:rPr>
          <w:sz w:val="28"/>
          <w:szCs w:val="28"/>
        </w:rPr>
      </w:pPr>
      <w:r>
        <w:rPr>
          <w:sz w:val="28"/>
          <w:szCs w:val="28"/>
        </w:rPr>
        <w:t>На даний час в мі</w:t>
      </w:r>
      <w:proofErr w:type="gramStart"/>
      <w:r>
        <w:rPr>
          <w:sz w:val="28"/>
          <w:szCs w:val="28"/>
        </w:rPr>
        <w:t>ст</w:t>
      </w:r>
      <w:proofErr w:type="gramEnd"/>
      <w:r>
        <w:rPr>
          <w:sz w:val="28"/>
          <w:szCs w:val="28"/>
        </w:rPr>
        <w:t>і діють рішення виконавчого комітету міської ради від 30 березня 2015 р</w:t>
      </w:r>
      <w:r w:rsidR="00B14D8B">
        <w:rPr>
          <w:sz w:val="28"/>
          <w:szCs w:val="28"/>
        </w:rPr>
        <w:t xml:space="preserve">оку № 76 «Про вартість проїзду </w:t>
      </w:r>
      <w:r w:rsidR="00B14D8B">
        <w:rPr>
          <w:sz w:val="28"/>
          <w:szCs w:val="28"/>
          <w:lang w:val="uk-UA"/>
        </w:rPr>
        <w:t>у</w:t>
      </w:r>
      <w:r>
        <w:rPr>
          <w:sz w:val="28"/>
          <w:szCs w:val="28"/>
        </w:rPr>
        <w:t xml:space="preserve"> міському пасажирському транспорті», </w:t>
      </w:r>
      <w:r w:rsidR="00EA0176" w:rsidRPr="00EB242D">
        <w:rPr>
          <w:sz w:val="28"/>
          <w:szCs w:val="28"/>
        </w:rPr>
        <w:t>рішення виконавчого комітету Чернігівської міської ради</w:t>
      </w:r>
      <w:r w:rsidR="00EA0176" w:rsidRPr="00EB242D">
        <w:rPr>
          <w:sz w:val="28"/>
          <w:szCs w:val="28"/>
          <w:lang w:val="uk-UA"/>
        </w:rPr>
        <w:t xml:space="preserve"> від 24 </w:t>
      </w:r>
      <w:r w:rsidR="00002409" w:rsidRPr="00EB242D">
        <w:rPr>
          <w:sz w:val="28"/>
          <w:szCs w:val="28"/>
          <w:lang w:val="uk-UA"/>
        </w:rPr>
        <w:t>берез</w:t>
      </w:r>
      <w:r w:rsidR="00EA0176" w:rsidRPr="00EB242D">
        <w:rPr>
          <w:sz w:val="28"/>
          <w:szCs w:val="28"/>
          <w:lang w:val="uk-UA"/>
        </w:rPr>
        <w:t>ня</w:t>
      </w:r>
      <w:r w:rsidR="00002409" w:rsidRPr="00EB242D">
        <w:rPr>
          <w:sz w:val="28"/>
          <w:szCs w:val="28"/>
          <w:lang w:val="uk-UA"/>
        </w:rPr>
        <w:t xml:space="preserve"> 2017 </w:t>
      </w:r>
      <w:r w:rsidRPr="00EB242D">
        <w:rPr>
          <w:sz w:val="28"/>
          <w:szCs w:val="28"/>
        </w:rPr>
        <w:t>№ </w:t>
      </w:r>
      <w:r w:rsidR="00EA0176" w:rsidRPr="00EB242D">
        <w:rPr>
          <w:sz w:val="28"/>
          <w:szCs w:val="28"/>
          <w:lang w:val="uk-UA"/>
        </w:rPr>
        <w:t>135</w:t>
      </w:r>
      <w:r w:rsidRPr="00EB242D">
        <w:rPr>
          <w:sz w:val="28"/>
          <w:szCs w:val="28"/>
        </w:rPr>
        <w:t xml:space="preserve"> «Про вартість проїзду у міському пасажирському транспорті".</w:t>
      </w:r>
    </w:p>
    <w:p w:rsidR="00644F9C" w:rsidRPr="005D2882" w:rsidRDefault="00644F9C" w:rsidP="00E46BF9">
      <w:pPr>
        <w:ind w:firstLine="720"/>
        <w:jc w:val="both"/>
        <w:rPr>
          <w:rStyle w:val="FontStyle13"/>
          <w:color w:val="auto"/>
          <w:sz w:val="28"/>
          <w:szCs w:val="28"/>
          <w:lang w:val="uk-UA" w:eastAsia="uk-UA"/>
        </w:rPr>
      </w:pPr>
      <w:r>
        <w:rPr>
          <w:sz w:val="28"/>
          <w:szCs w:val="28"/>
        </w:rPr>
        <w:t>Даними рішеннями для всіх суб’єктів господарювання міста, незалежно від форм власності, підпорядкованості і методів організації праці та виробництва, які виконують перевезення пасажирів і багажу на міських маршрутах загального користування, встановлюється вартість разового квитка</w:t>
      </w:r>
      <w:r w:rsidRPr="005D2882">
        <w:rPr>
          <w:sz w:val="28"/>
          <w:szCs w:val="28"/>
        </w:rPr>
        <w:t xml:space="preserve"> на проїзд у автобусі</w:t>
      </w:r>
      <w:r w:rsidR="005D2882" w:rsidRPr="005D2882">
        <w:rPr>
          <w:sz w:val="28"/>
          <w:szCs w:val="28"/>
          <w:lang w:val="uk-UA"/>
        </w:rPr>
        <w:t xml:space="preserve"> для перевезення пасажирів </w:t>
      </w:r>
      <w:proofErr w:type="gramStart"/>
      <w:r w:rsidR="005D2882" w:rsidRPr="005D2882">
        <w:rPr>
          <w:sz w:val="28"/>
          <w:szCs w:val="28"/>
          <w:lang w:val="uk-UA"/>
        </w:rPr>
        <w:t>в</w:t>
      </w:r>
      <w:proofErr w:type="gramEnd"/>
      <w:r w:rsidR="005D2882" w:rsidRPr="005D2882">
        <w:rPr>
          <w:sz w:val="28"/>
          <w:szCs w:val="28"/>
          <w:lang w:val="uk-UA"/>
        </w:rPr>
        <w:t xml:space="preserve"> межах міста Чернігова </w:t>
      </w:r>
      <w:r w:rsidRPr="005D2882">
        <w:rPr>
          <w:rStyle w:val="FontStyle13"/>
          <w:color w:val="auto"/>
          <w:sz w:val="28"/>
          <w:szCs w:val="28"/>
          <w:lang w:val="uk-UA" w:eastAsia="uk-UA"/>
        </w:rPr>
        <w:t>– 4,50 грн.</w:t>
      </w:r>
    </w:p>
    <w:p w:rsidR="00644F9C" w:rsidRDefault="00644F9C" w:rsidP="00644F9C">
      <w:pPr>
        <w:ind w:firstLine="709"/>
        <w:jc w:val="both"/>
        <w:rPr>
          <w:bCs/>
          <w:spacing w:val="4"/>
          <w:sz w:val="28"/>
          <w:szCs w:val="28"/>
        </w:rPr>
      </w:pPr>
      <w:r w:rsidRPr="00240911">
        <w:rPr>
          <w:sz w:val="28"/>
          <w:szCs w:val="28"/>
          <w:lang w:val="uk-UA"/>
        </w:rPr>
        <w:t>Економічна ситуація в країні призвела до суттєвого підвищення цін на цілий ряд статей калькуляційних витрат</w:t>
      </w:r>
      <w:r w:rsidRPr="00240911">
        <w:rPr>
          <w:color w:val="FF0000"/>
          <w:sz w:val="28"/>
          <w:szCs w:val="28"/>
          <w:lang w:val="uk-UA"/>
        </w:rPr>
        <w:t xml:space="preserve"> </w:t>
      </w:r>
      <w:r w:rsidRPr="00240911">
        <w:rPr>
          <w:sz w:val="28"/>
          <w:szCs w:val="28"/>
          <w:lang w:val="uk-UA"/>
        </w:rPr>
        <w:t>виробничої собівартості послуг,</w:t>
      </w:r>
      <w:r w:rsidRPr="00240911">
        <w:rPr>
          <w:color w:val="FF0000"/>
          <w:sz w:val="28"/>
          <w:szCs w:val="28"/>
          <w:lang w:val="uk-UA"/>
        </w:rPr>
        <w:t xml:space="preserve"> </w:t>
      </w:r>
      <w:r w:rsidRPr="00240911">
        <w:rPr>
          <w:sz w:val="28"/>
          <w:szCs w:val="28"/>
          <w:lang w:val="uk-UA"/>
        </w:rPr>
        <w:t xml:space="preserve">зокрема, зріст розміру мінімальної заробітної плати у державі, вартості паливно-мастильних матеріалів, деталей та запчастин. </w:t>
      </w:r>
      <w:r>
        <w:rPr>
          <w:bCs/>
          <w:spacing w:val="4"/>
          <w:sz w:val="28"/>
          <w:szCs w:val="28"/>
        </w:rPr>
        <w:t xml:space="preserve">Як наслідок, знизилась якість надання послуг з перевезення пасажирів, що викликає багато нарікань зі сторони мешканців </w:t>
      </w:r>
      <w:proofErr w:type="gramStart"/>
      <w:r>
        <w:rPr>
          <w:bCs/>
          <w:spacing w:val="4"/>
          <w:sz w:val="28"/>
          <w:szCs w:val="28"/>
        </w:rPr>
        <w:t>м</w:t>
      </w:r>
      <w:proofErr w:type="gramEnd"/>
      <w:r>
        <w:rPr>
          <w:bCs/>
          <w:spacing w:val="4"/>
          <w:sz w:val="28"/>
          <w:szCs w:val="28"/>
        </w:rPr>
        <w:t xml:space="preserve">іста. У зв’язку зі збитковістю перевезень перевізники не можуть забезпечити належну якість </w:t>
      </w:r>
      <w:proofErr w:type="gramStart"/>
      <w:r>
        <w:rPr>
          <w:bCs/>
          <w:spacing w:val="4"/>
          <w:sz w:val="28"/>
          <w:szCs w:val="28"/>
        </w:rPr>
        <w:t>техн</w:t>
      </w:r>
      <w:proofErr w:type="gramEnd"/>
      <w:r>
        <w:rPr>
          <w:bCs/>
          <w:spacing w:val="4"/>
          <w:sz w:val="28"/>
          <w:szCs w:val="28"/>
        </w:rPr>
        <w:t>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p>
    <w:p w:rsidR="00644F9C" w:rsidRDefault="00644F9C" w:rsidP="00644F9C">
      <w:pPr>
        <w:pStyle w:val="a3"/>
        <w:spacing w:before="0" w:beforeAutospacing="0" w:after="0" w:afterAutospacing="0"/>
        <w:ind w:firstLine="709"/>
        <w:jc w:val="both"/>
        <w:rPr>
          <w:sz w:val="28"/>
          <w:szCs w:val="28"/>
        </w:rPr>
      </w:pPr>
      <w:r>
        <w:rPr>
          <w:sz w:val="28"/>
          <w:szCs w:val="28"/>
        </w:rPr>
        <w:t xml:space="preserve">Проблема, яку необхідно вирішити шляхом прийняття даного </w:t>
      </w:r>
      <w:proofErr w:type="gramStart"/>
      <w:r>
        <w:rPr>
          <w:sz w:val="28"/>
          <w:szCs w:val="28"/>
        </w:rPr>
        <w:t>р</w:t>
      </w:r>
      <w:proofErr w:type="gramEnd"/>
      <w:r>
        <w:rPr>
          <w:sz w:val="28"/>
          <w:szCs w:val="28"/>
        </w:rPr>
        <w:t>ішення, полягає у збалансуванні інтересів держави, органів місцевого самоврядування, користувачів транспортних послуг та підприємств, установ, організацій, інших юридичних та фізичних осіб-підприємців, всіх суб’єктів господарювання на автомобільному транспорті незалежно від форм власності.</w:t>
      </w:r>
    </w:p>
    <w:p w:rsidR="00644F9C" w:rsidRDefault="00644F9C" w:rsidP="00644F9C">
      <w:pPr>
        <w:ind w:firstLine="709"/>
        <w:jc w:val="both"/>
        <w:rPr>
          <w:sz w:val="28"/>
          <w:szCs w:val="28"/>
        </w:rPr>
      </w:pPr>
      <w:r>
        <w:rPr>
          <w:sz w:val="28"/>
          <w:szCs w:val="28"/>
        </w:rPr>
        <w:t>Розмі</w:t>
      </w:r>
      <w:proofErr w:type="gramStart"/>
      <w:r>
        <w:rPr>
          <w:sz w:val="28"/>
          <w:szCs w:val="28"/>
        </w:rPr>
        <w:t>р</w:t>
      </w:r>
      <w:proofErr w:type="gramEnd"/>
      <w:r>
        <w:rPr>
          <w:sz w:val="28"/>
          <w:szCs w:val="28"/>
        </w:rPr>
        <w:t xml:space="preserve"> чинного тарифу на перевезення пасажирів автобусами на міських маршрутах не покриває фактичні видатки перевізників, що зайняті у сфері пасажирських перевезень, та не дає можливості забезпечити регулярність руху </w:t>
      </w:r>
      <w:r>
        <w:rPr>
          <w:sz w:val="28"/>
          <w:szCs w:val="28"/>
        </w:rPr>
        <w:lastRenderedPageBreak/>
        <w:t>автобусів на міських маршрутах, і забезпечувати відповідну якість надання послуг з перевезення пасажирів.</w:t>
      </w:r>
    </w:p>
    <w:p w:rsidR="00644F9C" w:rsidRDefault="00644F9C" w:rsidP="00644F9C">
      <w:pPr>
        <w:ind w:firstLine="720"/>
        <w:jc w:val="both"/>
        <w:rPr>
          <w:sz w:val="28"/>
          <w:szCs w:val="28"/>
        </w:rPr>
      </w:pPr>
      <w:r>
        <w:rPr>
          <w:sz w:val="28"/>
          <w:szCs w:val="28"/>
        </w:rPr>
        <w:t xml:space="preserve">Згідно з пунктом 1.6. наказу Міністерства транспорту та зв’язку України від 17.11.2009 № 1175 «Про затвердження Методики розрахунку тарифів на послуги пасажирського автомобільного транспорту» перегляд </w:t>
      </w:r>
      <w:proofErr w:type="gramStart"/>
      <w:r>
        <w:rPr>
          <w:sz w:val="28"/>
          <w:szCs w:val="28"/>
        </w:rPr>
        <w:t>р</w:t>
      </w:r>
      <w:proofErr w:type="gramEnd"/>
      <w:r>
        <w:rPr>
          <w:sz w:val="28"/>
          <w:szCs w:val="28"/>
        </w:rPr>
        <w:t xml:space="preserve">івня тарифів повинен здійснюватись у зв’язку зі зміною умов виробничої діяльності та реалізації послуг пасажирського автомобільного транспорту, що не залежать </w:t>
      </w:r>
      <w:proofErr w:type="gramStart"/>
      <w:r>
        <w:rPr>
          <w:sz w:val="28"/>
          <w:szCs w:val="28"/>
        </w:rPr>
        <w:t>від господарської діяльності автомобільного перевізника, в тому числі в разі зміни вартості палива більш, ніж на 10 %.</w:t>
      </w:r>
      <w:proofErr w:type="gramEnd"/>
    </w:p>
    <w:p w:rsidR="00644F9C" w:rsidRPr="00BF7431" w:rsidRDefault="00644F9C" w:rsidP="00644F9C">
      <w:pPr>
        <w:autoSpaceDE w:val="0"/>
        <w:autoSpaceDN w:val="0"/>
        <w:adjustRightInd w:val="0"/>
        <w:ind w:firstLine="709"/>
        <w:jc w:val="both"/>
        <w:rPr>
          <w:sz w:val="28"/>
          <w:szCs w:val="28"/>
        </w:rPr>
      </w:pPr>
      <w:r w:rsidRPr="00BF7431">
        <w:rPr>
          <w:sz w:val="28"/>
          <w:szCs w:val="28"/>
        </w:rPr>
        <w:t xml:space="preserve">За період дії </w:t>
      </w:r>
      <w:proofErr w:type="gramStart"/>
      <w:r w:rsidRPr="00BF7431">
        <w:rPr>
          <w:sz w:val="28"/>
          <w:szCs w:val="28"/>
        </w:rPr>
        <w:t>р</w:t>
      </w:r>
      <w:proofErr w:type="gramEnd"/>
      <w:r w:rsidRPr="00BF7431">
        <w:rPr>
          <w:sz w:val="28"/>
          <w:szCs w:val="28"/>
        </w:rPr>
        <w:t>ішення, що встановлює чинний тариф, зросли наступні складові собівартості проїзду:</w:t>
      </w:r>
    </w:p>
    <w:p w:rsidR="00644F9C" w:rsidRPr="00BF7431" w:rsidRDefault="00644F9C" w:rsidP="00644F9C">
      <w:pPr>
        <w:numPr>
          <w:ilvl w:val="0"/>
          <w:numId w:val="1"/>
        </w:numPr>
        <w:autoSpaceDE w:val="0"/>
        <w:autoSpaceDN w:val="0"/>
        <w:adjustRightInd w:val="0"/>
        <w:jc w:val="both"/>
        <w:rPr>
          <w:sz w:val="28"/>
          <w:szCs w:val="28"/>
        </w:rPr>
      </w:pPr>
      <w:r w:rsidRPr="00BF7431">
        <w:rPr>
          <w:sz w:val="28"/>
          <w:szCs w:val="28"/>
        </w:rPr>
        <w:t xml:space="preserve">паливно-мастильні </w:t>
      </w:r>
      <w:proofErr w:type="gramStart"/>
      <w:r w:rsidRPr="00BF7431">
        <w:rPr>
          <w:sz w:val="28"/>
          <w:szCs w:val="28"/>
        </w:rPr>
        <w:t>матер</w:t>
      </w:r>
      <w:proofErr w:type="gramEnd"/>
      <w:r w:rsidRPr="00BF7431">
        <w:rPr>
          <w:sz w:val="28"/>
          <w:szCs w:val="28"/>
        </w:rPr>
        <w:t>іали, зокрема вартість газу зросла з 1</w:t>
      </w:r>
      <w:r w:rsidR="00240911" w:rsidRPr="00BF7431">
        <w:rPr>
          <w:sz w:val="28"/>
          <w:szCs w:val="28"/>
          <w:lang w:val="uk-UA"/>
        </w:rPr>
        <w:t>4</w:t>
      </w:r>
      <w:r w:rsidRPr="00BF7431">
        <w:rPr>
          <w:sz w:val="28"/>
          <w:szCs w:val="28"/>
        </w:rPr>
        <w:t xml:space="preserve"> грн. до 14,</w:t>
      </w:r>
      <w:r w:rsidR="00240911" w:rsidRPr="00BF7431">
        <w:rPr>
          <w:sz w:val="28"/>
          <w:szCs w:val="28"/>
          <w:lang w:val="uk-UA"/>
        </w:rPr>
        <w:t>8</w:t>
      </w:r>
      <w:r w:rsidRPr="00BF7431">
        <w:rPr>
          <w:sz w:val="28"/>
          <w:szCs w:val="28"/>
        </w:rPr>
        <w:t xml:space="preserve"> грн., вартість дизельного палива – з 2</w:t>
      </w:r>
      <w:r w:rsidR="00240911" w:rsidRPr="00BF7431">
        <w:rPr>
          <w:sz w:val="28"/>
          <w:szCs w:val="28"/>
          <w:lang w:val="uk-UA"/>
        </w:rPr>
        <w:t>1</w:t>
      </w:r>
      <w:r w:rsidRPr="00BF7431">
        <w:rPr>
          <w:sz w:val="28"/>
          <w:szCs w:val="28"/>
        </w:rPr>
        <w:t>,</w:t>
      </w:r>
      <w:r w:rsidR="00240911" w:rsidRPr="00BF7431">
        <w:rPr>
          <w:sz w:val="28"/>
          <w:szCs w:val="28"/>
          <w:lang w:val="uk-UA"/>
        </w:rPr>
        <w:t>5</w:t>
      </w:r>
      <w:r w:rsidRPr="00BF7431">
        <w:rPr>
          <w:sz w:val="28"/>
          <w:szCs w:val="28"/>
        </w:rPr>
        <w:t xml:space="preserve"> грн. до 2</w:t>
      </w:r>
      <w:r w:rsidR="00240911" w:rsidRPr="00BF7431">
        <w:rPr>
          <w:sz w:val="28"/>
          <w:szCs w:val="28"/>
          <w:lang w:val="uk-UA"/>
        </w:rPr>
        <w:t>5</w:t>
      </w:r>
      <w:r w:rsidRPr="00BF7431">
        <w:rPr>
          <w:sz w:val="28"/>
          <w:szCs w:val="28"/>
        </w:rPr>
        <w:t xml:space="preserve">,5 грн., вартість мастила – з </w:t>
      </w:r>
      <w:r w:rsidR="00240911" w:rsidRPr="00BF7431">
        <w:rPr>
          <w:sz w:val="28"/>
          <w:szCs w:val="28"/>
          <w:lang w:val="uk-UA"/>
        </w:rPr>
        <w:t>127</w:t>
      </w:r>
      <w:r w:rsidR="00240911" w:rsidRPr="00BF7431">
        <w:rPr>
          <w:sz w:val="28"/>
          <w:szCs w:val="28"/>
        </w:rPr>
        <w:t>,</w:t>
      </w:r>
      <w:r w:rsidR="00240911" w:rsidRPr="00BF7431">
        <w:rPr>
          <w:sz w:val="28"/>
          <w:szCs w:val="28"/>
          <w:lang w:val="uk-UA"/>
        </w:rPr>
        <w:t>5</w:t>
      </w:r>
      <w:r w:rsidRPr="00BF7431">
        <w:rPr>
          <w:sz w:val="28"/>
          <w:szCs w:val="28"/>
        </w:rPr>
        <w:t xml:space="preserve"> грн. до </w:t>
      </w:r>
      <w:r w:rsidR="00240911" w:rsidRPr="00BF7431">
        <w:rPr>
          <w:sz w:val="28"/>
          <w:szCs w:val="28"/>
          <w:lang w:val="uk-UA"/>
        </w:rPr>
        <w:t>165,0</w:t>
      </w:r>
      <w:r w:rsidR="00002409">
        <w:rPr>
          <w:sz w:val="28"/>
          <w:szCs w:val="28"/>
          <w:lang w:val="uk-UA"/>
        </w:rPr>
        <w:t xml:space="preserve"> грн.</w:t>
      </w:r>
      <w:r w:rsidRPr="00BF7431">
        <w:rPr>
          <w:sz w:val="28"/>
          <w:szCs w:val="28"/>
        </w:rPr>
        <w:t>;</w:t>
      </w:r>
    </w:p>
    <w:p w:rsidR="00644F9C" w:rsidRPr="00BF7431" w:rsidRDefault="00644F9C" w:rsidP="00644F9C">
      <w:pPr>
        <w:numPr>
          <w:ilvl w:val="0"/>
          <w:numId w:val="1"/>
        </w:numPr>
        <w:autoSpaceDE w:val="0"/>
        <w:autoSpaceDN w:val="0"/>
        <w:adjustRightInd w:val="0"/>
        <w:jc w:val="both"/>
        <w:rPr>
          <w:sz w:val="28"/>
          <w:szCs w:val="28"/>
        </w:rPr>
      </w:pPr>
      <w:proofErr w:type="gramStart"/>
      <w:r w:rsidRPr="00BF7431">
        <w:rPr>
          <w:sz w:val="28"/>
          <w:szCs w:val="28"/>
        </w:rPr>
        <w:t>м</w:t>
      </w:r>
      <w:proofErr w:type="gramEnd"/>
      <w:r w:rsidRPr="00BF7431">
        <w:rPr>
          <w:sz w:val="28"/>
          <w:szCs w:val="28"/>
        </w:rPr>
        <w:t xml:space="preserve">інімальна заробітна плата зросла з </w:t>
      </w:r>
      <w:r w:rsidR="00240911" w:rsidRPr="00BF7431">
        <w:rPr>
          <w:sz w:val="28"/>
          <w:szCs w:val="28"/>
          <w:lang w:val="uk-UA"/>
        </w:rPr>
        <w:t>3200</w:t>
      </w:r>
      <w:r w:rsidRPr="00BF7431">
        <w:rPr>
          <w:sz w:val="28"/>
          <w:szCs w:val="28"/>
        </w:rPr>
        <w:t xml:space="preserve"> грн. до 3</w:t>
      </w:r>
      <w:r w:rsidR="00240911" w:rsidRPr="00BF7431">
        <w:rPr>
          <w:sz w:val="28"/>
          <w:szCs w:val="28"/>
          <w:lang w:val="uk-UA"/>
        </w:rPr>
        <w:t>7</w:t>
      </w:r>
      <w:r w:rsidRPr="00BF7431">
        <w:rPr>
          <w:sz w:val="28"/>
          <w:szCs w:val="28"/>
        </w:rPr>
        <w:t>2</w:t>
      </w:r>
      <w:r w:rsidR="00240911" w:rsidRPr="00BF7431">
        <w:rPr>
          <w:sz w:val="28"/>
          <w:szCs w:val="28"/>
          <w:lang w:val="uk-UA"/>
        </w:rPr>
        <w:t>3</w:t>
      </w:r>
      <w:r w:rsidRPr="00BF7431">
        <w:rPr>
          <w:sz w:val="28"/>
          <w:szCs w:val="28"/>
        </w:rPr>
        <w:t xml:space="preserve"> грн.;</w:t>
      </w:r>
    </w:p>
    <w:p w:rsidR="00644F9C" w:rsidRPr="00BF7431" w:rsidRDefault="00644F9C" w:rsidP="00644F9C">
      <w:pPr>
        <w:numPr>
          <w:ilvl w:val="0"/>
          <w:numId w:val="1"/>
        </w:numPr>
        <w:autoSpaceDE w:val="0"/>
        <w:autoSpaceDN w:val="0"/>
        <w:adjustRightInd w:val="0"/>
        <w:jc w:val="both"/>
        <w:rPr>
          <w:sz w:val="28"/>
          <w:szCs w:val="28"/>
        </w:rPr>
      </w:pPr>
      <w:r w:rsidRPr="00BF7431">
        <w:rPr>
          <w:sz w:val="28"/>
          <w:szCs w:val="28"/>
        </w:rPr>
        <w:t xml:space="preserve">запасні частини, зокрема вартість шин зросла з </w:t>
      </w:r>
      <w:r w:rsidR="00240911" w:rsidRPr="00BF7431">
        <w:rPr>
          <w:sz w:val="28"/>
          <w:szCs w:val="28"/>
          <w:lang w:val="uk-UA"/>
        </w:rPr>
        <w:t>3180</w:t>
      </w:r>
      <w:r w:rsidRPr="00BF7431">
        <w:rPr>
          <w:sz w:val="28"/>
          <w:szCs w:val="28"/>
        </w:rPr>
        <w:t xml:space="preserve"> грн. до </w:t>
      </w:r>
      <w:r w:rsidR="00240911" w:rsidRPr="00BF7431">
        <w:rPr>
          <w:sz w:val="28"/>
          <w:szCs w:val="28"/>
          <w:lang w:val="uk-UA"/>
        </w:rPr>
        <w:t>4200</w:t>
      </w:r>
      <w:r w:rsidRPr="00BF7431">
        <w:rPr>
          <w:sz w:val="28"/>
          <w:szCs w:val="28"/>
        </w:rPr>
        <w:t xml:space="preserve"> грн., вартість акумуляторів – з </w:t>
      </w:r>
      <w:r w:rsidR="00240911" w:rsidRPr="00BF7431">
        <w:rPr>
          <w:sz w:val="28"/>
          <w:szCs w:val="28"/>
          <w:lang w:val="uk-UA"/>
        </w:rPr>
        <w:t>3240</w:t>
      </w:r>
      <w:r w:rsidRPr="00BF7431">
        <w:rPr>
          <w:sz w:val="28"/>
          <w:szCs w:val="28"/>
        </w:rPr>
        <w:t xml:space="preserve"> грн. до </w:t>
      </w:r>
      <w:r w:rsidR="00240911" w:rsidRPr="00BF7431">
        <w:rPr>
          <w:sz w:val="28"/>
          <w:szCs w:val="28"/>
          <w:lang w:val="uk-UA"/>
        </w:rPr>
        <w:t>432</w:t>
      </w:r>
      <w:r w:rsidRPr="00BF7431">
        <w:rPr>
          <w:sz w:val="28"/>
          <w:szCs w:val="28"/>
        </w:rPr>
        <w:t>0 грн.</w:t>
      </w:r>
    </w:p>
    <w:p w:rsidR="00644F9C" w:rsidRDefault="00644F9C" w:rsidP="00644F9C">
      <w:pPr>
        <w:autoSpaceDE w:val="0"/>
        <w:autoSpaceDN w:val="0"/>
        <w:adjustRightInd w:val="0"/>
        <w:ind w:firstLine="709"/>
        <w:jc w:val="both"/>
        <w:rPr>
          <w:sz w:val="28"/>
          <w:szCs w:val="28"/>
        </w:rPr>
      </w:pPr>
      <w:r w:rsidRPr="00BF7431">
        <w:rPr>
          <w:sz w:val="28"/>
          <w:szCs w:val="28"/>
        </w:rPr>
        <w:t>У зв’язку з цим виникла необхідність переглянути діючий</w:t>
      </w:r>
      <w:r>
        <w:rPr>
          <w:sz w:val="28"/>
          <w:szCs w:val="28"/>
        </w:rPr>
        <w:t xml:space="preserve"> тариф на транспортні послуги, які надаються автомобільними перевізниками населенню на </w:t>
      </w:r>
      <w:proofErr w:type="gramStart"/>
      <w:r>
        <w:rPr>
          <w:sz w:val="28"/>
          <w:szCs w:val="28"/>
        </w:rPr>
        <w:t>м</w:t>
      </w:r>
      <w:proofErr w:type="gramEnd"/>
      <w:r>
        <w:rPr>
          <w:sz w:val="28"/>
          <w:szCs w:val="28"/>
        </w:rPr>
        <w:t>іських автобусних маршрутах загального користування.</w:t>
      </w:r>
    </w:p>
    <w:p w:rsidR="00644F9C" w:rsidRDefault="00644F9C" w:rsidP="00644F9C">
      <w:pPr>
        <w:ind w:firstLine="709"/>
        <w:jc w:val="both"/>
        <w:rPr>
          <w:color w:val="000000"/>
          <w:sz w:val="28"/>
          <w:szCs w:val="28"/>
        </w:rPr>
      </w:pPr>
      <w:r>
        <w:rPr>
          <w:sz w:val="28"/>
          <w:szCs w:val="28"/>
        </w:rPr>
        <w:t>Проектом рішення виконавчого комітету міської ради «</w:t>
      </w:r>
      <w:r w:rsidR="005D2882" w:rsidRPr="004A16EF">
        <w:rPr>
          <w:sz w:val="28"/>
          <w:szCs w:val="28"/>
          <w:lang w:val="uk-UA"/>
        </w:rPr>
        <w:t>Про вартість проїзду в міському пасажирському автомобільному транспорті</w:t>
      </w:r>
      <w:r>
        <w:rPr>
          <w:sz w:val="28"/>
          <w:szCs w:val="28"/>
        </w:rPr>
        <w:t>» пропонується встановити г</w:t>
      </w:r>
      <w:r>
        <w:rPr>
          <w:color w:val="000000"/>
          <w:sz w:val="28"/>
          <w:szCs w:val="28"/>
        </w:rPr>
        <w:t xml:space="preserve">раничну вартість разового квитка на проїзд у автобусі для перевезення  пасажирів </w:t>
      </w:r>
      <w:proofErr w:type="gramStart"/>
      <w:r>
        <w:rPr>
          <w:color w:val="000000"/>
          <w:sz w:val="28"/>
          <w:szCs w:val="28"/>
        </w:rPr>
        <w:t>в</w:t>
      </w:r>
      <w:proofErr w:type="gramEnd"/>
      <w:r>
        <w:rPr>
          <w:color w:val="000000"/>
          <w:sz w:val="28"/>
          <w:szCs w:val="28"/>
        </w:rPr>
        <w:t xml:space="preserve"> межах міста Чернігова у розмірі </w:t>
      </w:r>
      <w:r w:rsidR="005D2882">
        <w:rPr>
          <w:color w:val="000000"/>
          <w:sz w:val="28"/>
          <w:szCs w:val="28"/>
          <w:lang w:val="uk-UA"/>
        </w:rPr>
        <w:t>5</w:t>
      </w:r>
      <w:r>
        <w:rPr>
          <w:color w:val="000000"/>
          <w:sz w:val="28"/>
          <w:szCs w:val="28"/>
        </w:rPr>
        <w:t>,00 грн.</w:t>
      </w:r>
    </w:p>
    <w:p w:rsidR="00644F9C" w:rsidRDefault="00644F9C" w:rsidP="00644F9C">
      <w:pPr>
        <w:ind w:firstLine="709"/>
        <w:jc w:val="both"/>
        <w:rPr>
          <w:sz w:val="28"/>
          <w:szCs w:val="28"/>
        </w:rPr>
      </w:pPr>
      <w:r>
        <w:rPr>
          <w:sz w:val="28"/>
          <w:szCs w:val="28"/>
        </w:rPr>
        <w:t xml:space="preserve">Прийняття даного регуляторного акта та встановлення економічно обґрунтованого розміру тарифів на перевезення пасажирів автомобільним транспортом на міських маршрутах загального користування, надасть можливість автопідприємствам міста вчасно виплачувати заробітну плату, сплачувати податки </w:t>
      </w:r>
      <w:proofErr w:type="gramStart"/>
      <w:r>
        <w:rPr>
          <w:sz w:val="28"/>
          <w:szCs w:val="28"/>
        </w:rPr>
        <w:t>до</w:t>
      </w:r>
      <w:proofErr w:type="gramEnd"/>
      <w:r>
        <w:rPr>
          <w:sz w:val="28"/>
          <w:szCs w:val="28"/>
        </w:rPr>
        <w:t xml:space="preserve"> бюджету, поновлювати основні фонди.</w:t>
      </w:r>
    </w:p>
    <w:p w:rsidR="00644F9C" w:rsidRDefault="00644F9C" w:rsidP="00644F9C">
      <w:pPr>
        <w:pStyle w:val="Default"/>
        <w:ind w:firstLine="708"/>
        <w:jc w:val="both"/>
        <w:rPr>
          <w:color w:val="auto"/>
          <w:sz w:val="28"/>
          <w:szCs w:val="28"/>
          <w:lang w:val="uk-UA"/>
        </w:rPr>
      </w:pPr>
    </w:p>
    <w:p w:rsidR="001A7379" w:rsidRDefault="001A7379" w:rsidP="00644F9C">
      <w:pPr>
        <w:pStyle w:val="Default"/>
        <w:ind w:firstLine="708"/>
        <w:jc w:val="both"/>
        <w:rPr>
          <w:color w:val="auto"/>
          <w:sz w:val="28"/>
          <w:szCs w:val="28"/>
          <w:lang w:val="uk-UA"/>
        </w:rPr>
      </w:pPr>
    </w:p>
    <w:p w:rsidR="001A7379" w:rsidRDefault="001A7379" w:rsidP="00644F9C">
      <w:pPr>
        <w:pStyle w:val="Default"/>
        <w:ind w:firstLine="708"/>
        <w:jc w:val="both"/>
        <w:rPr>
          <w:color w:val="auto"/>
          <w:sz w:val="28"/>
          <w:szCs w:val="28"/>
          <w:lang w:val="uk-UA"/>
        </w:rPr>
      </w:pPr>
    </w:p>
    <w:p w:rsidR="001A7379" w:rsidRDefault="001A7379" w:rsidP="00644F9C">
      <w:pPr>
        <w:pStyle w:val="Default"/>
        <w:ind w:firstLine="708"/>
        <w:jc w:val="both"/>
        <w:rPr>
          <w:color w:val="auto"/>
          <w:sz w:val="28"/>
          <w:szCs w:val="28"/>
          <w:lang w:val="uk-UA"/>
        </w:rPr>
      </w:pPr>
    </w:p>
    <w:p w:rsidR="001A7379" w:rsidRDefault="001A7379" w:rsidP="00644F9C">
      <w:pPr>
        <w:pStyle w:val="Default"/>
        <w:ind w:firstLine="708"/>
        <w:jc w:val="both"/>
        <w:rPr>
          <w:color w:val="auto"/>
          <w:sz w:val="28"/>
          <w:szCs w:val="28"/>
          <w:lang w:val="uk-UA"/>
        </w:rPr>
      </w:pPr>
    </w:p>
    <w:p w:rsidR="001A7379" w:rsidRPr="001A7379" w:rsidRDefault="001A7379" w:rsidP="00644F9C">
      <w:pPr>
        <w:pStyle w:val="Default"/>
        <w:ind w:firstLine="708"/>
        <w:jc w:val="both"/>
        <w:rPr>
          <w:color w:val="auto"/>
          <w:sz w:val="28"/>
          <w:szCs w:val="28"/>
          <w:lang w:val="uk-UA"/>
        </w:rPr>
      </w:pPr>
    </w:p>
    <w:p w:rsidR="00644F9C" w:rsidRDefault="00644F9C" w:rsidP="00644F9C">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rsidR="00644F9C" w:rsidRDefault="00644F9C" w:rsidP="00644F9C">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644F9C" w:rsidTr="009C4211">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Ні</w:t>
            </w:r>
          </w:p>
        </w:tc>
      </w:tr>
      <w:tr w:rsidR="00644F9C" w:rsidTr="009C4211">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both"/>
              <w:rPr>
                <w:sz w:val="28"/>
                <w:szCs w:val="28"/>
                <w:lang w:val="uk-UA"/>
              </w:rPr>
            </w:pPr>
            <w:r>
              <w:rPr>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644F9C" w:rsidRDefault="00644F9C" w:rsidP="009C4211">
            <w:pPr>
              <w:pStyle w:val="Default"/>
              <w:jc w:val="center"/>
              <w:rPr>
                <w:sz w:val="28"/>
                <w:szCs w:val="28"/>
                <w:lang w:val="uk-UA"/>
              </w:rPr>
            </w:pPr>
          </w:p>
        </w:tc>
      </w:tr>
      <w:tr w:rsidR="00644F9C" w:rsidTr="009C4211">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both"/>
              <w:rPr>
                <w:sz w:val="28"/>
                <w:szCs w:val="28"/>
                <w:lang w:val="uk-UA"/>
              </w:rPr>
            </w:pPr>
            <w:r>
              <w:rPr>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644F9C" w:rsidRDefault="00644F9C" w:rsidP="009C4211">
            <w:pPr>
              <w:pStyle w:val="Default"/>
              <w:jc w:val="center"/>
              <w:rPr>
                <w:sz w:val="28"/>
                <w:szCs w:val="28"/>
                <w:lang w:val="uk-UA"/>
              </w:rPr>
            </w:pPr>
          </w:p>
        </w:tc>
      </w:tr>
      <w:tr w:rsidR="00644F9C" w:rsidTr="009C4211">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both"/>
              <w:rPr>
                <w:sz w:val="28"/>
                <w:szCs w:val="28"/>
                <w:lang w:val="uk-UA"/>
              </w:rPr>
            </w:pPr>
            <w:r>
              <w:rPr>
                <w:sz w:val="28"/>
                <w:szCs w:val="28"/>
                <w:lang w:val="uk-UA"/>
              </w:rPr>
              <w:t xml:space="preserve">Суб’єкти господарювання, </w:t>
            </w:r>
          </w:p>
        </w:tc>
        <w:tc>
          <w:tcPr>
            <w:tcW w:w="13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644F9C" w:rsidRDefault="00644F9C" w:rsidP="009C4211">
            <w:pPr>
              <w:pStyle w:val="Default"/>
              <w:jc w:val="center"/>
              <w:rPr>
                <w:sz w:val="28"/>
                <w:szCs w:val="28"/>
                <w:lang w:val="uk-UA"/>
              </w:rPr>
            </w:pPr>
          </w:p>
        </w:tc>
      </w:tr>
      <w:tr w:rsidR="00644F9C" w:rsidTr="009C4211">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both"/>
              <w:rPr>
                <w:sz w:val="28"/>
                <w:szCs w:val="28"/>
                <w:lang w:val="uk-UA"/>
              </w:rPr>
            </w:pPr>
            <w:r>
              <w:rPr>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color w:val="auto"/>
                <w:sz w:val="28"/>
                <w:szCs w:val="28"/>
                <w:lang w:val="uk-UA"/>
              </w:rPr>
            </w:pPr>
            <w:r>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644F9C" w:rsidRDefault="00644F9C" w:rsidP="009C4211">
            <w:pPr>
              <w:pStyle w:val="Default"/>
              <w:jc w:val="center"/>
              <w:rPr>
                <w:sz w:val="28"/>
                <w:szCs w:val="28"/>
                <w:lang w:val="uk-UA"/>
              </w:rPr>
            </w:pPr>
          </w:p>
        </w:tc>
      </w:tr>
    </w:tbl>
    <w:p w:rsidR="00644F9C" w:rsidRDefault="00644F9C" w:rsidP="00644F9C">
      <w:pPr>
        <w:ind w:firstLine="709"/>
        <w:jc w:val="both"/>
        <w:rPr>
          <w:sz w:val="28"/>
          <w:szCs w:val="28"/>
          <w:lang w:val="uk-UA"/>
        </w:rPr>
      </w:pPr>
    </w:p>
    <w:p w:rsidR="00644F9C" w:rsidRPr="00644F9C" w:rsidRDefault="00644F9C" w:rsidP="00644F9C">
      <w:pPr>
        <w:ind w:firstLine="709"/>
        <w:jc w:val="both"/>
        <w:rPr>
          <w:sz w:val="28"/>
          <w:szCs w:val="28"/>
          <w:lang w:val="uk-UA"/>
        </w:rPr>
      </w:pPr>
      <w:r w:rsidRPr="00644F9C">
        <w:rPr>
          <w:sz w:val="28"/>
          <w:szCs w:val="28"/>
          <w:lang w:val="uk-UA"/>
        </w:rPr>
        <w:t>Проблема підвищення рівня тарифів на перевезення пасажирів на міських автобусних маршрутах загального користування не може бути розв’язана за допомогою ринкових механізмів у зв’язку з тим, що державою прийнята низка законів та інших нормативних документів, які регламентують діяльність виконавчих органів місцевого самоврядування в цьому напрямку, зокрема:</w:t>
      </w:r>
    </w:p>
    <w:p w:rsidR="00644F9C" w:rsidRDefault="00644F9C" w:rsidP="00644F9C">
      <w:pPr>
        <w:ind w:firstLine="709"/>
        <w:jc w:val="both"/>
        <w:rPr>
          <w:sz w:val="28"/>
          <w:szCs w:val="28"/>
        </w:rPr>
      </w:pPr>
      <w:r>
        <w:rPr>
          <w:sz w:val="28"/>
          <w:szCs w:val="28"/>
        </w:rPr>
        <w:t xml:space="preserve">- відповідно до п.п.2 п. «а» ст.28 Закону України «Про </w:t>
      </w:r>
      <w:proofErr w:type="gramStart"/>
      <w:r>
        <w:rPr>
          <w:sz w:val="28"/>
          <w:szCs w:val="28"/>
        </w:rPr>
        <w:t>м</w:t>
      </w:r>
      <w:proofErr w:type="gramEnd"/>
      <w:r>
        <w:rPr>
          <w:sz w:val="28"/>
          <w:szCs w:val="28"/>
        </w:rPr>
        <w:t>ісцеве самоврядування в Україні» виконавчі органи міських рад мають повноваження встановлювати тарифи на транспортні послуги;</w:t>
      </w:r>
    </w:p>
    <w:p w:rsidR="00644F9C" w:rsidRDefault="00644F9C" w:rsidP="00644F9C">
      <w:pPr>
        <w:ind w:firstLine="709"/>
        <w:jc w:val="both"/>
        <w:rPr>
          <w:sz w:val="28"/>
          <w:szCs w:val="28"/>
        </w:rPr>
      </w:pPr>
      <w:r>
        <w:rPr>
          <w:sz w:val="28"/>
          <w:szCs w:val="28"/>
        </w:rPr>
        <w:t>- відповідно до ст.10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w:t>
      </w:r>
      <w:proofErr w:type="gramStart"/>
      <w:r>
        <w:rPr>
          <w:sz w:val="28"/>
          <w:szCs w:val="28"/>
        </w:rPr>
        <w:t>в</w:t>
      </w:r>
      <w:proofErr w:type="gramEnd"/>
      <w:r>
        <w:rPr>
          <w:sz w:val="28"/>
          <w:szCs w:val="28"/>
        </w:rPr>
        <w:t xml:space="preserve"> за видами перевезень;</w:t>
      </w:r>
    </w:p>
    <w:p w:rsidR="00644F9C" w:rsidRDefault="00644F9C" w:rsidP="00644F9C">
      <w:pPr>
        <w:pStyle w:val="Default"/>
        <w:ind w:firstLine="709"/>
        <w:jc w:val="both"/>
        <w:rPr>
          <w:sz w:val="28"/>
          <w:szCs w:val="28"/>
          <w:lang w:val="uk-UA"/>
        </w:rPr>
      </w:pPr>
      <w:r>
        <w:rPr>
          <w:sz w:val="28"/>
          <w:szCs w:val="28"/>
        </w:rPr>
        <w:t>- наказом Міністерства транспорту та зв’язку України від 17.11.2009р. № 1175 затверджена «Методика розрахунку тарифів на послуги пасажирського автомобільного транспорту</w:t>
      </w:r>
      <w:r>
        <w:rPr>
          <w:spacing w:val="-4"/>
          <w:sz w:val="28"/>
          <w:szCs w:val="28"/>
        </w:rPr>
        <w:t xml:space="preserve">»,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w:t>
      </w:r>
      <w:proofErr w:type="gramStart"/>
      <w:r>
        <w:rPr>
          <w:spacing w:val="-4"/>
          <w:sz w:val="28"/>
          <w:szCs w:val="28"/>
        </w:rPr>
        <w:t>п</w:t>
      </w:r>
      <w:proofErr w:type="gramEnd"/>
      <w:r>
        <w:rPr>
          <w:spacing w:val="-4"/>
          <w:sz w:val="28"/>
          <w:szCs w:val="28"/>
        </w:rPr>
        <w:t>ід час встановлення тарифів органами місцевого самоврядування на послуги пасажирського автомобільного транспорту.</w:t>
      </w:r>
      <w:r>
        <w:rPr>
          <w:sz w:val="28"/>
          <w:szCs w:val="28"/>
          <w:lang w:val="uk-UA"/>
        </w:rPr>
        <w:tab/>
      </w:r>
    </w:p>
    <w:p w:rsidR="00644F9C" w:rsidRDefault="00644F9C" w:rsidP="00644F9C">
      <w:pPr>
        <w:ind w:firstLine="709"/>
        <w:jc w:val="both"/>
        <w:rPr>
          <w:sz w:val="28"/>
          <w:szCs w:val="28"/>
          <w:lang w:val="uk-UA"/>
        </w:rPr>
      </w:pPr>
    </w:p>
    <w:p w:rsidR="00644F9C" w:rsidRDefault="00644F9C" w:rsidP="00644F9C">
      <w:pPr>
        <w:widowControl w:val="0"/>
        <w:ind w:firstLine="709"/>
        <w:jc w:val="center"/>
        <w:rPr>
          <w:b/>
          <w:bCs/>
          <w:snapToGrid w:val="0"/>
          <w:color w:val="000000"/>
          <w:sz w:val="28"/>
          <w:szCs w:val="28"/>
        </w:rPr>
      </w:pPr>
      <w:r>
        <w:rPr>
          <w:b/>
          <w:bCs/>
          <w:snapToGrid w:val="0"/>
          <w:color w:val="000000"/>
          <w:sz w:val="28"/>
          <w:szCs w:val="28"/>
        </w:rPr>
        <w:t xml:space="preserve">ІІ. </w:t>
      </w:r>
      <w:proofErr w:type="gramStart"/>
      <w:r>
        <w:rPr>
          <w:b/>
          <w:bCs/>
          <w:snapToGrid w:val="0"/>
          <w:color w:val="000000"/>
          <w:sz w:val="28"/>
          <w:szCs w:val="28"/>
        </w:rPr>
        <w:t>Ц</w:t>
      </w:r>
      <w:proofErr w:type="gramEnd"/>
      <w:r>
        <w:rPr>
          <w:b/>
          <w:bCs/>
          <w:snapToGrid w:val="0"/>
          <w:color w:val="000000"/>
          <w:sz w:val="28"/>
          <w:szCs w:val="28"/>
        </w:rPr>
        <w:t>ілі регулювання</w:t>
      </w:r>
    </w:p>
    <w:p w:rsidR="00644F9C" w:rsidRDefault="00644F9C" w:rsidP="00644F9C">
      <w:pPr>
        <w:widowControl w:val="0"/>
        <w:ind w:firstLine="709"/>
        <w:jc w:val="both"/>
        <w:rPr>
          <w:b/>
          <w:bCs/>
          <w:snapToGrid w:val="0"/>
          <w:color w:val="000000"/>
          <w:sz w:val="28"/>
          <w:szCs w:val="28"/>
          <w:u w:val="single"/>
        </w:rPr>
      </w:pPr>
    </w:p>
    <w:p w:rsidR="00644F9C" w:rsidRDefault="00644F9C" w:rsidP="00644F9C">
      <w:pPr>
        <w:numPr>
          <w:ilvl w:val="0"/>
          <w:numId w:val="2"/>
        </w:numPr>
        <w:autoSpaceDE w:val="0"/>
        <w:autoSpaceDN w:val="0"/>
        <w:adjustRightInd w:val="0"/>
        <w:rPr>
          <w:sz w:val="28"/>
          <w:szCs w:val="28"/>
        </w:rPr>
      </w:pPr>
      <w:r>
        <w:rPr>
          <w:sz w:val="28"/>
          <w:szCs w:val="28"/>
        </w:rPr>
        <w:t>приведення тарифу на перевезення пасажирів у міському пасажирському автотранспорті в мі</w:t>
      </w:r>
      <w:proofErr w:type="gramStart"/>
      <w:r>
        <w:rPr>
          <w:sz w:val="28"/>
          <w:szCs w:val="28"/>
        </w:rPr>
        <w:t>ст</w:t>
      </w:r>
      <w:proofErr w:type="gramEnd"/>
      <w:r>
        <w:rPr>
          <w:sz w:val="28"/>
          <w:szCs w:val="28"/>
        </w:rPr>
        <w:t>і Чернігові до економічно об</w:t>
      </w:r>
      <w:r>
        <w:rPr>
          <w:bCs/>
          <w:sz w:val="28"/>
          <w:szCs w:val="28"/>
        </w:rPr>
        <w:t>ґ</w:t>
      </w:r>
      <w:r>
        <w:rPr>
          <w:sz w:val="28"/>
          <w:szCs w:val="28"/>
        </w:rPr>
        <w:t xml:space="preserve">рунтованого рівня ; </w:t>
      </w:r>
    </w:p>
    <w:p w:rsidR="00644F9C" w:rsidRDefault="00644F9C" w:rsidP="00644F9C">
      <w:pPr>
        <w:numPr>
          <w:ilvl w:val="0"/>
          <w:numId w:val="2"/>
        </w:numPr>
        <w:autoSpaceDE w:val="0"/>
        <w:autoSpaceDN w:val="0"/>
        <w:adjustRightInd w:val="0"/>
        <w:rPr>
          <w:sz w:val="28"/>
          <w:szCs w:val="28"/>
        </w:rPr>
      </w:pPr>
      <w:r>
        <w:rPr>
          <w:sz w:val="28"/>
          <w:szCs w:val="28"/>
        </w:rPr>
        <w:t xml:space="preserve">збереження ринку </w:t>
      </w:r>
      <w:proofErr w:type="gramStart"/>
      <w:r>
        <w:rPr>
          <w:sz w:val="28"/>
          <w:szCs w:val="28"/>
        </w:rPr>
        <w:t>соц</w:t>
      </w:r>
      <w:proofErr w:type="gramEnd"/>
      <w:r>
        <w:rPr>
          <w:sz w:val="28"/>
          <w:szCs w:val="28"/>
        </w:rPr>
        <w:t>іально важливої послуги пасажирських перевезень на міських автобусних маршрутах загального користування;</w:t>
      </w:r>
    </w:p>
    <w:p w:rsidR="00644F9C" w:rsidRDefault="00644F9C" w:rsidP="00644F9C">
      <w:pPr>
        <w:numPr>
          <w:ilvl w:val="0"/>
          <w:numId w:val="2"/>
        </w:numPr>
        <w:autoSpaceDE w:val="0"/>
        <w:autoSpaceDN w:val="0"/>
        <w:adjustRightInd w:val="0"/>
        <w:rPr>
          <w:sz w:val="28"/>
          <w:szCs w:val="28"/>
        </w:rPr>
      </w:pPr>
      <w:r>
        <w:rPr>
          <w:sz w:val="28"/>
          <w:szCs w:val="28"/>
        </w:rPr>
        <w:t>забезпечення безпечного функціонування автомобільного транспорту загального користування;</w:t>
      </w:r>
    </w:p>
    <w:p w:rsidR="00644F9C" w:rsidRDefault="00644F9C" w:rsidP="00644F9C">
      <w:pPr>
        <w:numPr>
          <w:ilvl w:val="0"/>
          <w:numId w:val="2"/>
        </w:numPr>
        <w:autoSpaceDE w:val="0"/>
        <w:autoSpaceDN w:val="0"/>
        <w:adjustRightInd w:val="0"/>
        <w:rPr>
          <w:sz w:val="28"/>
          <w:szCs w:val="28"/>
        </w:rPr>
      </w:pPr>
      <w:r>
        <w:rPr>
          <w:sz w:val="28"/>
          <w:szCs w:val="28"/>
        </w:rPr>
        <w:t>сприяння розвитку ринкової інфраструктури пасажирського автотранспорту;</w:t>
      </w:r>
    </w:p>
    <w:p w:rsidR="00644F9C" w:rsidRDefault="00644F9C" w:rsidP="00644F9C">
      <w:pPr>
        <w:numPr>
          <w:ilvl w:val="0"/>
          <w:numId w:val="2"/>
        </w:numPr>
        <w:autoSpaceDE w:val="0"/>
        <w:autoSpaceDN w:val="0"/>
        <w:adjustRightInd w:val="0"/>
        <w:rPr>
          <w:sz w:val="28"/>
          <w:szCs w:val="28"/>
        </w:rPr>
      </w:pPr>
      <w:proofErr w:type="gramStart"/>
      <w:r>
        <w:rPr>
          <w:sz w:val="28"/>
          <w:szCs w:val="28"/>
        </w:rPr>
        <w:t>п</w:t>
      </w:r>
      <w:proofErr w:type="gramEnd"/>
      <w:r>
        <w:rPr>
          <w:sz w:val="28"/>
          <w:szCs w:val="28"/>
        </w:rPr>
        <w:t>ідтримання рівня обслуговування пасажирів, фінансового стану автопідприємств та фізичних осіб-підприємців;</w:t>
      </w:r>
    </w:p>
    <w:p w:rsidR="00644F9C" w:rsidRDefault="00644F9C" w:rsidP="00644F9C">
      <w:pPr>
        <w:numPr>
          <w:ilvl w:val="0"/>
          <w:numId w:val="2"/>
        </w:numPr>
        <w:autoSpaceDE w:val="0"/>
        <w:autoSpaceDN w:val="0"/>
        <w:adjustRightInd w:val="0"/>
        <w:rPr>
          <w:sz w:val="28"/>
          <w:szCs w:val="28"/>
        </w:rPr>
      </w:pPr>
      <w:r>
        <w:rPr>
          <w:sz w:val="28"/>
          <w:szCs w:val="28"/>
        </w:rPr>
        <w:t xml:space="preserve">створення прозорого </w:t>
      </w:r>
      <w:proofErr w:type="gramStart"/>
      <w:r>
        <w:rPr>
          <w:sz w:val="28"/>
          <w:szCs w:val="28"/>
        </w:rPr>
        <w:t>конкурентного</w:t>
      </w:r>
      <w:proofErr w:type="gramEnd"/>
      <w:r>
        <w:rPr>
          <w:sz w:val="28"/>
          <w:szCs w:val="28"/>
        </w:rPr>
        <w:t xml:space="preserve"> середовища, збільшення ефективності використання рухомого складу.</w:t>
      </w:r>
    </w:p>
    <w:p w:rsidR="00644F9C" w:rsidRDefault="00644F9C" w:rsidP="00644F9C">
      <w:pPr>
        <w:jc w:val="center"/>
        <w:rPr>
          <w:b/>
          <w:sz w:val="28"/>
          <w:szCs w:val="28"/>
        </w:rPr>
      </w:pPr>
      <w:r>
        <w:rPr>
          <w:b/>
          <w:sz w:val="28"/>
          <w:szCs w:val="28"/>
        </w:rPr>
        <w:t xml:space="preserve">ІІІ. </w:t>
      </w:r>
      <w:r>
        <w:rPr>
          <w:rStyle w:val="rvts15"/>
          <w:b/>
          <w:sz w:val="28"/>
          <w:szCs w:val="28"/>
        </w:rPr>
        <w:t>Визначення та оцінка альтернативних способів досягнення цілей</w:t>
      </w:r>
    </w:p>
    <w:p w:rsidR="00644F9C" w:rsidRDefault="00644F9C" w:rsidP="00644F9C">
      <w:pPr>
        <w:ind w:firstLine="709"/>
        <w:rPr>
          <w:sz w:val="28"/>
          <w:szCs w:val="28"/>
          <w:u w:val="single"/>
        </w:rPr>
      </w:pPr>
      <w:r>
        <w:rPr>
          <w:sz w:val="28"/>
          <w:szCs w:val="28"/>
        </w:rPr>
        <w:t>1. Визначення альтернативних способі</w:t>
      </w:r>
      <w:proofErr w:type="gramStart"/>
      <w:r>
        <w:rPr>
          <w:sz w:val="28"/>
          <w:szCs w:val="28"/>
        </w:rPr>
        <w:t>в</w:t>
      </w:r>
      <w:proofErr w:type="gramEnd"/>
    </w:p>
    <w:p w:rsidR="00644F9C" w:rsidRDefault="00644F9C" w:rsidP="00644F9C">
      <w:pPr>
        <w:ind w:left="360"/>
        <w:jc w:val="both"/>
        <w:rPr>
          <w:b/>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644F9C" w:rsidTr="009C4211">
        <w:tc>
          <w:tcPr>
            <w:tcW w:w="3652"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ind w:left="-142"/>
              <w:jc w:val="center"/>
              <w:rPr>
                <w:b/>
                <w:color w:val="auto"/>
                <w:sz w:val="28"/>
                <w:szCs w:val="28"/>
                <w:lang w:val="uk-UA"/>
              </w:rPr>
            </w:pPr>
            <w:r>
              <w:rPr>
                <w:b/>
                <w:color w:val="auto"/>
                <w:sz w:val="28"/>
                <w:szCs w:val="28"/>
                <w:lang w:val="uk-UA"/>
              </w:rPr>
              <w:t>Вид альтернативи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color w:val="auto"/>
                <w:sz w:val="28"/>
                <w:szCs w:val="28"/>
                <w:lang w:val="uk-UA"/>
              </w:rPr>
            </w:pPr>
            <w:r>
              <w:rPr>
                <w:b/>
                <w:color w:val="auto"/>
                <w:sz w:val="28"/>
                <w:szCs w:val="28"/>
                <w:lang w:val="uk-UA"/>
              </w:rPr>
              <w:t>Опис альтернативи</w:t>
            </w:r>
          </w:p>
        </w:tc>
      </w:tr>
      <w:tr w:rsidR="00644F9C" w:rsidTr="009C4211">
        <w:trPr>
          <w:trHeight w:val="1012"/>
        </w:trPr>
        <w:tc>
          <w:tcPr>
            <w:tcW w:w="3652"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sz w:val="28"/>
                <w:szCs w:val="28"/>
                <w:lang w:val="uk-UA"/>
              </w:rPr>
            </w:pPr>
            <w:r>
              <w:rPr>
                <w:sz w:val="28"/>
                <w:szCs w:val="28"/>
              </w:rPr>
              <w:t>Альтернатива 1</w:t>
            </w:r>
          </w:p>
          <w:p w:rsidR="00644F9C" w:rsidRDefault="00644F9C" w:rsidP="009C4211">
            <w:pPr>
              <w:ind w:hanging="142"/>
              <w:jc w:val="center"/>
              <w:rPr>
                <w:sz w:val="28"/>
                <w:szCs w:val="28"/>
                <w:lang w:val="uk-UA"/>
              </w:rPr>
            </w:pPr>
            <w:r>
              <w:rPr>
                <w:sz w:val="28"/>
                <w:szCs w:val="28"/>
              </w:rPr>
              <w:t>Відсутність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right="27" w:firstLine="27"/>
              <w:rPr>
                <w:sz w:val="28"/>
                <w:szCs w:val="28"/>
                <w:lang w:val="uk-UA"/>
              </w:rPr>
            </w:pPr>
            <w:r>
              <w:rPr>
                <w:sz w:val="28"/>
                <w:szCs w:val="28"/>
              </w:rPr>
              <w:t>Збереження діючих тарифів, тобто вартість проїзду залишається незмінною.</w:t>
            </w:r>
          </w:p>
        </w:tc>
      </w:tr>
      <w:tr w:rsidR="00644F9C" w:rsidTr="009C4211">
        <w:trPr>
          <w:trHeight w:val="1268"/>
        </w:trPr>
        <w:tc>
          <w:tcPr>
            <w:tcW w:w="3652"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sz w:val="28"/>
                <w:szCs w:val="28"/>
                <w:lang w:val="uk-UA"/>
              </w:rPr>
            </w:pPr>
            <w:r>
              <w:rPr>
                <w:sz w:val="28"/>
                <w:szCs w:val="28"/>
              </w:rPr>
              <w:lastRenderedPageBreak/>
              <w:t>Альтернатива 2</w:t>
            </w:r>
          </w:p>
          <w:p w:rsidR="00644F9C" w:rsidRDefault="00644F9C" w:rsidP="009C4211">
            <w:pPr>
              <w:jc w:val="center"/>
              <w:rPr>
                <w:sz w:val="28"/>
                <w:szCs w:val="28"/>
                <w:lang w:val="uk-UA"/>
              </w:rPr>
            </w:pPr>
            <w:r>
              <w:rPr>
                <w:rFonts w:cs="TimesNewRoman"/>
                <w:sz w:val="28"/>
                <w:szCs w:val="28"/>
              </w:rPr>
              <w:t>Дотації автопідприємствам</w:t>
            </w:r>
          </w:p>
        </w:tc>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both"/>
              <w:rPr>
                <w:sz w:val="28"/>
                <w:szCs w:val="28"/>
                <w:lang w:val="uk-UA"/>
              </w:rPr>
            </w:pPr>
            <w:r>
              <w:rPr>
                <w:rFonts w:cs="TimesNewRoman"/>
                <w:sz w:val="28"/>
                <w:szCs w:val="22"/>
              </w:rPr>
              <w:t xml:space="preserve">Встановлення дотації автопідприємствам на покриття збитків </w:t>
            </w:r>
            <w:proofErr w:type="gramStart"/>
            <w:r>
              <w:rPr>
                <w:rFonts w:cs="TimesNewRoman"/>
                <w:sz w:val="28"/>
                <w:szCs w:val="22"/>
              </w:rPr>
              <w:t>в</w:t>
            </w:r>
            <w:proofErr w:type="gramEnd"/>
            <w:r>
              <w:rPr>
                <w:rFonts w:cs="TimesNewRoman"/>
                <w:sz w:val="28"/>
                <w:szCs w:val="22"/>
              </w:rPr>
              <w:t xml:space="preserve">ід неповного відшкодування тарифом економічно обґрунтованих витрат. </w:t>
            </w:r>
          </w:p>
        </w:tc>
      </w:tr>
      <w:tr w:rsidR="00644F9C" w:rsidTr="009C4211">
        <w:trPr>
          <w:trHeight w:val="1116"/>
        </w:trPr>
        <w:tc>
          <w:tcPr>
            <w:tcW w:w="3652"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sz w:val="28"/>
                <w:szCs w:val="28"/>
                <w:lang w:val="uk-UA"/>
              </w:rPr>
            </w:pPr>
            <w:r>
              <w:rPr>
                <w:sz w:val="28"/>
                <w:szCs w:val="28"/>
              </w:rPr>
              <w:t>Альтернатива 3</w:t>
            </w:r>
          </w:p>
          <w:p w:rsidR="00644F9C" w:rsidRDefault="00644F9C" w:rsidP="009C4211">
            <w:pPr>
              <w:jc w:val="center"/>
              <w:rPr>
                <w:sz w:val="28"/>
                <w:szCs w:val="28"/>
                <w:lang w:val="uk-UA"/>
              </w:rPr>
            </w:pPr>
            <w:r>
              <w:rPr>
                <w:sz w:val="28"/>
                <w:szCs w:val="28"/>
              </w:rPr>
              <w:t>Забезпечення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both"/>
              <w:rPr>
                <w:rFonts w:cs="TimesNewRoman"/>
                <w:sz w:val="28"/>
                <w:lang w:val="uk-UA"/>
              </w:rPr>
            </w:pPr>
            <w:r>
              <w:rPr>
                <w:snapToGrid w:val="0"/>
                <w:sz w:val="28"/>
                <w:szCs w:val="28"/>
              </w:rPr>
              <w:t xml:space="preserve">Прийняття </w:t>
            </w:r>
            <w:proofErr w:type="gramStart"/>
            <w:r>
              <w:rPr>
                <w:snapToGrid w:val="0"/>
                <w:sz w:val="28"/>
                <w:szCs w:val="28"/>
              </w:rPr>
              <w:t>р</w:t>
            </w:r>
            <w:proofErr w:type="gramEnd"/>
            <w:r>
              <w:rPr>
                <w:snapToGrid w:val="0"/>
                <w:sz w:val="28"/>
                <w:szCs w:val="28"/>
              </w:rPr>
              <w:t>ішення виконавчого комітету міської ради «</w:t>
            </w:r>
            <w:r w:rsidR="005D2882" w:rsidRPr="004A16EF">
              <w:rPr>
                <w:sz w:val="28"/>
                <w:szCs w:val="28"/>
                <w:lang w:val="uk-UA"/>
              </w:rPr>
              <w:t>Про вартість проїзду в міському пасажирському автомобільному транспорті</w:t>
            </w:r>
            <w:r>
              <w:rPr>
                <w:rStyle w:val="FontStyle13"/>
                <w:sz w:val="28"/>
                <w:szCs w:val="28"/>
                <w:lang w:eastAsia="uk-UA"/>
              </w:rPr>
              <w:t>».</w:t>
            </w:r>
          </w:p>
        </w:tc>
      </w:tr>
    </w:tbl>
    <w:p w:rsidR="00644F9C" w:rsidRDefault="00644F9C" w:rsidP="00644F9C">
      <w:pPr>
        <w:pStyle w:val="Default"/>
        <w:ind w:firstLine="708"/>
        <w:rPr>
          <w:lang w:val="uk-UA"/>
        </w:rPr>
      </w:pPr>
    </w:p>
    <w:p w:rsidR="00644F9C" w:rsidRDefault="00644F9C" w:rsidP="00644F9C">
      <w:pPr>
        <w:pStyle w:val="Default"/>
        <w:ind w:firstLine="708"/>
        <w:rPr>
          <w:sz w:val="28"/>
          <w:szCs w:val="28"/>
          <w:lang w:val="uk-UA"/>
        </w:rPr>
      </w:pPr>
      <w:r>
        <w:rPr>
          <w:sz w:val="28"/>
          <w:szCs w:val="28"/>
          <w:lang w:val="uk-UA"/>
        </w:rPr>
        <w:t>2. Оцінка вибраних альтернативних способів досягнення цілей</w:t>
      </w:r>
    </w:p>
    <w:p w:rsidR="00644F9C" w:rsidRDefault="00644F9C" w:rsidP="00644F9C">
      <w:pPr>
        <w:ind w:left="360"/>
        <w:jc w:val="both"/>
        <w:rPr>
          <w:sz w:val="28"/>
          <w:szCs w:val="28"/>
          <w:lang w:val="uk-UA"/>
        </w:rPr>
      </w:pPr>
    </w:p>
    <w:p w:rsidR="00644F9C" w:rsidRDefault="00644F9C" w:rsidP="00644F9C">
      <w:pPr>
        <w:ind w:left="360"/>
        <w:jc w:val="both"/>
        <w:rPr>
          <w:sz w:val="28"/>
          <w:szCs w:val="28"/>
        </w:rPr>
      </w:pPr>
      <w:r>
        <w:rPr>
          <w:sz w:val="28"/>
          <w:szCs w:val="28"/>
        </w:rPr>
        <w:t>Оцінка впливу на сферу інтересів держави (територіальної громади)</w:t>
      </w:r>
    </w:p>
    <w:p w:rsidR="00644F9C" w:rsidRDefault="00644F9C" w:rsidP="00644F9C">
      <w:pPr>
        <w:ind w:left="360"/>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44F9C" w:rsidTr="009C4211">
        <w:trPr>
          <w:trHeight w:val="726"/>
        </w:trPr>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b/>
                <w:sz w:val="28"/>
                <w:szCs w:val="28"/>
                <w:lang w:val="uk-UA"/>
              </w:rPr>
            </w:pPr>
            <w:r>
              <w:rPr>
                <w:b/>
                <w:sz w:val="28"/>
                <w:szCs w:val="28"/>
              </w:rPr>
              <w:t>Вид альтернативи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b/>
                <w:sz w:val="28"/>
                <w:szCs w:val="28"/>
                <w:lang w:val="uk-UA"/>
              </w:rPr>
            </w:pPr>
            <w:r>
              <w:rPr>
                <w:b/>
                <w:sz w:val="28"/>
                <w:szCs w:val="28"/>
              </w:rPr>
              <w:t>Вигоди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b/>
                <w:sz w:val="28"/>
                <w:szCs w:val="28"/>
                <w:lang w:val="uk-UA"/>
              </w:rPr>
            </w:pPr>
            <w:r>
              <w:rPr>
                <w:b/>
                <w:sz w:val="28"/>
                <w:szCs w:val="28"/>
              </w:rPr>
              <w:t xml:space="preserve">Витрати </w:t>
            </w:r>
          </w:p>
        </w:tc>
      </w:tr>
      <w:tr w:rsidR="00644F9C" w:rsidTr="009C4211">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sz w:val="28"/>
                <w:szCs w:val="28"/>
                <w:lang w:val="uk-UA"/>
              </w:rPr>
            </w:pPr>
            <w:r>
              <w:rPr>
                <w:sz w:val="28"/>
                <w:szCs w:val="28"/>
              </w:rPr>
              <w:t>Альтернатива 1</w:t>
            </w:r>
          </w:p>
          <w:p w:rsidR="00644F9C" w:rsidRDefault="00644F9C" w:rsidP="009C4211">
            <w:pPr>
              <w:ind w:hanging="142"/>
              <w:jc w:val="center"/>
              <w:rPr>
                <w:sz w:val="28"/>
                <w:szCs w:val="28"/>
                <w:lang w:val="uk-UA"/>
              </w:rPr>
            </w:pPr>
            <w:r>
              <w:rPr>
                <w:sz w:val="28"/>
                <w:szCs w:val="28"/>
              </w:rPr>
              <w:t>Відсутність регулювання</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28"/>
              <w:jc w:val="center"/>
              <w:rPr>
                <w:lang w:val="uk-UA"/>
              </w:rPr>
            </w:pPr>
            <w:r>
              <w:t xml:space="preserve">Надходження </w:t>
            </w:r>
            <w:proofErr w:type="gramStart"/>
            <w:r>
              <w:t>до</w:t>
            </w:r>
            <w:proofErr w:type="gramEnd"/>
            <w:r>
              <w:t xml:space="preserve"> бюджету.</w:t>
            </w:r>
          </w:p>
        </w:tc>
        <w:tc>
          <w:tcPr>
            <w:tcW w:w="3247" w:type="dxa"/>
            <w:tcBorders>
              <w:top w:val="single" w:sz="4" w:space="0" w:color="auto"/>
              <w:left w:val="single" w:sz="4" w:space="0" w:color="auto"/>
              <w:bottom w:val="single" w:sz="4" w:space="0" w:color="auto"/>
              <w:right w:val="single" w:sz="4" w:space="0" w:color="auto"/>
            </w:tcBorders>
            <w:vAlign w:val="center"/>
          </w:tcPr>
          <w:p w:rsidR="00644F9C" w:rsidRDefault="00644F9C" w:rsidP="009C4211">
            <w:pPr>
              <w:ind w:right="27" w:firstLine="27"/>
              <w:jc w:val="center"/>
              <w:rPr>
                <w:lang w:val="uk-UA"/>
              </w:rPr>
            </w:pPr>
            <w:r>
              <w:t xml:space="preserve">Банкрутство автотранспортних </w:t>
            </w:r>
            <w:proofErr w:type="gramStart"/>
            <w:r>
              <w:t>п</w:t>
            </w:r>
            <w:proofErr w:type="gramEnd"/>
            <w:r>
              <w:t xml:space="preserve">ідприємств. Зменшення надходжень </w:t>
            </w:r>
            <w:proofErr w:type="gramStart"/>
            <w:r>
              <w:t>до</w:t>
            </w:r>
            <w:proofErr w:type="gramEnd"/>
            <w:r>
              <w:t xml:space="preserve"> бюджету.</w:t>
            </w:r>
          </w:p>
          <w:p w:rsidR="00644F9C" w:rsidRDefault="00644F9C" w:rsidP="009C4211">
            <w:pPr>
              <w:ind w:right="27" w:firstLine="27"/>
              <w:jc w:val="center"/>
            </w:pPr>
            <w:r>
              <w:t>Погіршення якості та зменшення обсягу пасажирських перевезень автотранспортом.</w:t>
            </w:r>
          </w:p>
          <w:p w:rsidR="00644F9C" w:rsidRDefault="00644F9C" w:rsidP="009C4211">
            <w:pPr>
              <w:ind w:right="27" w:firstLine="27"/>
              <w:jc w:val="center"/>
              <w:rPr>
                <w:lang w:val="uk-UA"/>
              </w:rPr>
            </w:pPr>
          </w:p>
        </w:tc>
      </w:tr>
      <w:tr w:rsidR="00644F9C" w:rsidTr="009C4211">
        <w:trPr>
          <w:trHeight w:val="1324"/>
        </w:trPr>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2</w:t>
            </w:r>
          </w:p>
          <w:p w:rsidR="00644F9C" w:rsidRDefault="00644F9C" w:rsidP="009C4211">
            <w:pPr>
              <w:pStyle w:val="Default"/>
              <w:jc w:val="center"/>
              <w:rPr>
                <w:sz w:val="28"/>
                <w:szCs w:val="28"/>
                <w:lang w:val="uk-UA"/>
              </w:rPr>
            </w:pPr>
            <w:r>
              <w:rPr>
                <w:rFonts w:cs="TimesNewRoman"/>
                <w:sz w:val="28"/>
                <w:szCs w:val="28"/>
              </w:rPr>
              <w:t>Дотації автопідприємствам</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Збереження пасажирських перевезень автотранспортом.</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Додаткові витрати бюджету.</w:t>
            </w:r>
          </w:p>
          <w:p w:rsidR="00644F9C" w:rsidRDefault="00644F9C" w:rsidP="009C4211">
            <w:pPr>
              <w:jc w:val="center"/>
              <w:rPr>
                <w:lang w:val="uk-UA"/>
              </w:rPr>
            </w:pPr>
            <w:r>
              <w:t>Збільшення корупційних ризиків.</w:t>
            </w:r>
          </w:p>
        </w:tc>
      </w:tr>
      <w:tr w:rsidR="00644F9C" w:rsidTr="009C4211">
        <w:trPr>
          <w:trHeight w:val="1258"/>
        </w:trPr>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3</w:t>
            </w:r>
          </w:p>
          <w:p w:rsidR="00644F9C" w:rsidRDefault="00644F9C" w:rsidP="009C4211">
            <w:pPr>
              <w:pStyle w:val="Default"/>
              <w:jc w:val="center"/>
              <w:rPr>
                <w:sz w:val="28"/>
                <w:szCs w:val="28"/>
                <w:lang w:val="uk-UA"/>
              </w:rPr>
            </w:pPr>
            <w:r>
              <w:rPr>
                <w:sz w:val="28"/>
                <w:szCs w:val="28"/>
              </w:rPr>
              <w:t>Забезпечення регулювання</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Збільшення надходжень до міського бюджету від сплати обов’язкових платежі</w:t>
            </w:r>
            <w:proofErr w:type="gramStart"/>
            <w:r>
              <w:t>в</w:t>
            </w:r>
            <w:proofErr w:type="gramEnd"/>
            <w:r>
              <w:t>.</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Відсутні.</w:t>
            </w:r>
          </w:p>
        </w:tc>
      </w:tr>
    </w:tbl>
    <w:p w:rsidR="00644F9C" w:rsidRPr="00C35B22" w:rsidRDefault="00644F9C" w:rsidP="00644F9C"/>
    <w:p w:rsidR="00644F9C" w:rsidRPr="00C35B22" w:rsidRDefault="00644F9C" w:rsidP="00644F9C"/>
    <w:p w:rsidR="00644F9C" w:rsidRPr="00C35B22" w:rsidRDefault="00644F9C" w:rsidP="00644F9C"/>
    <w:p w:rsidR="00644F9C" w:rsidRPr="00C35B22" w:rsidRDefault="00644F9C" w:rsidP="00644F9C"/>
    <w:p w:rsidR="00644F9C" w:rsidRPr="00C35B22" w:rsidRDefault="00644F9C" w:rsidP="00644F9C"/>
    <w:p w:rsidR="00644F9C" w:rsidRPr="00C35B22" w:rsidRDefault="00644F9C" w:rsidP="00644F9C"/>
    <w:p w:rsidR="00644F9C" w:rsidRPr="00C35B22" w:rsidRDefault="00644F9C" w:rsidP="00644F9C"/>
    <w:p w:rsidR="00644F9C" w:rsidRDefault="00644F9C" w:rsidP="00644F9C">
      <w:pPr>
        <w:rPr>
          <w:lang w:val="uk-UA"/>
        </w:rPr>
      </w:pPr>
    </w:p>
    <w:p w:rsidR="00644F9C" w:rsidRDefault="00644F9C" w:rsidP="00644F9C">
      <w:pPr>
        <w:pStyle w:val="Default"/>
        <w:jc w:val="center"/>
        <w:rPr>
          <w:color w:val="auto"/>
          <w:sz w:val="28"/>
          <w:szCs w:val="28"/>
          <w:lang w:val="uk-UA"/>
        </w:rPr>
      </w:pPr>
      <w:r>
        <w:rPr>
          <w:color w:val="auto"/>
          <w:sz w:val="28"/>
          <w:szCs w:val="28"/>
          <w:lang w:val="uk-UA"/>
        </w:rPr>
        <w:t>Оцінка впливу на сферу інтересів громадян</w:t>
      </w:r>
    </w:p>
    <w:p w:rsidR="00644F9C" w:rsidRDefault="00644F9C" w:rsidP="00644F9C">
      <w:pPr>
        <w:pStyle w:val="Default"/>
        <w:ind w:firstLine="708"/>
        <w:jc w:val="both"/>
        <w:rPr>
          <w:b/>
          <w:color w:val="auto"/>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7"/>
      </w:tblGrid>
      <w:tr w:rsidR="00644F9C" w:rsidTr="009C4211">
        <w:trPr>
          <w:trHeight w:val="726"/>
        </w:trPr>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b/>
                <w:sz w:val="28"/>
                <w:szCs w:val="28"/>
                <w:lang w:val="uk-UA"/>
              </w:rPr>
            </w:pPr>
            <w:r>
              <w:rPr>
                <w:b/>
                <w:sz w:val="28"/>
                <w:szCs w:val="28"/>
              </w:rPr>
              <w:t>Вид альтернативи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b/>
                <w:sz w:val="28"/>
                <w:szCs w:val="28"/>
                <w:lang w:val="uk-UA"/>
              </w:rPr>
            </w:pPr>
            <w:r>
              <w:rPr>
                <w:b/>
                <w:sz w:val="28"/>
                <w:szCs w:val="28"/>
              </w:rPr>
              <w:t>Вигоди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b/>
                <w:sz w:val="28"/>
                <w:szCs w:val="28"/>
                <w:lang w:val="uk-UA"/>
              </w:rPr>
            </w:pPr>
            <w:r>
              <w:rPr>
                <w:b/>
                <w:sz w:val="28"/>
                <w:szCs w:val="28"/>
              </w:rPr>
              <w:t xml:space="preserve">Витрати </w:t>
            </w:r>
          </w:p>
        </w:tc>
      </w:tr>
      <w:tr w:rsidR="00644F9C" w:rsidRPr="000F3133" w:rsidTr="009C4211">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sz w:val="28"/>
                <w:szCs w:val="28"/>
                <w:lang w:val="uk-UA"/>
              </w:rPr>
            </w:pPr>
            <w:r>
              <w:rPr>
                <w:sz w:val="28"/>
                <w:szCs w:val="28"/>
              </w:rPr>
              <w:t>Альтернатива 1</w:t>
            </w:r>
          </w:p>
          <w:p w:rsidR="00644F9C" w:rsidRDefault="00644F9C" w:rsidP="009C4211">
            <w:pPr>
              <w:ind w:hanging="142"/>
              <w:jc w:val="center"/>
              <w:rPr>
                <w:sz w:val="28"/>
                <w:szCs w:val="28"/>
                <w:lang w:val="uk-UA"/>
              </w:rPr>
            </w:pPr>
            <w:r>
              <w:rPr>
                <w:sz w:val="28"/>
                <w:szCs w:val="28"/>
              </w:rPr>
              <w:t>Відсутність регулювання</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28"/>
              <w:jc w:val="center"/>
              <w:rPr>
                <w:lang w:val="uk-UA"/>
              </w:rPr>
            </w:pPr>
            <w:r>
              <w:t xml:space="preserve">Збереження діючих тарифів, тобто витрати </w:t>
            </w:r>
            <w:proofErr w:type="gramStart"/>
            <w:r>
              <w:t>на</w:t>
            </w:r>
            <w:proofErr w:type="gramEnd"/>
            <w:r>
              <w:t xml:space="preserve"> проїзд залишаються незмінними.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right="27" w:firstLine="27"/>
              <w:jc w:val="center"/>
              <w:rPr>
                <w:lang w:val="uk-UA"/>
              </w:rPr>
            </w:pPr>
            <w:r w:rsidRPr="00C35B22">
              <w:rPr>
                <w:lang w:val="uk-UA"/>
              </w:rPr>
              <w:t>Зменшення кількості робочих місць.</w:t>
            </w:r>
          </w:p>
          <w:p w:rsidR="00644F9C" w:rsidRDefault="00644F9C" w:rsidP="009C4211">
            <w:pPr>
              <w:ind w:right="27" w:firstLine="27"/>
              <w:jc w:val="center"/>
              <w:rPr>
                <w:lang w:val="uk-UA"/>
              </w:rPr>
            </w:pPr>
            <w:r w:rsidRPr="00C35B22">
              <w:rPr>
                <w:lang w:val="uk-UA"/>
              </w:rPr>
              <w:t xml:space="preserve">Погіршення якості та зменшення обсягу </w:t>
            </w:r>
            <w:r w:rsidRPr="00C35B22">
              <w:rPr>
                <w:lang w:val="uk-UA"/>
              </w:rPr>
              <w:lastRenderedPageBreak/>
              <w:t>пасажирських перевезень автотранспортом.</w:t>
            </w:r>
          </w:p>
        </w:tc>
      </w:tr>
      <w:tr w:rsidR="00644F9C" w:rsidTr="009C4211">
        <w:trPr>
          <w:trHeight w:val="1291"/>
        </w:trPr>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lastRenderedPageBreak/>
              <w:t>Альтернатива 2</w:t>
            </w:r>
          </w:p>
          <w:p w:rsidR="00644F9C" w:rsidRDefault="00644F9C" w:rsidP="009C4211">
            <w:pPr>
              <w:pStyle w:val="Default"/>
              <w:jc w:val="center"/>
              <w:rPr>
                <w:sz w:val="28"/>
                <w:szCs w:val="28"/>
                <w:lang w:val="uk-UA"/>
              </w:rPr>
            </w:pPr>
            <w:r>
              <w:rPr>
                <w:rFonts w:cs="TimesNewRoman"/>
                <w:sz w:val="28"/>
                <w:szCs w:val="28"/>
              </w:rPr>
              <w:t>Дотації автопідприємствам</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 xml:space="preserve">Збереження діючих тарифів, тобто витрати </w:t>
            </w:r>
            <w:proofErr w:type="gramStart"/>
            <w:r>
              <w:t>на</w:t>
            </w:r>
            <w:proofErr w:type="gramEnd"/>
            <w:r>
              <w:t xml:space="preserve"> проїзд залишаються незмінними.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Відсутні</w:t>
            </w:r>
          </w:p>
        </w:tc>
      </w:tr>
      <w:tr w:rsidR="00644F9C" w:rsidTr="009C4211">
        <w:trPr>
          <w:trHeight w:val="1252"/>
        </w:trPr>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3</w:t>
            </w:r>
          </w:p>
          <w:p w:rsidR="00644F9C" w:rsidRDefault="00644F9C" w:rsidP="009C4211">
            <w:pPr>
              <w:pStyle w:val="Default"/>
              <w:jc w:val="center"/>
              <w:rPr>
                <w:sz w:val="28"/>
                <w:szCs w:val="28"/>
                <w:lang w:val="uk-UA"/>
              </w:rPr>
            </w:pPr>
            <w:r>
              <w:rPr>
                <w:sz w:val="28"/>
                <w:szCs w:val="28"/>
              </w:rPr>
              <w:t>Забезпечення регулювання</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Поліпшення якості надання транспортних послуг та безпеки руху.</w:t>
            </w:r>
          </w:p>
        </w:tc>
        <w:tc>
          <w:tcPr>
            <w:tcW w:w="324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lang w:val="uk-UA"/>
              </w:rPr>
            </w:pPr>
            <w:r>
              <w:t xml:space="preserve">Збільшення витрат </w:t>
            </w:r>
            <w:proofErr w:type="gramStart"/>
            <w:r>
              <w:t>на</w:t>
            </w:r>
            <w:proofErr w:type="gramEnd"/>
            <w:r>
              <w:t xml:space="preserve"> проїзд на 0,5 грн. за поїздку в автотранспорті.</w:t>
            </w:r>
          </w:p>
        </w:tc>
      </w:tr>
    </w:tbl>
    <w:p w:rsidR="00644F9C" w:rsidRDefault="00644F9C" w:rsidP="00644F9C">
      <w:pPr>
        <w:pStyle w:val="Default"/>
        <w:ind w:firstLine="708"/>
        <w:jc w:val="both"/>
        <w:rPr>
          <w:lang w:val="uk-UA"/>
        </w:rPr>
      </w:pPr>
    </w:p>
    <w:p w:rsidR="00644F9C" w:rsidRDefault="00644F9C" w:rsidP="00644F9C">
      <w:pPr>
        <w:pStyle w:val="Default"/>
        <w:jc w:val="center"/>
        <w:rPr>
          <w:sz w:val="28"/>
          <w:szCs w:val="28"/>
          <w:lang w:val="uk-UA"/>
        </w:rPr>
      </w:pPr>
      <w:r>
        <w:rPr>
          <w:sz w:val="28"/>
          <w:szCs w:val="28"/>
          <w:lang w:val="uk-UA"/>
        </w:rPr>
        <w:t>Оцінка впливу на сферу інтересів суб’єктів господарювання</w:t>
      </w:r>
    </w:p>
    <w:p w:rsidR="00644F9C" w:rsidRDefault="00644F9C" w:rsidP="00644F9C">
      <w:pPr>
        <w:pStyle w:val="Default"/>
        <w:jc w:val="center"/>
        <w:rPr>
          <w:sz w:val="28"/>
          <w:szCs w:val="28"/>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280"/>
        <w:gridCol w:w="1280"/>
        <w:gridCol w:w="1280"/>
        <w:gridCol w:w="1280"/>
        <w:gridCol w:w="1280"/>
      </w:tblGrid>
      <w:tr w:rsidR="00644F9C" w:rsidTr="009C4211">
        <w:trPr>
          <w:trHeight w:val="109"/>
        </w:trPr>
        <w:tc>
          <w:tcPr>
            <w:tcW w:w="3348"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jc w:val="center"/>
              <w:rPr>
                <w:sz w:val="28"/>
                <w:szCs w:val="28"/>
                <w:lang w:val="uk-UA"/>
              </w:rPr>
            </w:pPr>
            <w:r>
              <w:rPr>
                <w:sz w:val="28"/>
                <w:szCs w:val="28"/>
                <w:lang w:val="uk-UA"/>
              </w:rPr>
              <w:t>Показник</w:t>
            </w:r>
          </w:p>
        </w:tc>
        <w:tc>
          <w:tcPr>
            <w:tcW w:w="1279"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jc w:val="center"/>
              <w:rPr>
                <w:sz w:val="28"/>
                <w:szCs w:val="28"/>
                <w:lang w:val="uk-UA"/>
              </w:rPr>
            </w:pPr>
            <w:r>
              <w:rPr>
                <w:sz w:val="28"/>
                <w:szCs w:val="28"/>
                <w:lang w:val="uk-UA"/>
              </w:rPr>
              <w:t>Великі</w:t>
            </w:r>
          </w:p>
        </w:tc>
        <w:tc>
          <w:tcPr>
            <w:tcW w:w="1280"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jc w:val="center"/>
              <w:rPr>
                <w:sz w:val="28"/>
                <w:szCs w:val="28"/>
                <w:lang w:val="uk-UA"/>
              </w:rPr>
            </w:pPr>
            <w:r>
              <w:rPr>
                <w:sz w:val="28"/>
                <w:szCs w:val="28"/>
                <w:lang w:val="uk-UA"/>
              </w:rPr>
              <w:t>Середні</w:t>
            </w:r>
          </w:p>
        </w:tc>
        <w:tc>
          <w:tcPr>
            <w:tcW w:w="1280"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jc w:val="center"/>
              <w:rPr>
                <w:sz w:val="28"/>
                <w:szCs w:val="28"/>
                <w:lang w:val="uk-UA"/>
              </w:rPr>
            </w:pPr>
            <w:r>
              <w:rPr>
                <w:sz w:val="28"/>
                <w:szCs w:val="28"/>
                <w:lang w:val="uk-UA"/>
              </w:rPr>
              <w:t>Малі</w:t>
            </w:r>
          </w:p>
        </w:tc>
        <w:tc>
          <w:tcPr>
            <w:tcW w:w="1280"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jc w:val="center"/>
              <w:rPr>
                <w:sz w:val="28"/>
                <w:szCs w:val="28"/>
                <w:lang w:val="uk-UA"/>
              </w:rPr>
            </w:pPr>
            <w:r>
              <w:rPr>
                <w:sz w:val="28"/>
                <w:szCs w:val="28"/>
                <w:lang w:val="uk-UA"/>
              </w:rPr>
              <w:t>Мікро</w:t>
            </w:r>
          </w:p>
        </w:tc>
        <w:tc>
          <w:tcPr>
            <w:tcW w:w="1280"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jc w:val="center"/>
              <w:rPr>
                <w:sz w:val="28"/>
                <w:szCs w:val="28"/>
                <w:lang w:val="uk-UA"/>
              </w:rPr>
            </w:pPr>
            <w:r>
              <w:rPr>
                <w:sz w:val="28"/>
                <w:szCs w:val="28"/>
                <w:lang w:val="uk-UA"/>
              </w:rPr>
              <w:t>Разом</w:t>
            </w:r>
          </w:p>
        </w:tc>
      </w:tr>
      <w:tr w:rsidR="00644F9C" w:rsidTr="009C4211">
        <w:trPr>
          <w:trHeight w:val="666"/>
        </w:trPr>
        <w:tc>
          <w:tcPr>
            <w:tcW w:w="3348"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279"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9C4211">
            <w:pPr>
              <w:pStyle w:val="Default"/>
              <w:jc w:val="center"/>
              <w:rPr>
                <w:sz w:val="28"/>
                <w:szCs w:val="28"/>
                <w:lang w:val="uk-UA"/>
              </w:rPr>
            </w:pPr>
            <w:r>
              <w:rPr>
                <w:sz w:val="28"/>
                <w:szCs w:val="28"/>
                <w:lang w:val="uk-UA"/>
              </w:rPr>
              <w:t>-</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9C4211">
            <w:pPr>
              <w:pStyle w:val="Default"/>
              <w:jc w:val="center"/>
              <w:rPr>
                <w:sz w:val="28"/>
                <w:szCs w:val="28"/>
                <w:lang w:val="uk-UA"/>
              </w:rPr>
            </w:pPr>
            <w:r>
              <w:rPr>
                <w:sz w:val="28"/>
                <w:szCs w:val="28"/>
                <w:lang w:val="uk-UA"/>
              </w:rPr>
              <w:t>4</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9C4211">
            <w:pPr>
              <w:pStyle w:val="Default"/>
              <w:jc w:val="center"/>
              <w:rPr>
                <w:sz w:val="28"/>
                <w:szCs w:val="28"/>
                <w:lang w:val="uk-UA"/>
              </w:rPr>
            </w:pPr>
            <w:r>
              <w:rPr>
                <w:sz w:val="28"/>
                <w:szCs w:val="28"/>
                <w:lang w:val="uk-UA"/>
              </w:rPr>
              <w:t>4</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5D2882" w:rsidP="009C4211">
            <w:pPr>
              <w:pStyle w:val="Default"/>
              <w:jc w:val="center"/>
              <w:rPr>
                <w:sz w:val="28"/>
                <w:szCs w:val="28"/>
                <w:lang w:val="uk-UA"/>
              </w:rPr>
            </w:pPr>
            <w:r>
              <w:rPr>
                <w:sz w:val="28"/>
                <w:szCs w:val="28"/>
                <w:lang w:val="uk-UA"/>
              </w:rPr>
              <w:t>5</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5D2882">
            <w:pPr>
              <w:pStyle w:val="Default"/>
              <w:jc w:val="center"/>
              <w:rPr>
                <w:sz w:val="28"/>
                <w:szCs w:val="28"/>
                <w:lang w:val="uk-UA"/>
              </w:rPr>
            </w:pPr>
            <w:r>
              <w:rPr>
                <w:sz w:val="28"/>
                <w:szCs w:val="28"/>
                <w:lang w:val="uk-UA"/>
              </w:rPr>
              <w:t>1</w:t>
            </w:r>
            <w:r w:rsidR="005D2882">
              <w:rPr>
                <w:sz w:val="28"/>
                <w:szCs w:val="28"/>
                <w:lang w:val="uk-UA"/>
              </w:rPr>
              <w:t>3</w:t>
            </w:r>
          </w:p>
        </w:tc>
      </w:tr>
      <w:tr w:rsidR="00644F9C" w:rsidTr="009C4211">
        <w:trPr>
          <w:trHeight w:val="390"/>
        </w:trPr>
        <w:tc>
          <w:tcPr>
            <w:tcW w:w="3348" w:type="dxa"/>
            <w:tcBorders>
              <w:top w:val="single" w:sz="4" w:space="0" w:color="auto"/>
              <w:left w:val="single" w:sz="4" w:space="0" w:color="auto"/>
              <w:bottom w:val="single" w:sz="4" w:space="0" w:color="auto"/>
              <w:right w:val="single" w:sz="4" w:space="0" w:color="auto"/>
            </w:tcBorders>
            <w:hideMark/>
          </w:tcPr>
          <w:p w:rsidR="00644F9C" w:rsidRDefault="00644F9C" w:rsidP="009C4211">
            <w:pPr>
              <w:pStyle w:val="Default"/>
              <w:rPr>
                <w:sz w:val="28"/>
                <w:szCs w:val="28"/>
                <w:lang w:val="uk-UA"/>
              </w:rPr>
            </w:pPr>
            <w:r>
              <w:rPr>
                <w:sz w:val="28"/>
                <w:szCs w:val="28"/>
                <w:lang w:val="uk-UA"/>
              </w:rPr>
              <w:t xml:space="preserve">Питома вага групи у загальній кількості, відсотків </w:t>
            </w:r>
          </w:p>
        </w:tc>
        <w:tc>
          <w:tcPr>
            <w:tcW w:w="1279"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9C4211">
            <w:pPr>
              <w:pStyle w:val="Default"/>
              <w:jc w:val="center"/>
              <w:rPr>
                <w:sz w:val="28"/>
                <w:szCs w:val="28"/>
                <w:lang w:val="uk-UA"/>
              </w:rPr>
            </w:pPr>
            <w:r>
              <w:rPr>
                <w:sz w:val="28"/>
                <w:szCs w:val="28"/>
                <w:lang w:val="uk-UA"/>
              </w:rPr>
              <w:t>-</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5D2882">
            <w:pPr>
              <w:pStyle w:val="Default"/>
              <w:jc w:val="center"/>
              <w:rPr>
                <w:sz w:val="28"/>
                <w:szCs w:val="28"/>
                <w:lang w:val="uk-UA"/>
              </w:rPr>
            </w:pPr>
            <w:r>
              <w:rPr>
                <w:sz w:val="28"/>
                <w:szCs w:val="28"/>
                <w:lang w:val="uk-UA"/>
              </w:rPr>
              <w:t>3</w:t>
            </w:r>
            <w:r w:rsidR="005D2882">
              <w:rPr>
                <w:sz w:val="28"/>
                <w:szCs w:val="28"/>
                <w:lang w:val="uk-UA"/>
              </w:rPr>
              <w:t>0,77</w:t>
            </w:r>
            <w:r>
              <w:rPr>
                <w:sz w:val="28"/>
                <w:szCs w:val="28"/>
                <w:lang w:val="uk-UA"/>
              </w:rPr>
              <w:t>%</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5D2882">
            <w:pPr>
              <w:pStyle w:val="Default"/>
              <w:jc w:val="center"/>
              <w:rPr>
                <w:sz w:val="28"/>
                <w:szCs w:val="28"/>
                <w:lang w:val="uk-UA"/>
              </w:rPr>
            </w:pPr>
            <w:r>
              <w:rPr>
                <w:sz w:val="28"/>
                <w:szCs w:val="28"/>
                <w:lang w:val="uk-UA"/>
              </w:rPr>
              <w:t>3</w:t>
            </w:r>
            <w:r w:rsidR="005D2882">
              <w:rPr>
                <w:sz w:val="28"/>
                <w:szCs w:val="28"/>
                <w:lang w:val="uk-UA"/>
              </w:rPr>
              <w:t>0,77</w:t>
            </w:r>
            <w:r>
              <w:rPr>
                <w:sz w:val="28"/>
                <w:szCs w:val="28"/>
                <w:lang w:val="uk-UA"/>
              </w:rPr>
              <w:t>%</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5D2882">
            <w:pPr>
              <w:pStyle w:val="Default"/>
              <w:jc w:val="center"/>
              <w:rPr>
                <w:sz w:val="28"/>
                <w:szCs w:val="28"/>
                <w:lang w:val="uk-UA"/>
              </w:rPr>
            </w:pPr>
            <w:r>
              <w:rPr>
                <w:sz w:val="28"/>
                <w:szCs w:val="28"/>
                <w:lang w:val="uk-UA"/>
              </w:rPr>
              <w:t>3</w:t>
            </w:r>
            <w:r w:rsidR="005D2882">
              <w:rPr>
                <w:sz w:val="28"/>
                <w:szCs w:val="28"/>
                <w:lang w:val="uk-UA"/>
              </w:rPr>
              <w:t>8,46</w:t>
            </w:r>
            <w:r>
              <w:rPr>
                <w:sz w:val="28"/>
                <w:szCs w:val="28"/>
                <w:lang w:val="uk-UA"/>
              </w:rPr>
              <w:t>%</w:t>
            </w:r>
          </w:p>
        </w:tc>
        <w:tc>
          <w:tcPr>
            <w:tcW w:w="1280" w:type="dxa"/>
            <w:tcBorders>
              <w:top w:val="single" w:sz="4" w:space="0" w:color="auto"/>
              <w:left w:val="single" w:sz="4" w:space="0" w:color="auto"/>
              <w:bottom w:val="single" w:sz="4" w:space="0" w:color="auto"/>
              <w:right w:val="single" w:sz="4" w:space="0" w:color="auto"/>
            </w:tcBorders>
          </w:tcPr>
          <w:p w:rsidR="00644F9C" w:rsidRDefault="00644F9C" w:rsidP="009C4211">
            <w:pPr>
              <w:pStyle w:val="Default"/>
              <w:jc w:val="center"/>
              <w:rPr>
                <w:sz w:val="28"/>
                <w:szCs w:val="28"/>
                <w:lang w:val="uk-UA"/>
              </w:rPr>
            </w:pPr>
          </w:p>
          <w:p w:rsidR="00644F9C" w:rsidRDefault="00644F9C" w:rsidP="009C4211">
            <w:pPr>
              <w:pStyle w:val="Default"/>
              <w:jc w:val="center"/>
              <w:rPr>
                <w:sz w:val="28"/>
                <w:szCs w:val="28"/>
                <w:lang w:val="uk-UA"/>
              </w:rPr>
            </w:pPr>
            <w:r>
              <w:rPr>
                <w:sz w:val="28"/>
                <w:szCs w:val="28"/>
                <w:lang w:val="uk-UA"/>
              </w:rPr>
              <w:t>100%</w:t>
            </w:r>
          </w:p>
        </w:tc>
      </w:tr>
    </w:tbl>
    <w:p w:rsidR="00644F9C" w:rsidRDefault="00644F9C" w:rsidP="00644F9C">
      <w:pPr>
        <w:pStyle w:val="Default"/>
        <w:ind w:firstLine="709"/>
        <w:jc w:val="both"/>
        <w:rPr>
          <w:bCs/>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826"/>
        <w:gridCol w:w="2696"/>
      </w:tblGrid>
      <w:tr w:rsidR="00644F9C" w:rsidTr="00E47D34">
        <w:trPr>
          <w:trHeight w:val="109"/>
        </w:trPr>
        <w:tc>
          <w:tcPr>
            <w:tcW w:w="32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Вид альтернативи</w:t>
            </w:r>
          </w:p>
        </w:tc>
        <w:tc>
          <w:tcPr>
            <w:tcW w:w="382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Вигоди</w:t>
            </w:r>
          </w:p>
        </w:tc>
        <w:tc>
          <w:tcPr>
            <w:tcW w:w="269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Витрати</w:t>
            </w:r>
          </w:p>
        </w:tc>
      </w:tr>
      <w:tr w:rsidR="00644F9C" w:rsidTr="00E47D34">
        <w:trPr>
          <w:trHeight w:val="523"/>
        </w:trPr>
        <w:tc>
          <w:tcPr>
            <w:tcW w:w="32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sz w:val="28"/>
                <w:szCs w:val="28"/>
                <w:lang w:val="uk-UA"/>
              </w:rPr>
            </w:pPr>
            <w:r>
              <w:rPr>
                <w:sz w:val="28"/>
                <w:szCs w:val="28"/>
              </w:rPr>
              <w:t>Альтернатива 1</w:t>
            </w:r>
          </w:p>
          <w:p w:rsidR="00644F9C" w:rsidRDefault="00644F9C" w:rsidP="009C4211">
            <w:pPr>
              <w:pStyle w:val="Default"/>
              <w:jc w:val="center"/>
              <w:rPr>
                <w:sz w:val="28"/>
                <w:szCs w:val="28"/>
                <w:lang w:val="uk-UA"/>
              </w:rPr>
            </w:pPr>
            <w:r>
              <w:rPr>
                <w:sz w:val="28"/>
                <w:szCs w:val="28"/>
              </w:rPr>
              <w:t>Відсутність регулювання</w:t>
            </w:r>
          </w:p>
        </w:tc>
        <w:tc>
          <w:tcPr>
            <w:tcW w:w="382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Відсутні</w:t>
            </w:r>
          </w:p>
        </w:tc>
        <w:tc>
          <w:tcPr>
            <w:tcW w:w="269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Залучення додаткових джерел обігових коштів.</w:t>
            </w:r>
          </w:p>
        </w:tc>
      </w:tr>
      <w:tr w:rsidR="00644F9C" w:rsidTr="00E47D34">
        <w:trPr>
          <w:trHeight w:val="941"/>
        </w:trPr>
        <w:tc>
          <w:tcPr>
            <w:tcW w:w="32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2</w:t>
            </w:r>
          </w:p>
          <w:p w:rsidR="00644F9C" w:rsidRDefault="00644F9C" w:rsidP="009C4211">
            <w:pPr>
              <w:pStyle w:val="Default"/>
              <w:jc w:val="center"/>
              <w:rPr>
                <w:sz w:val="28"/>
                <w:szCs w:val="28"/>
                <w:lang w:val="uk-UA"/>
              </w:rPr>
            </w:pPr>
            <w:r>
              <w:rPr>
                <w:rFonts w:cs="TimesNewRoman"/>
                <w:sz w:val="28"/>
                <w:szCs w:val="28"/>
              </w:rPr>
              <w:t>Дотації автопідприємствам</w:t>
            </w:r>
          </w:p>
        </w:tc>
        <w:tc>
          <w:tcPr>
            <w:tcW w:w="382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Підвищення продуктивності та конкурентноспроможності суб’єктів господарювання при умові наявності коштів у бюджеті</w:t>
            </w:r>
          </w:p>
        </w:tc>
        <w:tc>
          <w:tcPr>
            <w:tcW w:w="269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Ризик відсутності дотації  у зв’язку з дефіцитом коштів в бюджеті.</w:t>
            </w:r>
          </w:p>
        </w:tc>
      </w:tr>
      <w:tr w:rsidR="00644F9C" w:rsidTr="00E47D34">
        <w:trPr>
          <w:trHeight w:val="941"/>
        </w:trPr>
        <w:tc>
          <w:tcPr>
            <w:tcW w:w="32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3</w:t>
            </w:r>
          </w:p>
          <w:p w:rsidR="00644F9C" w:rsidRDefault="00644F9C" w:rsidP="009C4211">
            <w:pPr>
              <w:pStyle w:val="Default"/>
              <w:jc w:val="center"/>
              <w:rPr>
                <w:sz w:val="28"/>
                <w:szCs w:val="28"/>
              </w:rPr>
            </w:pPr>
            <w:r>
              <w:rPr>
                <w:sz w:val="28"/>
                <w:szCs w:val="28"/>
              </w:rPr>
              <w:t>Забезпечення регулювання</w:t>
            </w:r>
          </w:p>
        </w:tc>
        <w:tc>
          <w:tcPr>
            <w:tcW w:w="382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Підвищення продуктивності та конкурентноспроможності суб’єктів господарювання.</w:t>
            </w:r>
          </w:p>
          <w:p w:rsidR="00644F9C" w:rsidRDefault="00644F9C" w:rsidP="009C4211">
            <w:pPr>
              <w:pStyle w:val="Default"/>
              <w:jc w:val="center"/>
              <w:rPr>
                <w:lang w:val="uk-UA"/>
              </w:rPr>
            </w:pPr>
            <w:r>
              <w:rPr>
                <w:lang w:val="uk-UA"/>
              </w:rPr>
              <w:t>Досягнення сталих економічних умов роботи.</w:t>
            </w:r>
          </w:p>
          <w:p w:rsidR="00644F9C" w:rsidRDefault="00644F9C" w:rsidP="009C4211">
            <w:pPr>
              <w:pStyle w:val="Default"/>
              <w:jc w:val="center"/>
              <w:rPr>
                <w:lang w:val="uk-UA"/>
              </w:rPr>
            </w:pPr>
            <w:r>
              <w:rPr>
                <w:lang w:val="uk-UA"/>
              </w:rPr>
              <w:t>Задоволення підприємницького інтересу.</w:t>
            </w:r>
          </w:p>
        </w:tc>
        <w:tc>
          <w:tcPr>
            <w:tcW w:w="2696"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Відсутні.</w:t>
            </w:r>
          </w:p>
        </w:tc>
      </w:tr>
    </w:tbl>
    <w:p w:rsidR="00644F9C" w:rsidRDefault="00644F9C" w:rsidP="00644F9C">
      <w:pPr>
        <w:pStyle w:val="Default"/>
        <w:ind w:firstLine="709"/>
        <w:jc w:val="both"/>
        <w:rPr>
          <w:bCs/>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4678"/>
      </w:tblGrid>
      <w:tr w:rsidR="00644F9C" w:rsidRPr="00C35B22" w:rsidTr="009C4211">
        <w:trPr>
          <w:trHeight w:val="481"/>
        </w:trPr>
        <w:tc>
          <w:tcPr>
            <w:tcW w:w="507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 xml:space="preserve">Сумарні витрати </w:t>
            </w:r>
            <w:r>
              <w:rPr>
                <w:rStyle w:val="rvts0"/>
                <w:b/>
                <w:sz w:val="28"/>
                <w:szCs w:val="28"/>
              </w:rPr>
              <w:t>для суб’єктів господарювання великого і середнього підприємництва</w:t>
            </w:r>
            <w:r>
              <w:rPr>
                <w:b/>
                <w:sz w:val="28"/>
                <w:szCs w:val="28"/>
                <w:lang w:val="uk-UA"/>
              </w:rPr>
              <w:t>за альтернативами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Сума витрат, грн.</w:t>
            </w:r>
          </w:p>
        </w:tc>
      </w:tr>
      <w:tr w:rsidR="00644F9C" w:rsidRPr="00C35B22" w:rsidTr="009C4211">
        <w:trPr>
          <w:trHeight w:val="854"/>
        </w:trPr>
        <w:tc>
          <w:tcPr>
            <w:tcW w:w="507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sz w:val="28"/>
                <w:szCs w:val="28"/>
                <w:lang w:val="uk-UA"/>
              </w:rPr>
            </w:pPr>
            <w:r w:rsidRPr="00C35B22">
              <w:rPr>
                <w:sz w:val="28"/>
                <w:szCs w:val="28"/>
                <w:lang w:val="uk-UA"/>
              </w:rPr>
              <w:t>Альтернатива 1</w:t>
            </w:r>
          </w:p>
          <w:p w:rsidR="00644F9C" w:rsidRDefault="00644F9C" w:rsidP="009C4211">
            <w:pPr>
              <w:pStyle w:val="Default"/>
              <w:jc w:val="center"/>
              <w:rPr>
                <w:sz w:val="28"/>
                <w:szCs w:val="28"/>
                <w:lang w:val="uk-UA"/>
              </w:rPr>
            </w:pPr>
            <w:r w:rsidRPr="00C35B22">
              <w:rPr>
                <w:sz w:val="28"/>
                <w:szCs w:val="28"/>
                <w:lang w:val="uk-UA"/>
              </w:rPr>
              <w:t>Відсутність регулювання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0</w:t>
            </w:r>
          </w:p>
        </w:tc>
      </w:tr>
      <w:tr w:rsidR="00644F9C" w:rsidRPr="00C35B22" w:rsidTr="009C4211">
        <w:trPr>
          <w:trHeight w:val="569"/>
        </w:trPr>
        <w:tc>
          <w:tcPr>
            <w:tcW w:w="507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sidRPr="00C35B22">
              <w:rPr>
                <w:sz w:val="28"/>
                <w:szCs w:val="28"/>
                <w:lang w:val="uk-UA"/>
              </w:rPr>
              <w:t>Альтернатива 2</w:t>
            </w:r>
          </w:p>
          <w:p w:rsidR="00644F9C" w:rsidRDefault="00644F9C" w:rsidP="009C4211">
            <w:pPr>
              <w:pStyle w:val="Default"/>
              <w:jc w:val="center"/>
              <w:rPr>
                <w:sz w:val="28"/>
                <w:szCs w:val="28"/>
                <w:lang w:val="uk-UA"/>
              </w:rPr>
            </w:pPr>
            <w:r w:rsidRPr="00C35B22">
              <w:rPr>
                <w:rFonts w:cs="TimesNewRoman"/>
                <w:sz w:val="28"/>
                <w:szCs w:val="28"/>
                <w:lang w:val="uk-UA"/>
              </w:rPr>
              <w:t>Дотації автопідприємствам</w:t>
            </w:r>
          </w:p>
        </w:tc>
        <w:tc>
          <w:tcPr>
            <w:tcW w:w="467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0</w:t>
            </w:r>
          </w:p>
        </w:tc>
      </w:tr>
      <w:tr w:rsidR="00644F9C" w:rsidRPr="00C35B22" w:rsidTr="009C4211">
        <w:trPr>
          <w:trHeight w:val="569"/>
        </w:trPr>
        <w:tc>
          <w:tcPr>
            <w:tcW w:w="507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sidRPr="00C35B22">
              <w:rPr>
                <w:sz w:val="28"/>
                <w:szCs w:val="28"/>
                <w:lang w:val="uk-UA"/>
              </w:rPr>
              <w:lastRenderedPageBreak/>
              <w:t>Альтернатива 3</w:t>
            </w:r>
          </w:p>
          <w:p w:rsidR="00644F9C" w:rsidRPr="00C35B22" w:rsidRDefault="00644F9C" w:rsidP="009C4211">
            <w:pPr>
              <w:pStyle w:val="Default"/>
              <w:jc w:val="center"/>
              <w:rPr>
                <w:sz w:val="28"/>
                <w:szCs w:val="28"/>
                <w:lang w:val="uk-UA"/>
              </w:rPr>
            </w:pPr>
            <w:r w:rsidRPr="00C35B22">
              <w:rPr>
                <w:sz w:val="28"/>
                <w:szCs w:val="28"/>
                <w:lang w:val="uk-UA"/>
              </w:rPr>
              <w:t>Забезпечення регулювання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0</w:t>
            </w:r>
          </w:p>
        </w:tc>
      </w:tr>
    </w:tbl>
    <w:p w:rsidR="00644F9C" w:rsidRPr="00C35B22" w:rsidRDefault="00644F9C" w:rsidP="00644F9C">
      <w:pPr>
        <w:pStyle w:val="Default"/>
        <w:jc w:val="center"/>
        <w:rPr>
          <w:b/>
          <w:bCs/>
          <w:lang w:val="uk-UA"/>
        </w:rPr>
      </w:pPr>
    </w:p>
    <w:p w:rsidR="00644F9C" w:rsidRDefault="00644F9C" w:rsidP="00644F9C">
      <w:pPr>
        <w:pStyle w:val="Default"/>
        <w:jc w:val="center"/>
        <w:rPr>
          <w:b/>
          <w:bCs/>
          <w:sz w:val="28"/>
          <w:szCs w:val="28"/>
          <w:lang w:val="uk-UA"/>
        </w:rPr>
      </w:pPr>
      <w:r>
        <w:rPr>
          <w:b/>
          <w:bCs/>
          <w:sz w:val="28"/>
          <w:szCs w:val="28"/>
        </w:rPr>
        <w:t>IV</w:t>
      </w:r>
      <w:r w:rsidRPr="00C35B22">
        <w:rPr>
          <w:b/>
          <w:bCs/>
          <w:sz w:val="28"/>
          <w:szCs w:val="28"/>
          <w:lang w:val="uk-UA"/>
        </w:rPr>
        <w:t>. Вибір найбільш оптимального альтернативного способу досягнення цілей</w:t>
      </w:r>
    </w:p>
    <w:p w:rsidR="00644F9C" w:rsidRDefault="00644F9C" w:rsidP="00644F9C">
      <w:pPr>
        <w:ind w:firstLine="709"/>
        <w:jc w:val="both"/>
        <w:rPr>
          <w:sz w:val="28"/>
          <w:szCs w:val="28"/>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521"/>
        <w:gridCol w:w="4600"/>
      </w:tblGrid>
      <w:tr w:rsidR="00644F9C" w:rsidTr="009C4211">
        <w:trPr>
          <w:trHeight w:val="661"/>
        </w:trPr>
        <w:tc>
          <w:tcPr>
            <w:tcW w:w="26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Рейтинг результативності (досягнення цілей під час вирішення проблеми)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Бал результативності</w:t>
            </w:r>
          </w:p>
          <w:p w:rsidR="00644F9C" w:rsidRDefault="00644F9C" w:rsidP="009C4211">
            <w:pPr>
              <w:pStyle w:val="Default"/>
              <w:ind w:left="-218" w:right="-171"/>
              <w:jc w:val="center"/>
              <w:rPr>
                <w:b/>
                <w:sz w:val="28"/>
                <w:szCs w:val="28"/>
                <w:lang w:val="uk-UA"/>
              </w:rPr>
            </w:pPr>
            <w:r>
              <w:rPr>
                <w:b/>
                <w:sz w:val="28"/>
                <w:szCs w:val="28"/>
                <w:lang w:val="uk-UA"/>
              </w:rPr>
              <w:t>(за чотирибальною системою оцінки)</w:t>
            </w:r>
          </w:p>
        </w:tc>
        <w:tc>
          <w:tcPr>
            <w:tcW w:w="45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Коментарі щодо присвоєння відповідного бала</w:t>
            </w:r>
          </w:p>
        </w:tc>
      </w:tr>
      <w:tr w:rsidR="00644F9C" w:rsidTr="009C4211">
        <w:trPr>
          <w:trHeight w:val="666"/>
        </w:trPr>
        <w:tc>
          <w:tcPr>
            <w:tcW w:w="26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sz w:val="28"/>
                <w:szCs w:val="28"/>
                <w:lang w:val="uk-UA"/>
              </w:rPr>
            </w:pPr>
            <w:r>
              <w:rPr>
                <w:sz w:val="28"/>
                <w:szCs w:val="28"/>
              </w:rPr>
              <w:t>Альтернатива 1</w:t>
            </w:r>
          </w:p>
          <w:p w:rsidR="00644F9C" w:rsidRDefault="00644F9C" w:rsidP="009C4211">
            <w:pPr>
              <w:pStyle w:val="Default"/>
              <w:jc w:val="center"/>
              <w:rPr>
                <w:sz w:val="28"/>
                <w:szCs w:val="28"/>
                <w:lang w:val="uk-UA"/>
              </w:rPr>
            </w:pPr>
            <w:r>
              <w:rPr>
                <w:sz w:val="28"/>
                <w:szCs w:val="28"/>
              </w:rPr>
              <w:t>Відсутність регулювання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1</w:t>
            </w:r>
          </w:p>
        </w:tc>
        <w:tc>
          <w:tcPr>
            <w:tcW w:w="45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color w:val="auto"/>
                <w:lang w:val="uk-UA"/>
              </w:rPr>
            </w:pPr>
            <w:r>
              <w:rPr>
                <w:color w:val="auto"/>
              </w:rPr>
              <w:t xml:space="preserve">Погіршення </w:t>
            </w:r>
            <w:proofErr w:type="gramStart"/>
            <w:r>
              <w:rPr>
                <w:color w:val="auto"/>
              </w:rPr>
              <w:t>техн</w:t>
            </w:r>
            <w:proofErr w:type="gramEnd"/>
            <w:r>
              <w:rPr>
                <w:color w:val="auto"/>
              </w:rPr>
              <w:t>ічного стану рухомого складу, погіршення якості та безпеки послуг, втрати кваліфікованих фахівців,  що в свою чергу, ставить під загрозу постійне задоволення потреб населення міста в автоперевезеннях</w:t>
            </w:r>
            <w:r>
              <w:rPr>
                <w:color w:val="auto"/>
                <w:lang w:val="uk-UA"/>
              </w:rPr>
              <w:t>.</w:t>
            </w:r>
          </w:p>
        </w:tc>
      </w:tr>
      <w:tr w:rsidR="00644F9C" w:rsidTr="009C4211">
        <w:trPr>
          <w:trHeight w:val="718"/>
        </w:trPr>
        <w:tc>
          <w:tcPr>
            <w:tcW w:w="26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2</w:t>
            </w:r>
          </w:p>
          <w:p w:rsidR="00644F9C" w:rsidRDefault="00644F9C" w:rsidP="009C4211">
            <w:pPr>
              <w:pStyle w:val="Default"/>
              <w:jc w:val="center"/>
              <w:rPr>
                <w:sz w:val="28"/>
                <w:szCs w:val="28"/>
                <w:lang w:val="uk-UA"/>
              </w:rPr>
            </w:pPr>
            <w:r>
              <w:rPr>
                <w:rFonts w:cs="TimesNewRoman"/>
                <w:sz w:val="28"/>
                <w:szCs w:val="28"/>
              </w:rPr>
              <w:t>Дотації автопідприємствам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2</w:t>
            </w:r>
          </w:p>
        </w:tc>
        <w:tc>
          <w:tcPr>
            <w:tcW w:w="45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color w:val="auto"/>
                <w:lang w:val="uk-UA"/>
              </w:rPr>
            </w:pPr>
            <w:r>
              <w:rPr>
                <w:color w:val="auto"/>
                <w:lang w:val="uk-UA"/>
              </w:rPr>
              <w:t>Не вирішується прийняттям регуляторного акта.</w:t>
            </w:r>
          </w:p>
        </w:tc>
      </w:tr>
      <w:tr w:rsidR="00644F9C" w:rsidTr="009C4211">
        <w:trPr>
          <w:trHeight w:val="840"/>
        </w:trPr>
        <w:tc>
          <w:tcPr>
            <w:tcW w:w="262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3</w:t>
            </w:r>
          </w:p>
          <w:p w:rsidR="00644F9C" w:rsidRDefault="00644F9C" w:rsidP="009C4211">
            <w:pPr>
              <w:pStyle w:val="Default"/>
              <w:jc w:val="center"/>
              <w:rPr>
                <w:sz w:val="28"/>
                <w:szCs w:val="28"/>
              </w:rPr>
            </w:pPr>
            <w:r>
              <w:rPr>
                <w:sz w:val="28"/>
                <w:szCs w:val="28"/>
              </w:rPr>
              <w:t>Забезпечення регулювання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4</w:t>
            </w:r>
          </w:p>
        </w:tc>
        <w:tc>
          <w:tcPr>
            <w:tcW w:w="45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color w:val="auto"/>
                <w:lang w:val="uk-UA"/>
              </w:rPr>
            </w:pPr>
            <w:r>
              <w:rPr>
                <w:color w:val="auto"/>
                <w:lang w:val="uk-UA"/>
              </w:rPr>
              <w:t>Прийняття проекту рішення забезпечить досягнення цілей та розв’язання вищезазначених проблем.</w:t>
            </w:r>
          </w:p>
        </w:tc>
      </w:tr>
    </w:tbl>
    <w:p w:rsidR="00644F9C" w:rsidRDefault="00644F9C" w:rsidP="00644F9C">
      <w:pPr>
        <w:pStyle w:val="Default"/>
        <w:ind w:firstLine="709"/>
        <w:jc w:val="both"/>
        <w:rPr>
          <w:bCs/>
          <w:lang w:val="uk-UA"/>
        </w:rPr>
      </w:pPr>
    </w:p>
    <w:p w:rsidR="00644F9C" w:rsidRDefault="00644F9C"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p w:rsidR="001A7379" w:rsidRDefault="001A7379" w:rsidP="00644F9C">
      <w:pPr>
        <w:pStyle w:val="Default"/>
        <w:ind w:firstLine="709"/>
        <w:jc w:val="both"/>
        <w:rPr>
          <w:bCs/>
          <w:lang w:val="uk-UA"/>
        </w:rPr>
      </w:pPr>
    </w:p>
    <w:p w:rsidR="00E47D34" w:rsidRDefault="00E47D34" w:rsidP="00644F9C">
      <w:pPr>
        <w:pStyle w:val="Default"/>
        <w:ind w:firstLine="709"/>
        <w:jc w:val="both"/>
        <w:rPr>
          <w:bCs/>
          <w:lang w:val="uk-UA"/>
        </w:rPr>
      </w:pPr>
    </w:p>
    <w:p w:rsidR="00E47D34" w:rsidRDefault="00E47D34" w:rsidP="00644F9C">
      <w:pPr>
        <w:pStyle w:val="Default"/>
        <w:ind w:firstLine="709"/>
        <w:jc w:val="both"/>
        <w:rPr>
          <w:bCs/>
          <w:lang w:val="uk-UA"/>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966"/>
        <w:gridCol w:w="2347"/>
        <w:gridCol w:w="2397"/>
      </w:tblGrid>
      <w:tr w:rsidR="00644F9C" w:rsidTr="009C4211">
        <w:trPr>
          <w:trHeight w:val="523"/>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Рейтинг результатив-ності</w:t>
            </w:r>
          </w:p>
        </w:tc>
        <w:tc>
          <w:tcPr>
            <w:tcW w:w="2583"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Вигоди</w:t>
            </w:r>
          </w:p>
          <w:p w:rsidR="00644F9C" w:rsidRDefault="00644F9C" w:rsidP="009C4211">
            <w:pPr>
              <w:pStyle w:val="Default"/>
              <w:jc w:val="center"/>
              <w:rPr>
                <w:b/>
                <w:sz w:val="28"/>
                <w:szCs w:val="28"/>
                <w:lang w:val="uk-UA"/>
              </w:rPr>
            </w:pPr>
            <w:r>
              <w:rPr>
                <w:b/>
                <w:sz w:val="28"/>
                <w:szCs w:val="28"/>
                <w:lang w:val="uk-UA"/>
              </w:rPr>
              <w:t>(підсумок)</w:t>
            </w:r>
          </w:p>
        </w:tc>
        <w:tc>
          <w:tcPr>
            <w:tcW w:w="248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Витрати (підсумок)</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color w:val="auto"/>
                <w:sz w:val="28"/>
                <w:szCs w:val="28"/>
                <w:lang w:val="uk-UA"/>
              </w:rPr>
            </w:pPr>
            <w:r>
              <w:rPr>
                <w:b/>
                <w:color w:val="auto"/>
                <w:sz w:val="28"/>
                <w:szCs w:val="28"/>
                <w:lang w:val="uk-UA"/>
              </w:rPr>
              <w:t>Обґрунтування відповідного місця альтернативи у рейтингу</w:t>
            </w:r>
          </w:p>
        </w:tc>
      </w:tr>
      <w:tr w:rsidR="00644F9C" w:rsidTr="009C4211">
        <w:trPr>
          <w:trHeight w:val="523"/>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jc w:val="center"/>
              <w:rPr>
                <w:sz w:val="28"/>
                <w:szCs w:val="28"/>
                <w:lang w:val="uk-UA"/>
              </w:rPr>
            </w:pPr>
            <w:r>
              <w:rPr>
                <w:sz w:val="28"/>
                <w:szCs w:val="28"/>
              </w:rPr>
              <w:t>Альтернатива 1</w:t>
            </w:r>
          </w:p>
          <w:p w:rsidR="00644F9C" w:rsidRDefault="00644F9C" w:rsidP="009C4211">
            <w:pPr>
              <w:pStyle w:val="Default"/>
              <w:jc w:val="center"/>
              <w:rPr>
                <w:sz w:val="28"/>
                <w:szCs w:val="28"/>
                <w:lang w:val="uk-UA"/>
              </w:rPr>
            </w:pPr>
            <w:r>
              <w:rPr>
                <w:sz w:val="28"/>
                <w:szCs w:val="28"/>
              </w:rPr>
              <w:t>Відсутність регулювання</w:t>
            </w:r>
          </w:p>
        </w:tc>
        <w:tc>
          <w:tcPr>
            <w:tcW w:w="2583"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t xml:space="preserve">Збереження тарифів на колишньому </w:t>
            </w:r>
            <w:proofErr w:type="gramStart"/>
            <w:r>
              <w:t>р</w:t>
            </w:r>
            <w:proofErr w:type="gramEnd"/>
            <w:r>
              <w:t>івні, тобто витрати на проїзд залишаються незмінними.</w:t>
            </w:r>
          </w:p>
        </w:tc>
        <w:tc>
          <w:tcPr>
            <w:tcW w:w="248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right="27" w:firstLine="27"/>
              <w:jc w:val="center"/>
              <w:rPr>
                <w:lang w:val="uk-UA"/>
              </w:rPr>
            </w:pPr>
            <w:r>
              <w:t xml:space="preserve">Банкрутство автотранспортних </w:t>
            </w:r>
            <w:proofErr w:type="gramStart"/>
            <w:r>
              <w:t>п</w:t>
            </w:r>
            <w:proofErr w:type="gramEnd"/>
            <w:r>
              <w:t xml:space="preserve">ідприємств. Зменшення надходжень </w:t>
            </w:r>
            <w:proofErr w:type="gramStart"/>
            <w:r>
              <w:t>до</w:t>
            </w:r>
            <w:proofErr w:type="gramEnd"/>
            <w:r>
              <w:t xml:space="preserve"> </w:t>
            </w:r>
            <w:r>
              <w:lastRenderedPageBreak/>
              <w:t>бюджету.</w:t>
            </w:r>
          </w:p>
          <w:p w:rsidR="00644F9C" w:rsidRDefault="00644F9C" w:rsidP="009C4211">
            <w:pPr>
              <w:ind w:right="27" w:firstLine="27"/>
              <w:jc w:val="center"/>
            </w:pPr>
            <w:r>
              <w:t>Погіршення якості та зменшення обсягу пасажирських перевезень автотранспортом.</w:t>
            </w:r>
          </w:p>
          <w:p w:rsidR="00644F9C" w:rsidRDefault="00644F9C" w:rsidP="009C4211">
            <w:pPr>
              <w:ind w:right="27" w:firstLine="27"/>
              <w:jc w:val="center"/>
              <w:rPr>
                <w:lang w:val="uk-UA"/>
              </w:rPr>
            </w:pPr>
            <w:r>
              <w:t>Зменшення кількості робочих місць.</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right="27" w:firstLine="27"/>
              <w:jc w:val="center"/>
              <w:rPr>
                <w:lang w:val="uk-UA"/>
              </w:rPr>
            </w:pPr>
            <w:r>
              <w:lastRenderedPageBreak/>
              <w:t>Загроза скорочення обсягів пасажирських перевезень автотранспортом.</w:t>
            </w:r>
          </w:p>
        </w:tc>
      </w:tr>
      <w:tr w:rsidR="00644F9C" w:rsidTr="009C4211">
        <w:trPr>
          <w:trHeight w:val="523"/>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lastRenderedPageBreak/>
              <w:t>Альтернатива 2</w:t>
            </w:r>
          </w:p>
          <w:p w:rsidR="00644F9C" w:rsidRDefault="00644F9C" w:rsidP="009C4211">
            <w:pPr>
              <w:ind w:hanging="142"/>
              <w:jc w:val="center"/>
              <w:rPr>
                <w:sz w:val="28"/>
                <w:szCs w:val="28"/>
                <w:lang w:val="uk-UA"/>
              </w:rPr>
            </w:pPr>
            <w:r>
              <w:rPr>
                <w:rFonts w:cs="TimesNewRoman"/>
                <w:sz w:val="28"/>
                <w:szCs w:val="28"/>
              </w:rPr>
              <w:t>Дотації авто</w:t>
            </w:r>
            <w:r>
              <w:rPr>
                <w:rFonts w:cs="TimesNewRoman"/>
                <w:sz w:val="28"/>
                <w:szCs w:val="28"/>
                <w:lang w:val="en-US"/>
              </w:rPr>
              <w:t>-</w:t>
            </w:r>
            <w:r>
              <w:rPr>
                <w:rFonts w:cs="TimesNewRoman"/>
                <w:sz w:val="28"/>
                <w:szCs w:val="28"/>
              </w:rPr>
              <w:t>підприємствам</w:t>
            </w:r>
          </w:p>
        </w:tc>
        <w:tc>
          <w:tcPr>
            <w:tcW w:w="2583"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Підвищення продуктивності та конкурентноспроможності суб’єктів господарювання.</w:t>
            </w:r>
          </w:p>
          <w:p w:rsidR="00644F9C" w:rsidRDefault="00644F9C" w:rsidP="009C4211">
            <w:pPr>
              <w:pStyle w:val="Default"/>
              <w:jc w:val="center"/>
              <w:rPr>
                <w:sz w:val="28"/>
                <w:szCs w:val="28"/>
                <w:lang w:val="uk-UA"/>
              </w:rPr>
            </w:pPr>
            <w:r>
              <w:t xml:space="preserve">Збереження тарифів на колишньому </w:t>
            </w:r>
            <w:proofErr w:type="gramStart"/>
            <w:r>
              <w:t>р</w:t>
            </w:r>
            <w:proofErr w:type="gramEnd"/>
            <w:r>
              <w:t>івні, тобто витрати на проїзд залишаються незмінними.</w:t>
            </w:r>
          </w:p>
        </w:tc>
        <w:tc>
          <w:tcPr>
            <w:tcW w:w="248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Додаткові витрати бюджету.</w:t>
            </w:r>
          </w:p>
          <w:p w:rsidR="00644F9C" w:rsidRDefault="00644F9C" w:rsidP="009C4211">
            <w:pPr>
              <w:pStyle w:val="Default"/>
              <w:jc w:val="center"/>
              <w:rPr>
                <w:lang w:val="uk-UA"/>
              </w:rPr>
            </w:pPr>
            <w:r>
              <w:t>Збільшення корупційних ризиків.</w:t>
            </w:r>
          </w:p>
          <w:p w:rsidR="00644F9C" w:rsidRDefault="00644F9C" w:rsidP="009C4211">
            <w:pPr>
              <w:pStyle w:val="Default"/>
              <w:jc w:val="center"/>
              <w:rPr>
                <w:sz w:val="28"/>
                <w:szCs w:val="28"/>
                <w:lang w:val="uk-UA"/>
              </w:rPr>
            </w:pPr>
            <w:r>
              <w:rPr>
                <w:lang w:val="uk-UA"/>
              </w:rPr>
              <w:t>Ризик відсутності дотації  у зв’язку з дефіцитом коштів в бюджеті.</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lang w:val="uk-UA"/>
              </w:rPr>
            </w:pPr>
            <w:r>
              <w:rPr>
                <w:lang w:val="uk-UA"/>
              </w:rPr>
              <w:t>Не вирішується прийняттям регуляторного акта.</w:t>
            </w:r>
          </w:p>
          <w:p w:rsidR="00644F9C" w:rsidRDefault="00644F9C" w:rsidP="009C4211">
            <w:pPr>
              <w:pStyle w:val="Default"/>
              <w:jc w:val="center"/>
              <w:rPr>
                <w:color w:val="auto"/>
                <w:sz w:val="28"/>
                <w:szCs w:val="28"/>
                <w:lang w:val="uk-UA"/>
              </w:rPr>
            </w:pPr>
            <w:r>
              <w:rPr>
                <w:lang w:val="uk-UA"/>
              </w:rPr>
              <w:t>Ризик відсутності фінансування з бюджету з об’єктивних причин.</w:t>
            </w:r>
          </w:p>
        </w:tc>
      </w:tr>
      <w:tr w:rsidR="00644F9C" w:rsidTr="009C4211">
        <w:trPr>
          <w:trHeight w:val="5267"/>
          <w:jc w:val="center"/>
        </w:trPr>
        <w:tc>
          <w:tcPr>
            <w:tcW w:w="220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rPr>
              <w:t>Альтернатива 3</w:t>
            </w:r>
          </w:p>
          <w:p w:rsidR="00644F9C" w:rsidRDefault="00644F9C" w:rsidP="009C4211">
            <w:pPr>
              <w:pStyle w:val="Default"/>
              <w:jc w:val="center"/>
              <w:rPr>
                <w:sz w:val="28"/>
                <w:szCs w:val="28"/>
                <w:lang w:val="uk-UA"/>
              </w:rPr>
            </w:pPr>
            <w:r>
              <w:rPr>
                <w:sz w:val="28"/>
                <w:szCs w:val="28"/>
              </w:rPr>
              <w:t>Забезпечення регулювання</w:t>
            </w:r>
          </w:p>
        </w:tc>
        <w:tc>
          <w:tcPr>
            <w:tcW w:w="2583" w:type="dxa"/>
            <w:tcBorders>
              <w:top w:val="single" w:sz="4" w:space="0" w:color="auto"/>
              <w:left w:val="single" w:sz="4" w:space="0" w:color="auto"/>
              <w:bottom w:val="single" w:sz="4" w:space="0" w:color="auto"/>
              <w:right w:val="single" w:sz="4" w:space="0" w:color="auto"/>
            </w:tcBorders>
            <w:vAlign w:val="center"/>
          </w:tcPr>
          <w:p w:rsidR="00644F9C" w:rsidRDefault="00644F9C" w:rsidP="009C4211">
            <w:pPr>
              <w:pStyle w:val="Default"/>
              <w:jc w:val="center"/>
              <w:rPr>
                <w:lang w:val="uk-UA"/>
              </w:rPr>
            </w:pPr>
            <w:r>
              <w:t>Збільшення надходжень до міського бюджету від сплати обов’язкових платежі</w:t>
            </w:r>
            <w:proofErr w:type="gramStart"/>
            <w:r>
              <w:t>в</w:t>
            </w:r>
            <w:proofErr w:type="gramEnd"/>
            <w:r>
              <w:t>.</w:t>
            </w:r>
          </w:p>
          <w:p w:rsidR="00644F9C" w:rsidRDefault="00644F9C" w:rsidP="009C4211">
            <w:pPr>
              <w:pStyle w:val="Default"/>
              <w:jc w:val="center"/>
              <w:rPr>
                <w:lang w:val="uk-UA"/>
              </w:rPr>
            </w:pPr>
            <w:r>
              <w:rPr>
                <w:lang w:val="uk-UA"/>
              </w:rPr>
              <w:t>Підвищення продуктивності та конкурентноспроможності суб’єктів господарювання.</w:t>
            </w:r>
          </w:p>
          <w:p w:rsidR="00644F9C" w:rsidRDefault="00644F9C" w:rsidP="009C4211">
            <w:pPr>
              <w:pStyle w:val="Default"/>
              <w:jc w:val="center"/>
              <w:rPr>
                <w:lang w:val="uk-UA"/>
              </w:rPr>
            </w:pPr>
            <w:r>
              <w:t>Поліпшення якості надання транспортних послуг та безпеки руху.</w:t>
            </w:r>
          </w:p>
          <w:p w:rsidR="00644F9C" w:rsidRDefault="00644F9C" w:rsidP="009C4211">
            <w:pPr>
              <w:pStyle w:val="Default"/>
              <w:rPr>
                <w:sz w:val="28"/>
                <w:szCs w:val="28"/>
                <w:lang w:val="uk-UA"/>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sz w:val="28"/>
                <w:szCs w:val="28"/>
                <w:lang w:val="uk-UA"/>
              </w:rPr>
            </w:pPr>
            <w:r>
              <w:t xml:space="preserve">Збільшення витрат </w:t>
            </w:r>
            <w:proofErr w:type="gramStart"/>
            <w:r>
              <w:t>на</w:t>
            </w:r>
            <w:proofErr w:type="gramEnd"/>
            <w:r>
              <w:t xml:space="preserve"> проїзд </w:t>
            </w:r>
            <w:r>
              <w:rPr>
                <w:lang w:val="uk-UA"/>
              </w:rPr>
              <w:t xml:space="preserve">на 0,5 грн. за поїздку </w:t>
            </w:r>
            <w:r>
              <w:t>в автотранспорті</w:t>
            </w:r>
            <w:r>
              <w:rPr>
                <w:lang w:val="uk-U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color w:val="auto"/>
                <w:lang w:val="uk-UA"/>
              </w:rPr>
            </w:pPr>
            <w:r>
              <w:rPr>
                <w:color w:val="auto"/>
                <w:lang w:val="uk-UA"/>
              </w:rPr>
              <w:t>Велика кількість вигод порівняно з незначних підвищенням оплати за проїзд.</w:t>
            </w:r>
          </w:p>
        </w:tc>
      </w:tr>
    </w:tbl>
    <w:p w:rsidR="00644F9C" w:rsidRDefault="00644F9C" w:rsidP="00644F9C">
      <w:pPr>
        <w:pStyle w:val="Default"/>
        <w:ind w:firstLine="709"/>
        <w:jc w:val="both"/>
        <w:rPr>
          <w:bCs/>
          <w:lang w:val="uk-UA"/>
        </w:rPr>
      </w:pPr>
    </w:p>
    <w:p w:rsidR="00E47D34" w:rsidRDefault="00E47D34" w:rsidP="00644F9C">
      <w:pPr>
        <w:pStyle w:val="Default"/>
        <w:ind w:firstLine="709"/>
        <w:jc w:val="both"/>
        <w:rPr>
          <w:bCs/>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289"/>
        <w:gridCol w:w="2800"/>
      </w:tblGrid>
      <w:tr w:rsidR="00644F9C" w:rsidTr="009C4211">
        <w:trPr>
          <w:trHeight w:val="523"/>
        </w:trPr>
        <w:tc>
          <w:tcPr>
            <w:tcW w:w="266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Рейтинг</w:t>
            </w:r>
          </w:p>
        </w:tc>
        <w:tc>
          <w:tcPr>
            <w:tcW w:w="428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Аргументи щодо переваги обраної альтернативи / причини відмови від альтернативи</w:t>
            </w:r>
          </w:p>
        </w:tc>
        <w:tc>
          <w:tcPr>
            <w:tcW w:w="27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b/>
                <w:sz w:val="28"/>
                <w:szCs w:val="28"/>
                <w:lang w:val="uk-UA"/>
              </w:rPr>
            </w:pPr>
            <w:r>
              <w:rPr>
                <w:b/>
                <w:sz w:val="28"/>
                <w:szCs w:val="28"/>
                <w:lang w:val="uk-UA"/>
              </w:rPr>
              <w:t>Оцінка ризику зовнішніх чинників на дію запропонованого регуляторного акта</w:t>
            </w:r>
          </w:p>
        </w:tc>
      </w:tr>
      <w:tr w:rsidR="00644F9C" w:rsidTr="009C4211">
        <w:trPr>
          <w:trHeight w:val="785"/>
        </w:trPr>
        <w:tc>
          <w:tcPr>
            <w:tcW w:w="266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lang w:val="uk-UA"/>
              </w:rPr>
            </w:pPr>
            <w:r>
              <w:rPr>
                <w:snapToGrid w:val="0"/>
              </w:rPr>
              <w:t xml:space="preserve">Прийняття </w:t>
            </w:r>
            <w:proofErr w:type="gramStart"/>
            <w:r>
              <w:rPr>
                <w:snapToGrid w:val="0"/>
              </w:rPr>
              <w:t>р</w:t>
            </w:r>
            <w:proofErr w:type="gramEnd"/>
            <w:r>
              <w:rPr>
                <w:snapToGrid w:val="0"/>
              </w:rPr>
              <w:t>ішення виконавчого комітету міської ради «</w:t>
            </w:r>
            <w:r>
              <w:rPr>
                <w:rStyle w:val="FontStyle13"/>
                <w:lang w:eastAsia="uk-UA"/>
              </w:rPr>
              <w:t xml:space="preserve">Про вартість проїзду у міському пасажирському </w:t>
            </w:r>
            <w:r>
              <w:rPr>
                <w:rStyle w:val="FontStyle13"/>
                <w:lang w:eastAsia="uk-UA"/>
              </w:rPr>
              <w:lastRenderedPageBreak/>
              <w:t>транспорті».</w:t>
            </w:r>
          </w:p>
        </w:tc>
        <w:tc>
          <w:tcPr>
            <w:tcW w:w="428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lang w:val="uk-UA"/>
              </w:rPr>
            </w:pPr>
            <w:r>
              <w:rPr>
                <w:lang w:val="uk-UA"/>
              </w:rPr>
              <w:lastRenderedPageBreak/>
              <w:t xml:space="preserve">Запропонований регуляторний акт при розв’язанні визначеної проблеми є найбільш ефективним способом. </w:t>
            </w:r>
          </w:p>
        </w:tc>
        <w:tc>
          <w:tcPr>
            <w:tcW w:w="27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2"/>
              <w:rPr>
                <w:lang w:val="uk-UA"/>
              </w:rPr>
            </w:pPr>
            <w:r>
              <w:t xml:space="preserve">Непередбачуваними загрозами досягнення мети даного регуляторного акту є суттєві зміни у діючому законодавстві стосовно </w:t>
            </w:r>
            <w:r>
              <w:lastRenderedPageBreak/>
              <w:t xml:space="preserve">організації міських пасажирських перевезень, цінові коливання на ринку паливно-мастильних </w:t>
            </w:r>
            <w:proofErr w:type="gramStart"/>
            <w:r>
              <w:t>матер</w:t>
            </w:r>
            <w:proofErr w:type="gramEnd"/>
            <w:r>
              <w:t>іалів.</w:t>
            </w:r>
          </w:p>
          <w:p w:rsidR="00644F9C" w:rsidRDefault="00644F9C" w:rsidP="009C4211">
            <w:pPr>
              <w:ind w:hanging="2"/>
              <w:rPr>
                <w:lang w:val="uk-UA"/>
              </w:rPr>
            </w:pPr>
            <w:r w:rsidRPr="00C35B22">
              <w:rPr>
                <w:lang w:val="uk-UA"/>
              </w:rPr>
              <w:t xml:space="preserve">На дію даного регуляторного акту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здорожчання пального та запчастин, шин до автомобілів. </w:t>
            </w:r>
            <w:r>
              <w:t>Відповідно даний тариф знову стане економічно необ</w:t>
            </w:r>
            <w:r>
              <w:rPr>
                <w:bCs/>
              </w:rPr>
              <w:t>ґ</w:t>
            </w:r>
            <w:r>
              <w:t>рунтованим.</w:t>
            </w:r>
          </w:p>
        </w:tc>
      </w:tr>
      <w:tr w:rsidR="00644F9C" w:rsidTr="009C4211">
        <w:trPr>
          <w:trHeight w:val="785"/>
        </w:trPr>
        <w:tc>
          <w:tcPr>
            <w:tcW w:w="266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lang w:val="uk-UA"/>
              </w:rPr>
            </w:pPr>
            <w:r>
              <w:rPr>
                <w:rFonts w:cs="TimesNewRoman"/>
              </w:rPr>
              <w:lastRenderedPageBreak/>
              <w:t xml:space="preserve">Дотації автопідприємствам на покриття збитків </w:t>
            </w:r>
            <w:proofErr w:type="gramStart"/>
            <w:r>
              <w:rPr>
                <w:rFonts w:cs="TimesNewRoman"/>
              </w:rPr>
              <w:t>в</w:t>
            </w:r>
            <w:proofErr w:type="gramEnd"/>
            <w:r>
              <w:rPr>
                <w:rFonts w:cs="TimesNewRoman"/>
              </w:rPr>
              <w:t>ід неповного відшкодування тарифом економічно обґрунтованих витрат.</w:t>
            </w:r>
          </w:p>
        </w:tc>
        <w:tc>
          <w:tcPr>
            <w:tcW w:w="428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lang w:val="uk-UA"/>
              </w:rPr>
            </w:pPr>
            <w:r>
              <w:rPr>
                <w:color w:val="auto"/>
                <w:lang w:val="uk-UA"/>
              </w:rPr>
              <w:t xml:space="preserve">Навантаження на бюджет. У разі відсутності фінансування з бюджету </w:t>
            </w:r>
            <w:r>
              <w:rPr>
                <w:color w:val="393939"/>
                <w:lang w:val="uk-UA"/>
              </w:rPr>
              <w:t>ситуація залишається без змін.</w:t>
            </w:r>
          </w:p>
        </w:tc>
        <w:tc>
          <w:tcPr>
            <w:tcW w:w="27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Х</w:t>
            </w:r>
          </w:p>
        </w:tc>
      </w:tr>
      <w:tr w:rsidR="00644F9C" w:rsidTr="009C4211">
        <w:trPr>
          <w:trHeight w:val="785"/>
        </w:trPr>
        <w:tc>
          <w:tcPr>
            <w:tcW w:w="2660"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ind w:hanging="142"/>
              <w:jc w:val="center"/>
              <w:rPr>
                <w:lang w:val="uk-UA"/>
              </w:rPr>
            </w:pPr>
            <w:r>
              <w:t>Збереження діючих тарифів, тобто вартість проїзду залишається незмінною.</w:t>
            </w:r>
          </w:p>
        </w:tc>
        <w:tc>
          <w:tcPr>
            <w:tcW w:w="4288"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rPr>
                <w:color w:val="auto"/>
                <w:lang w:val="uk-UA"/>
              </w:rPr>
            </w:pPr>
            <w:r>
              <w:rPr>
                <w:color w:val="auto"/>
                <w:lang w:val="uk-UA"/>
              </w:rPr>
              <w:t xml:space="preserve">Ситуація залишається без змін, проблема не вирішується. </w:t>
            </w:r>
          </w:p>
        </w:tc>
        <w:tc>
          <w:tcPr>
            <w:tcW w:w="2799" w:type="dxa"/>
            <w:tcBorders>
              <w:top w:val="single" w:sz="4" w:space="0" w:color="auto"/>
              <w:left w:val="single" w:sz="4" w:space="0" w:color="auto"/>
              <w:bottom w:val="single" w:sz="4" w:space="0" w:color="auto"/>
              <w:right w:val="single" w:sz="4" w:space="0" w:color="auto"/>
            </w:tcBorders>
            <w:vAlign w:val="center"/>
            <w:hideMark/>
          </w:tcPr>
          <w:p w:rsidR="00644F9C" w:rsidRDefault="00644F9C" w:rsidP="009C4211">
            <w:pPr>
              <w:pStyle w:val="Default"/>
              <w:jc w:val="center"/>
              <w:rPr>
                <w:sz w:val="28"/>
                <w:szCs w:val="28"/>
                <w:lang w:val="uk-UA"/>
              </w:rPr>
            </w:pPr>
            <w:r>
              <w:rPr>
                <w:sz w:val="28"/>
                <w:szCs w:val="28"/>
                <w:lang w:val="uk-UA"/>
              </w:rPr>
              <w:t>Х</w:t>
            </w:r>
          </w:p>
        </w:tc>
      </w:tr>
    </w:tbl>
    <w:p w:rsidR="00644F9C" w:rsidRDefault="00644F9C" w:rsidP="00644F9C">
      <w:pPr>
        <w:ind w:firstLine="709"/>
        <w:jc w:val="both"/>
        <w:rPr>
          <w:sz w:val="28"/>
          <w:szCs w:val="28"/>
          <w:lang w:val="uk-UA"/>
        </w:rPr>
      </w:pPr>
    </w:p>
    <w:p w:rsidR="00E47D34" w:rsidRDefault="00E47D34" w:rsidP="00644F9C">
      <w:pPr>
        <w:ind w:firstLine="709"/>
        <w:jc w:val="both"/>
        <w:rPr>
          <w:sz w:val="28"/>
          <w:szCs w:val="28"/>
          <w:lang w:val="uk-UA"/>
        </w:rPr>
      </w:pPr>
    </w:p>
    <w:p w:rsidR="00E47D34" w:rsidRDefault="00E47D34" w:rsidP="00644F9C">
      <w:pPr>
        <w:ind w:firstLine="709"/>
        <w:jc w:val="both"/>
        <w:rPr>
          <w:sz w:val="28"/>
          <w:szCs w:val="28"/>
          <w:lang w:val="uk-UA"/>
        </w:rPr>
      </w:pPr>
    </w:p>
    <w:p w:rsidR="00E47D34" w:rsidRDefault="00E47D34" w:rsidP="00644F9C">
      <w:pPr>
        <w:ind w:firstLine="709"/>
        <w:jc w:val="both"/>
        <w:rPr>
          <w:sz w:val="28"/>
          <w:szCs w:val="28"/>
          <w:lang w:val="uk-UA"/>
        </w:rPr>
      </w:pPr>
    </w:p>
    <w:p w:rsidR="00644F9C" w:rsidRDefault="00644F9C" w:rsidP="00644F9C">
      <w:pPr>
        <w:ind w:firstLine="709"/>
        <w:jc w:val="both"/>
        <w:rPr>
          <w:sz w:val="28"/>
          <w:szCs w:val="28"/>
        </w:rPr>
      </w:pPr>
    </w:p>
    <w:p w:rsidR="00644F9C" w:rsidRDefault="00644F9C" w:rsidP="00644F9C">
      <w:pPr>
        <w:jc w:val="center"/>
        <w:rPr>
          <w:b/>
          <w:sz w:val="28"/>
          <w:szCs w:val="28"/>
        </w:rPr>
      </w:pPr>
      <w:r>
        <w:rPr>
          <w:b/>
          <w:sz w:val="28"/>
          <w:szCs w:val="28"/>
          <w:lang w:val="en-US"/>
        </w:rPr>
        <w:t>V</w:t>
      </w:r>
      <w:r>
        <w:rPr>
          <w:b/>
          <w:sz w:val="28"/>
          <w:szCs w:val="28"/>
        </w:rPr>
        <w:t>. Механізми та заходи, що пропонуються для розв’язання проблем</w:t>
      </w:r>
    </w:p>
    <w:p w:rsidR="00644F9C" w:rsidRDefault="00644F9C" w:rsidP="00644F9C">
      <w:pPr>
        <w:ind w:right="-1" w:firstLine="709"/>
        <w:jc w:val="both"/>
        <w:rPr>
          <w:sz w:val="28"/>
          <w:szCs w:val="28"/>
        </w:rPr>
      </w:pPr>
    </w:p>
    <w:p w:rsidR="00644F9C" w:rsidRDefault="00644F9C" w:rsidP="00644F9C">
      <w:pPr>
        <w:ind w:right="-1" w:firstLine="709"/>
        <w:jc w:val="both"/>
        <w:rPr>
          <w:rStyle w:val="FontStyle13"/>
          <w:sz w:val="28"/>
          <w:szCs w:val="28"/>
          <w:lang w:eastAsia="uk-UA"/>
        </w:rPr>
      </w:pPr>
      <w:r>
        <w:rPr>
          <w:sz w:val="28"/>
          <w:szCs w:val="28"/>
        </w:rPr>
        <w:t xml:space="preserve">Для розв’язання проблеми пропонується прийняття </w:t>
      </w:r>
      <w:proofErr w:type="gramStart"/>
      <w:r>
        <w:rPr>
          <w:sz w:val="28"/>
          <w:szCs w:val="28"/>
        </w:rPr>
        <w:t>р</w:t>
      </w:r>
      <w:proofErr w:type="gramEnd"/>
      <w:r>
        <w:rPr>
          <w:sz w:val="28"/>
          <w:szCs w:val="28"/>
        </w:rPr>
        <w:t>ішення виконавчого комітету міської ради «</w:t>
      </w:r>
      <w:r w:rsidR="00E47D34" w:rsidRPr="004A16EF">
        <w:rPr>
          <w:sz w:val="28"/>
          <w:szCs w:val="28"/>
          <w:lang w:val="uk-UA"/>
        </w:rPr>
        <w:t xml:space="preserve">Про вартість проїзду </w:t>
      </w:r>
      <w:r w:rsidR="00B14D8B">
        <w:rPr>
          <w:sz w:val="28"/>
          <w:szCs w:val="28"/>
          <w:lang w:val="uk-UA"/>
        </w:rPr>
        <w:t>у</w:t>
      </w:r>
      <w:r w:rsidR="00E47D34" w:rsidRPr="004A16EF">
        <w:rPr>
          <w:sz w:val="28"/>
          <w:szCs w:val="28"/>
          <w:lang w:val="uk-UA"/>
        </w:rPr>
        <w:t xml:space="preserve"> міському пасажирському автомобільному транспорті</w:t>
      </w:r>
      <w:r>
        <w:rPr>
          <w:rStyle w:val="FontStyle13"/>
          <w:sz w:val="28"/>
          <w:szCs w:val="28"/>
          <w:lang w:eastAsia="uk-UA"/>
        </w:rPr>
        <w:t>».</w:t>
      </w:r>
    </w:p>
    <w:p w:rsidR="00644F9C" w:rsidRDefault="00644F9C" w:rsidP="00644F9C">
      <w:pPr>
        <w:ind w:firstLine="709"/>
        <w:jc w:val="both"/>
      </w:pPr>
      <w:r>
        <w:rPr>
          <w:sz w:val="28"/>
          <w:szCs w:val="28"/>
        </w:rPr>
        <w:t>Механізм дії запропонованого регуляторного акту спрямований на приведення тарифу на перевезення пасажирів у міському пасажирському автотранспорті в мі</w:t>
      </w:r>
      <w:proofErr w:type="gramStart"/>
      <w:r>
        <w:rPr>
          <w:sz w:val="28"/>
          <w:szCs w:val="28"/>
        </w:rPr>
        <w:t>ст</w:t>
      </w:r>
      <w:proofErr w:type="gramEnd"/>
      <w:r>
        <w:rPr>
          <w:sz w:val="28"/>
          <w:szCs w:val="28"/>
        </w:rPr>
        <w:t>і Чернігові до економічно об</w:t>
      </w:r>
      <w:r>
        <w:rPr>
          <w:bCs/>
          <w:sz w:val="28"/>
          <w:szCs w:val="28"/>
        </w:rPr>
        <w:t>ґ</w:t>
      </w:r>
      <w:r>
        <w:rPr>
          <w:sz w:val="28"/>
          <w:szCs w:val="28"/>
        </w:rPr>
        <w:t>рунтованого рівня.</w:t>
      </w:r>
    </w:p>
    <w:p w:rsidR="00644F9C" w:rsidRDefault="00644F9C" w:rsidP="00644F9C">
      <w:pPr>
        <w:ind w:firstLine="709"/>
        <w:jc w:val="both"/>
        <w:rPr>
          <w:sz w:val="28"/>
          <w:szCs w:val="28"/>
        </w:rPr>
      </w:pPr>
    </w:p>
    <w:p w:rsidR="00644F9C" w:rsidRDefault="00644F9C" w:rsidP="00644F9C">
      <w:pPr>
        <w:pStyle w:val="Default"/>
        <w:jc w:val="center"/>
        <w:rPr>
          <w:b/>
          <w:color w:val="auto"/>
          <w:sz w:val="28"/>
          <w:szCs w:val="28"/>
          <w:lang w:val="uk-UA"/>
        </w:rPr>
      </w:pPr>
      <w:r>
        <w:rPr>
          <w:b/>
          <w:sz w:val="28"/>
          <w:szCs w:val="28"/>
          <w:lang w:val="en-US"/>
        </w:rPr>
        <w:lastRenderedPageBreak/>
        <w:t>VI</w:t>
      </w:r>
      <w:r>
        <w:rPr>
          <w:b/>
          <w:sz w:val="28"/>
          <w:szCs w:val="28"/>
          <w:lang w:val="uk-UA"/>
        </w:rPr>
        <w:t xml:space="preserve">. </w:t>
      </w:r>
      <w:r>
        <w:rPr>
          <w:b/>
          <w:bCs/>
          <w:color w:val="auto"/>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44F9C" w:rsidRDefault="00644F9C" w:rsidP="00644F9C">
      <w:pPr>
        <w:ind w:firstLine="709"/>
        <w:rPr>
          <w:lang w:val="uk-UA"/>
        </w:rPr>
      </w:pPr>
    </w:p>
    <w:p w:rsidR="00644F9C" w:rsidRPr="00C35B22" w:rsidRDefault="00644F9C" w:rsidP="00644F9C">
      <w:pPr>
        <w:ind w:firstLine="709"/>
        <w:jc w:val="both"/>
        <w:rPr>
          <w:sz w:val="28"/>
          <w:szCs w:val="28"/>
          <w:lang w:val="uk-UA"/>
        </w:rPr>
      </w:pPr>
      <w:r w:rsidRPr="00C35B22">
        <w:rPr>
          <w:sz w:val="28"/>
          <w:szCs w:val="28"/>
          <w:lang w:val="uk-UA"/>
        </w:rPr>
        <w:t>Прийняття регуляторного акту дозволить сформувати прозорі, чіткі та зрозумілі правила поведінки суб'єктів підприємницької діяльності та споживачів на ринку пасажирських перевезень в місті Чернігові.</w:t>
      </w:r>
    </w:p>
    <w:p w:rsidR="00644F9C" w:rsidRDefault="00644F9C" w:rsidP="00644F9C">
      <w:pPr>
        <w:ind w:firstLine="709"/>
        <w:jc w:val="both"/>
        <w:rPr>
          <w:sz w:val="28"/>
          <w:szCs w:val="28"/>
        </w:rPr>
      </w:pPr>
      <w:r w:rsidRPr="00C35B22">
        <w:rPr>
          <w:sz w:val="28"/>
          <w:szCs w:val="28"/>
          <w:lang w:val="uk-UA"/>
        </w:rPr>
        <w:t>Досягнення визначеної цілі планується шляхом прийняття рішення виконавчим комітетом міської ради «</w:t>
      </w:r>
      <w:r w:rsidR="00E47D34" w:rsidRPr="004A16EF">
        <w:rPr>
          <w:sz w:val="28"/>
          <w:szCs w:val="28"/>
          <w:lang w:val="uk-UA"/>
        </w:rPr>
        <w:t xml:space="preserve">Про вартість проїзду </w:t>
      </w:r>
      <w:r w:rsidR="00B14D8B">
        <w:rPr>
          <w:sz w:val="28"/>
          <w:szCs w:val="28"/>
          <w:lang w:val="uk-UA"/>
        </w:rPr>
        <w:t>у</w:t>
      </w:r>
      <w:r w:rsidR="00E47D34" w:rsidRPr="004A16EF">
        <w:rPr>
          <w:sz w:val="28"/>
          <w:szCs w:val="28"/>
          <w:lang w:val="uk-UA"/>
        </w:rPr>
        <w:t xml:space="preserve"> міському пасажирському автомобільному транспорті</w:t>
      </w:r>
      <w:r w:rsidRPr="00C35B22">
        <w:rPr>
          <w:sz w:val="28"/>
          <w:szCs w:val="28"/>
          <w:lang w:val="uk-UA"/>
        </w:rPr>
        <w:t xml:space="preserve">», тобто приведення у відповідність тарифів на послуги з перевезення пасажирів до економічно обґрунтованого рівня і розрахункових витрат суб’єктів господарювання, які надають відповідні послуги. </w:t>
      </w:r>
      <w:r>
        <w:rPr>
          <w:sz w:val="28"/>
          <w:szCs w:val="28"/>
        </w:rPr>
        <w:t xml:space="preserve">Дія цього регуляторного акта надасть змогу забезпечити безпеку та якість транспортного обслуговування населення на автобусних маршрутах. </w:t>
      </w:r>
    </w:p>
    <w:p w:rsidR="00644F9C" w:rsidRDefault="00644F9C" w:rsidP="00644F9C">
      <w:pPr>
        <w:pStyle w:val="Default"/>
        <w:ind w:firstLine="709"/>
        <w:jc w:val="both"/>
        <w:rPr>
          <w:color w:val="auto"/>
          <w:sz w:val="28"/>
          <w:szCs w:val="28"/>
          <w:lang w:val="uk-UA"/>
        </w:rPr>
      </w:pPr>
      <w:r>
        <w:rPr>
          <w:sz w:val="28"/>
          <w:szCs w:val="28"/>
          <w:lang w:val="uk-UA"/>
        </w:rPr>
        <w:t xml:space="preserve">У разі прийняття рішення </w:t>
      </w:r>
      <w:r>
        <w:rPr>
          <w:snapToGrid w:val="0"/>
          <w:sz w:val="28"/>
          <w:szCs w:val="28"/>
          <w:lang w:val="uk-UA"/>
        </w:rPr>
        <w:t>«</w:t>
      </w:r>
      <w:r>
        <w:rPr>
          <w:rStyle w:val="FontStyle13"/>
          <w:color w:val="auto"/>
          <w:sz w:val="28"/>
          <w:szCs w:val="28"/>
          <w:lang w:val="uk-UA" w:eastAsia="uk-UA"/>
        </w:rPr>
        <w:t xml:space="preserve">Про </w:t>
      </w:r>
      <w:r>
        <w:rPr>
          <w:rStyle w:val="FontStyle13"/>
          <w:sz w:val="28"/>
          <w:szCs w:val="28"/>
          <w:lang w:val="uk-UA" w:eastAsia="uk-UA"/>
        </w:rPr>
        <w:t xml:space="preserve">вартість проїзду у міському пасажирському </w:t>
      </w:r>
      <w:r w:rsidR="00B14D8B" w:rsidRPr="004A16EF">
        <w:rPr>
          <w:sz w:val="28"/>
          <w:szCs w:val="28"/>
          <w:lang w:val="uk-UA"/>
        </w:rPr>
        <w:t>автомобільному</w:t>
      </w:r>
      <w:r w:rsidR="00B14D8B">
        <w:rPr>
          <w:rStyle w:val="FontStyle13"/>
          <w:sz w:val="28"/>
          <w:szCs w:val="28"/>
          <w:lang w:val="uk-UA" w:eastAsia="uk-UA"/>
        </w:rPr>
        <w:t xml:space="preserve"> </w:t>
      </w:r>
      <w:r>
        <w:rPr>
          <w:rStyle w:val="FontStyle13"/>
          <w:sz w:val="28"/>
          <w:szCs w:val="28"/>
          <w:lang w:val="uk-UA" w:eastAsia="uk-UA"/>
        </w:rPr>
        <w:t>транспорті</w:t>
      </w:r>
      <w:r>
        <w:rPr>
          <w:rStyle w:val="FontStyle13"/>
          <w:color w:val="auto"/>
          <w:sz w:val="28"/>
          <w:szCs w:val="28"/>
          <w:lang w:val="uk-UA" w:eastAsia="uk-UA"/>
        </w:rPr>
        <w:t>»</w:t>
      </w:r>
      <w:r>
        <w:rPr>
          <w:sz w:val="28"/>
          <w:szCs w:val="28"/>
          <w:lang w:val="uk-UA"/>
        </w:rPr>
        <w:t xml:space="preserve"> виділення додаткових коштів із міського бюджету не передбачається. </w:t>
      </w:r>
    </w:p>
    <w:p w:rsidR="00644F9C" w:rsidRDefault="00644F9C" w:rsidP="00644F9C">
      <w:pPr>
        <w:ind w:firstLine="709"/>
        <w:rPr>
          <w:b/>
          <w:sz w:val="28"/>
          <w:szCs w:val="28"/>
          <w:lang w:val="uk-UA"/>
        </w:rPr>
      </w:pPr>
      <w:r>
        <w:rPr>
          <w:rStyle w:val="rvts0"/>
          <w:sz w:val="28"/>
          <w:szCs w:val="28"/>
        </w:rPr>
        <w:t xml:space="preserve">Витрати на запровадження державного регулювання для суб’єктів малого </w:t>
      </w:r>
      <w:proofErr w:type="gramStart"/>
      <w:r>
        <w:rPr>
          <w:rStyle w:val="rvts0"/>
          <w:sz w:val="28"/>
          <w:szCs w:val="28"/>
        </w:rPr>
        <w:t>п</w:t>
      </w:r>
      <w:proofErr w:type="gramEnd"/>
      <w:r>
        <w:rPr>
          <w:rStyle w:val="rvts0"/>
          <w:sz w:val="28"/>
          <w:szCs w:val="28"/>
        </w:rPr>
        <w:t>ідприємництва не передбачаються.</w:t>
      </w:r>
    </w:p>
    <w:p w:rsidR="00644F9C" w:rsidRDefault="00644F9C" w:rsidP="00644F9C">
      <w:pPr>
        <w:widowControl w:val="0"/>
        <w:ind w:firstLine="709"/>
        <w:jc w:val="both"/>
        <w:rPr>
          <w:b/>
          <w:bCs/>
          <w:snapToGrid w:val="0"/>
          <w:color w:val="000000"/>
          <w:sz w:val="28"/>
          <w:szCs w:val="28"/>
          <w:u w:val="single"/>
        </w:rPr>
      </w:pPr>
    </w:p>
    <w:p w:rsidR="00644F9C" w:rsidRPr="00C35B22" w:rsidRDefault="00644F9C" w:rsidP="00644F9C">
      <w:pPr>
        <w:widowControl w:val="0"/>
        <w:jc w:val="center"/>
        <w:rPr>
          <w:b/>
          <w:bCs/>
          <w:sz w:val="28"/>
          <w:szCs w:val="28"/>
        </w:rPr>
      </w:pPr>
      <w:r>
        <w:rPr>
          <w:b/>
          <w:bCs/>
          <w:snapToGrid w:val="0"/>
          <w:color w:val="000000"/>
          <w:sz w:val="28"/>
          <w:szCs w:val="28"/>
          <w:lang w:val="en-US"/>
        </w:rPr>
        <w:t>VII</w:t>
      </w:r>
      <w:r>
        <w:rPr>
          <w:b/>
          <w:bCs/>
          <w:snapToGrid w:val="0"/>
          <w:color w:val="000000"/>
          <w:sz w:val="28"/>
          <w:szCs w:val="28"/>
        </w:rPr>
        <w:t xml:space="preserve">. </w:t>
      </w:r>
      <w:r>
        <w:rPr>
          <w:b/>
          <w:bCs/>
          <w:sz w:val="28"/>
          <w:szCs w:val="28"/>
        </w:rPr>
        <w:t>Обґрунтування запропонованого строку дії регуляторного акта</w:t>
      </w:r>
    </w:p>
    <w:p w:rsidR="00644F9C" w:rsidRPr="00C35B22" w:rsidRDefault="00644F9C" w:rsidP="00644F9C">
      <w:pPr>
        <w:widowControl w:val="0"/>
        <w:jc w:val="center"/>
        <w:rPr>
          <w:b/>
          <w:bCs/>
          <w:snapToGrid w:val="0"/>
          <w:color w:val="000000"/>
          <w:sz w:val="28"/>
          <w:szCs w:val="28"/>
        </w:rPr>
      </w:pPr>
    </w:p>
    <w:p w:rsidR="00644F9C" w:rsidRDefault="00644F9C" w:rsidP="00644F9C">
      <w:pPr>
        <w:widowControl w:val="0"/>
        <w:ind w:firstLine="709"/>
        <w:jc w:val="both"/>
        <w:rPr>
          <w:snapToGrid w:val="0"/>
          <w:color w:val="000000"/>
          <w:sz w:val="28"/>
          <w:szCs w:val="28"/>
          <w:lang w:val="uk-UA"/>
        </w:rPr>
      </w:pPr>
      <w:r>
        <w:rPr>
          <w:snapToGrid w:val="0"/>
          <w:color w:val="000000"/>
          <w:sz w:val="28"/>
          <w:szCs w:val="28"/>
        </w:rPr>
        <w:t xml:space="preserve">Термін дії чинності запропонованого </w:t>
      </w:r>
      <w:proofErr w:type="gramStart"/>
      <w:r>
        <w:rPr>
          <w:snapToGrid w:val="0"/>
          <w:color w:val="000000"/>
          <w:sz w:val="28"/>
          <w:szCs w:val="28"/>
        </w:rPr>
        <w:t>регуляторного</w:t>
      </w:r>
      <w:proofErr w:type="gramEnd"/>
      <w:r>
        <w:rPr>
          <w:snapToGrid w:val="0"/>
          <w:color w:val="000000"/>
          <w:sz w:val="28"/>
          <w:szCs w:val="28"/>
        </w:rPr>
        <w:t xml:space="preserve"> акту необмежений. Його дія постійна з можливістю внесення змін до прийняття нового акту. Прийняття нового регуляторного акту відбуватиметься у разі збільшення або зменшення собівартості послуг з перевезення пасажирів </w:t>
      </w:r>
      <w:proofErr w:type="gramStart"/>
      <w:r>
        <w:rPr>
          <w:sz w:val="28"/>
          <w:szCs w:val="28"/>
        </w:rPr>
        <w:t>в</w:t>
      </w:r>
      <w:proofErr w:type="gramEnd"/>
      <w:r>
        <w:rPr>
          <w:sz w:val="28"/>
          <w:szCs w:val="28"/>
        </w:rPr>
        <w:t xml:space="preserve"> </w:t>
      </w:r>
      <w:r>
        <w:rPr>
          <w:snapToGrid w:val="0"/>
          <w:color w:val="000000"/>
          <w:sz w:val="28"/>
          <w:szCs w:val="28"/>
        </w:rPr>
        <w:t>тролейбусах і автобусах.</w:t>
      </w:r>
    </w:p>
    <w:p w:rsidR="00644F9C" w:rsidRDefault="00644F9C" w:rsidP="00644F9C">
      <w:pPr>
        <w:widowControl w:val="0"/>
        <w:ind w:firstLine="720"/>
        <w:jc w:val="both"/>
        <w:rPr>
          <w:sz w:val="28"/>
          <w:szCs w:val="28"/>
        </w:rPr>
      </w:pPr>
      <w:r>
        <w:rPr>
          <w:snapToGrid w:val="0"/>
          <w:color w:val="000000"/>
          <w:sz w:val="28"/>
          <w:szCs w:val="28"/>
        </w:rPr>
        <w:t>Зміни, д</w:t>
      </w:r>
      <w:r>
        <w:rPr>
          <w:sz w:val="28"/>
          <w:szCs w:val="28"/>
        </w:rPr>
        <w:t xml:space="preserve">оповнення будуть вноситись за </w:t>
      </w:r>
      <w:proofErr w:type="gramStart"/>
      <w:r>
        <w:rPr>
          <w:sz w:val="28"/>
          <w:szCs w:val="28"/>
        </w:rPr>
        <w:t>п</w:t>
      </w:r>
      <w:proofErr w:type="gramEnd"/>
      <w:r>
        <w:rPr>
          <w:sz w:val="28"/>
          <w:szCs w:val="28"/>
        </w:rPr>
        <w:t>ідсумками аналізу відстеження його результативності, внесення змін до чинного законодавства України тощо.</w:t>
      </w:r>
    </w:p>
    <w:p w:rsidR="00644F9C" w:rsidRDefault="00644F9C" w:rsidP="00644F9C">
      <w:pPr>
        <w:ind w:firstLine="709"/>
        <w:rPr>
          <w:b/>
          <w:sz w:val="28"/>
          <w:szCs w:val="28"/>
          <w:u w:val="single"/>
        </w:rPr>
      </w:pPr>
    </w:p>
    <w:p w:rsidR="00644F9C" w:rsidRDefault="00644F9C" w:rsidP="00644F9C">
      <w:pPr>
        <w:jc w:val="center"/>
        <w:rPr>
          <w:b/>
          <w:sz w:val="28"/>
          <w:szCs w:val="28"/>
        </w:rPr>
      </w:pPr>
      <w:r>
        <w:rPr>
          <w:b/>
          <w:sz w:val="28"/>
          <w:szCs w:val="28"/>
          <w:lang w:val="en-US"/>
        </w:rPr>
        <w:t>VIII</w:t>
      </w:r>
      <w:r>
        <w:rPr>
          <w:b/>
          <w:sz w:val="28"/>
          <w:szCs w:val="28"/>
        </w:rPr>
        <w:t>. Визначення показників результативності регуляторного акту</w:t>
      </w:r>
    </w:p>
    <w:p w:rsidR="00644F9C" w:rsidRDefault="00644F9C" w:rsidP="00644F9C">
      <w:pPr>
        <w:ind w:firstLine="709"/>
        <w:rPr>
          <w:b/>
          <w:sz w:val="28"/>
          <w:szCs w:val="28"/>
          <w:u w:val="single"/>
        </w:rPr>
      </w:pPr>
      <w:r>
        <w:rPr>
          <w:b/>
          <w:sz w:val="28"/>
          <w:szCs w:val="28"/>
          <w:u w:val="single"/>
        </w:rPr>
        <w:t xml:space="preserve"> </w:t>
      </w:r>
    </w:p>
    <w:p w:rsidR="00644F9C" w:rsidRDefault="00644F9C" w:rsidP="00644F9C">
      <w:pPr>
        <w:ind w:firstLine="709"/>
        <w:jc w:val="both"/>
        <w:rPr>
          <w:sz w:val="28"/>
          <w:szCs w:val="28"/>
        </w:rPr>
      </w:pPr>
      <w:r>
        <w:rPr>
          <w:sz w:val="28"/>
          <w:szCs w:val="28"/>
        </w:rPr>
        <w:t xml:space="preserve">В результаті впровадження регуляторного акту будуть </w:t>
      </w:r>
      <w:proofErr w:type="gramStart"/>
      <w:r>
        <w:rPr>
          <w:sz w:val="28"/>
          <w:szCs w:val="28"/>
        </w:rPr>
        <w:t>досл</w:t>
      </w:r>
      <w:proofErr w:type="gramEnd"/>
      <w:r>
        <w:rPr>
          <w:sz w:val="28"/>
          <w:szCs w:val="28"/>
        </w:rPr>
        <w:t>іджені та вивчені наступні показники результативності:</w:t>
      </w:r>
    </w:p>
    <w:p w:rsidR="00644F9C" w:rsidRDefault="00644F9C" w:rsidP="00644F9C">
      <w:pPr>
        <w:ind w:firstLine="709"/>
        <w:jc w:val="both"/>
        <w:rPr>
          <w:sz w:val="28"/>
          <w:szCs w:val="28"/>
        </w:rPr>
      </w:pPr>
      <w:r>
        <w:rPr>
          <w:sz w:val="28"/>
          <w:szCs w:val="28"/>
        </w:rPr>
        <w:t xml:space="preserve">1. Кількість суб’єктів господарювання, </w:t>
      </w:r>
      <w:proofErr w:type="gramStart"/>
      <w:r>
        <w:rPr>
          <w:sz w:val="28"/>
          <w:szCs w:val="28"/>
        </w:rPr>
        <w:t>на</w:t>
      </w:r>
      <w:proofErr w:type="gramEnd"/>
      <w:r>
        <w:rPr>
          <w:sz w:val="28"/>
          <w:szCs w:val="28"/>
        </w:rPr>
        <w:t xml:space="preserve"> які поширюється дія даного регуляторного акта.</w:t>
      </w:r>
    </w:p>
    <w:p w:rsidR="00644F9C" w:rsidRDefault="00644F9C" w:rsidP="00644F9C">
      <w:pPr>
        <w:ind w:firstLine="709"/>
        <w:jc w:val="both"/>
        <w:rPr>
          <w:sz w:val="28"/>
          <w:szCs w:val="28"/>
        </w:rPr>
      </w:pPr>
      <w:r>
        <w:rPr>
          <w:sz w:val="28"/>
          <w:szCs w:val="28"/>
        </w:rPr>
        <w:t xml:space="preserve">Дія регуляторного акту поширюється на суб’єкти господарювання міста, незалежно від форм власності, </w:t>
      </w:r>
      <w:proofErr w:type="gramStart"/>
      <w:r>
        <w:rPr>
          <w:sz w:val="28"/>
          <w:szCs w:val="28"/>
        </w:rPr>
        <w:t>п</w:t>
      </w:r>
      <w:proofErr w:type="gramEnd"/>
      <w:r>
        <w:rPr>
          <w:sz w:val="28"/>
          <w:szCs w:val="28"/>
        </w:rPr>
        <w:t>ідпорядкованості і методів організації праці та виробництва, які виконують перевезення пасажирів на міських автобусних  маршрутах, і населення Чернігова, яке є споживачами даного виду послуг.</w:t>
      </w:r>
    </w:p>
    <w:p w:rsidR="00644F9C" w:rsidRDefault="00644F9C" w:rsidP="00644F9C">
      <w:pPr>
        <w:ind w:firstLine="709"/>
        <w:jc w:val="both"/>
        <w:rPr>
          <w:sz w:val="28"/>
          <w:szCs w:val="28"/>
        </w:rPr>
      </w:pPr>
      <w:r>
        <w:rPr>
          <w:sz w:val="28"/>
          <w:szCs w:val="28"/>
        </w:rPr>
        <w:t>2. Розмі</w:t>
      </w:r>
      <w:proofErr w:type="gramStart"/>
      <w:r>
        <w:rPr>
          <w:sz w:val="28"/>
          <w:szCs w:val="28"/>
        </w:rPr>
        <w:t>р</w:t>
      </w:r>
      <w:proofErr w:type="gramEnd"/>
      <w:r>
        <w:rPr>
          <w:sz w:val="28"/>
          <w:szCs w:val="28"/>
        </w:rPr>
        <w:t xml:space="preserve"> надходжень до </w:t>
      </w:r>
      <w:r w:rsidR="00002409">
        <w:rPr>
          <w:sz w:val="28"/>
          <w:szCs w:val="28"/>
          <w:lang w:val="uk-UA"/>
        </w:rPr>
        <w:t xml:space="preserve">міського </w:t>
      </w:r>
      <w:r>
        <w:rPr>
          <w:sz w:val="28"/>
          <w:szCs w:val="28"/>
        </w:rPr>
        <w:t>бюджету.</w:t>
      </w:r>
    </w:p>
    <w:p w:rsidR="00644F9C" w:rsidRDefault="00644F9C" w:rsidP="00644F9C">
      <w:pPr>
        <w:ind w:firstLine="709"/>
        <w:jc w:val="both"/>
        <w:rPr>
          <w:sz w:val="28"/>
          <w:szCs w:val="28"/>
        </w:rPr>
      </w:pPr>
      <w:r>
        <w:rPr>
          <w:sz w:val="28"/>
          <w:szCs w:val="28"/>
        </w:rPr>
        <w:t xml:space="preserve">3. Кількість скарг/звернень громадян </w:t>
      </w:r>
      <w:proofErr w:type="gramStart"/>
      <w:r>
        <w:rPr>
          <w:sz w:val="28"/>
          <w:szCs w:val="28"/>
        </w:rPr>
        <w:t>на</w:t>
      </w:r>
      <w:proofErr w:type="gramEnd"/>
      <w:r>
        <w:rPr>
          <w:sz w:val="28"/>
          <w:szCs w:val="28"/>
        </w:rPr>
        <w:t xml:space="preserve"> якість надання відповідних послуг.</w:t>
      </w:r>
    </w:p>
    <w:p w:rsidR="00644F9C" w:rsidRDefault="00644F9C" w:rsidP="00644F9C">
      <w:pPr>
        <w:ind w:firstLine="709"/>
        <w:jc w:val="both"/>
        <w:rPr>
          <w:bCs/>
          <w:sz w:val="28"/>
          <w:szCs w:val="28"/>
        </w:rPr>
      </w:pPr>
      <w:r>
        <w:rPr>
          <w:sz w:val="28"/>
          <w:szCs w:val="28"/>
        </w:rPr>
        <w:lastRenderedPageBreak/>
        <w:t xml:space="preserve">4. </w:t>
      </w:r>
      <w:proofErr w:type="gramStart"/>
      <w:r>
        <w:rPr>
          <w:bCs/>
          <w:sz w:val="28"/>
          <w:szCs w:val="28"/>
        </w:rPr>
        <w:t>Р</w:t>
      </w:r>
      <w:proofErr w:type="gramEnd"/>
      <w:r>
        <w:rPr>
          <w:bCs/>
          <w:sz w:val="28"/>
          <w:szCs w:val="28"/>
        </w:rPr>
        <w:t>івень поінформованості суб’єктів господарювання та фізичних осіб</w:t>
      </w:r>
      <w:r>
        <w:rPr>
          <w:sz w:val="28"/>
          <w:szCs w:val="28"/>
        </w:rPr>
        <w:t>-підприємців</w:t>
      </w:r>
      <w:r>
        <w:rPr>
          <w:bCs/>
          <w:sz w:val="28"/>
          <w:szCs w:val="28"/>
        </w:rPr>
        <w:t xml:space="preserve"> з основних положень акта.</w:t>
      </w:r>
    </w:p>
    <w:p w:rsidR="00644F9C" w:rsidRDefault="00644F9C" w:rsidP="00644F9C">
      <w:pPr>
        <w:ind w:firstLine="709"/>
        <w:jc w:val="both"/>
        <w:rPr>
          <w:bCs/>
          <w:sz w:val="28"/>
          <w:szCs w:val="28"/>
        </w:rPr>
      </w:pPr>
      <w:r>
        <w:rPr>
          <w:bCs/>
          <w:sz w:val="28"/>
          <w:szCs w:val="28"/>
        </w:rPr>
        <w:t>Інформування зацікавлених суб’єктів господарювання та фізичних осіб</w:t>
      </w:r>
      <w:r>
        <w:rPr>
          <w:sz w:val="28"/>
          <w:szCs w:val="28"/>
        </w:rPr>
        <w:t>-підприємців</w:t>
      </w:r>
      <w:r>
        <w:rPr>
          <w:bCs/>
          <w:sz w:val="28"/>
          <w:szCs w:val="28"/>
        </w:rPr>
        <w:t xml:space="preserve"> про </w:t>
      </w:r>
      <w:proofErr w:type="gramStart"/>
      <w:r>
        <w:rPr>
          <w:bCs/>
          <w:sz w:val="28"/>
          <w:szCs w:val="28"/>
        </w:rPr>
        <w:t>р</w:t>
      </w:r>
      <w:proofErr w:type="gramEnd"/>
      <w:r>
        <w:rPr>
          <w:bCs/>
          <w:sz w:val="28"/>
          <w:szCs w:val="28"/>
        </w:rPr>
        <w:t>ішення виконавчого комітету буде здійснено шляхом його оприлюднення в друкованих і електронних засобах інформації.</w:t>
      </w:r>
    </w:p>
    <w:p w:rsidR="00644F9C" w:rsidRDefault="00644F9C" w:rsidP="00644F9C">
      <w:pPr>
        <w:ind w:firstLine="709"/>
        <w:jc w:val="both"/>
        <w:rPr>
          <w:sz w:val="28"/>
          <w:szCs w:val="28"/>
        </w:rPr>
      </w:pPr>
      <w:proofErr w:type="gramStart"/>
      <w:r>
        <w:rPr>
          <w:bCs/>
          <w:sz w:val="28"/>
          <w:szCs w:val="28"/>
        </w:rPr>
        <w:t>Кр</w:t>
      </w:r>
      <w:proofErr w:type="gramEnd"/>
      <w:r>
        <w:rPr>
          <w:bCs/>
          <w:sz w:val="28"/>
          <w:szCs w:val="28"/>
        </w:rPr>
        <w:t>ім того зі змістом</w:t>
      </w:r>
      <w:r w:rsidR="00F409DB">
        <w:rPr>
          <w:bCs/>
          <w:sz w:val="28"/>
          <w:szCs w:val="28"/>
          <w:lang w:val="uk-UA"/>
        </w:rPr>
        <w:t xml:space="preserve"> проекту</w:t>
      </w:r>
      <w:r>
        <w:rPr>
          <w:bCs/>
          <w:sz w:val="28"/>
          <w:szCs w:val="28"/>
        </w:rPr>
        <w:t xml:space="preserve"> рішення виконавчого комітету </w:t>
      </w:r>
      <w:r>
        <w:rPr>
          <w:sz w:val="28"/>
          <w:szCs w:val="28"/>
        </w:rPr>
        <w:t>можна ознайомитися на офіційному веб-сайті Чернігівської міської ради (www.chernigiv-rada.gov.ua) в розділі «Регуляторна політика» - рубрика «Оприлюднення проектів регуляторних актів».</w:t>
      </w:r>
    </w:p>
    <w:p w:rsidR="00E47D34" w:rsidRDefault="00E47D34" w:rsidP="00644F9C">
      <w:pPr>
        <w:widowControl w:val="0"/>
        <w:jc w:val="center"/>
        <w:rPr>
          <w:b/>
          <w:bCs/>
          <w:snapToGrid w:val="0"/>
          <w:color w:val="000000"/>
          <w:sz w:val="28"/>
          <w:szCs w:val="28"/>
          <w:lang w:val="uk-UA"/>
        </w:rPr>
      </w:pPr>
    </w:p>
    <w:p w:rsidR="00644F9C" w:rsidRDefault="00644F9C" w:rsidP="00644F9C">
      <w:pPr>
        <w:widowControl w:val="0"/>
        <w:jc w:val="center"/>
        <w:rPr>
          <w:rStyle w:val="rvts15"/>
          <w:b/>
        </w:rPr>
      </w:pPr>
      <w:r>
        <w:rPr>
          <w:b/>
          <w:bCs/>
          <w:snapToGrid w:val="0"/>
          <w:color w:val="000000"/>
          <w:sz w:val="28"/>
          <w:szCs w:val="28"/>
          <w:lang w:val="en-US"/>
        </w:rPr>
        <w:t>IX</w:t>
      </w:r>
      <w:r>
        <w:rPr>
          <w:b/>
          <w:bCs/>
          <w:snapToGrid w:val="0"/>
          <w:color w:val="000000"/>
          <w:sz w:val="28"/>
          <w:szCs w:val="28"/>
        </w:rPr>
        <w:t xml:space="preserve">. </w:t>
      </w:r>
      <w:r>
        <w:rPr>
          <w:rStyle w:val="rvts15"/>
          <w:b/>
          <w:sz w:val="28"/>
          <w:szCs w:val="28"/>
        </w:rPr>
        <w:t>Визначення заходів, за допомогою яких здійснюватиметься відстеження результативності дії регуляторного акта</w:t>
      </w:r>
    </w:p>
    <w:p w:rsidR="00644F9C" w:rsidRDefault="00644F9C" w:rsidP="00644F9C">
      <w:pPr>
        <w:widowControl w:val="0"/>
        <w:ind w:firstLine="709"/>
        <w:jc w:val="both"/>
        <w:rPr>
          <w:snapToGrid w:val="0"/>
          <w:color w:val="000000"/>
        </w:rPr>
      </w:pPr>
    </w:p>
    <w:p w:rsidR="00644F9C" w:rsidRDefault="00644F9C" w:rsidP="00644F9C">
      <w:pPr>
        <w:widowControl w:val="0"/>
        <w:ind w:firstLine="709"/>
        <w:jc w:val="both"/>
        <w:rPr>
          <w:snapToGrid w:val="0"/>
          <w:color w:val="000000"/>
          <w:sz w:val="28"/>
          <w:szCs w:val="28"/>
        </w:rPr>
      </w:pPr>
      <w:r>
        <w:rPr>
          <w:snapToGrid w:val="0"/>
          <w:color w:val="000000"/>
          <w:sz w:val="28"/>
          <w:szCs w:val="28"/>
        </w:rPr>
        <w:t>Відповідно до цього регуляторного акта буде здійснюватись базове, повторне та періодичне відстеження результативності в межах строків, передбачених Законом України «</w:t>
      </w:r>
      <w:proofErr w:type="gramStart"/>
      <w:r>
        <w:rPr>
          <w:snapToGrid w:val="0"/>
          <w:sz w:val="28"/>
          <w:szCs w:val="28"/>
        </w:rPr>
        <w:t>Про засади</w:t>
      </w:r>
      <w:proofErr w:type="gramEnd"/>
      <w:r>
        <w:rPr>
          <w:snapToGrid w:val="0"/>
          <w:color w:val="FF0000"/>
          <w:sz w:val="28"/>
          <w:szCs w:val="28"/>
        </w:rPr>
        <w:t xml:space="preserve"> </w:t>
      </w:r>
      <w:r>
        <w:rPr>
          <w:snapToGrid w:val="0"/>
          <w:color w:val="000000"/>
          <w:sz w:val="28"/>
          <w:szCs w:val="28"/>
        </w:rPr>
        <w:t>державної регуляторної політики у сфері господарської діяльності».</w:t>
      </w:r>
    </w:p>
    <w:p w:rsidR="00644F9C" w:rsidRDefault="00644F9C" w:rsidP="00644F9C">
      <w:pPr>
        <w:widowControl w:val="0"/>
        <w:jc w:val="both"/>
        <w:rPr>
          <w:snapToGrid w:val="0"/>
          <w:color w:val="000000"/>
          <w:sz w:val="28"/>
          <w:szCs w:val="28"/>
        </w:rPr>
      </w:pPr>
      <w:r>
        <w:rPr>
          <w:snapToGrid w:val="0"/>
          <w:color w:val="000000"/>
          <w:sz w:val="28"/>
          <w:szCs w:val="28"/>
        </w:rPr>
        <w:tab/>
      </w:r>
      <w:proofErr w:type="gramStart"/>
      <w:r>
        <w:rPr>
          <w:snapToGrid w:val="0"/>
          <w:color w:val="000000"/>
          <w:sz w:val="28"/>
          <w:szCs w:val="28"/>
        </w:rPr>
        <w:t>Базове відстеження результативності регуляторного акту здійснюється до дня набрання чинності цього регуляторного акту.</w:t>
      </w:r>
      <w:proofErr w:type="gramEnd"/>
    </w:p>
    <w:p w:rsidR="00644F9C" w:rsidRDefault="00644F9C" w:rsidP="00644F9C">
      <w:pPr>
        <w:widowControl w:val="0"/>
        <w:jc w:val="both"/>
        <w:rPr>
          <w:snapToGrid w:val="0"/>
          <w:color w:val="000000"/>
          <w:sz w:val="28"/>
          <w:szCs w:val="28"/>
        </w:rPr>
      </w:pPr>
      <w:r>
        <w:rPr>
          <w:snapToGrid w:val="0"/>
          <w:color w:val="000000"/>
          <w:sz w:val="28"/>
          <w:szCs w:val="28"/>
        </w:rPr>
        <w:tab/>
        <w:t xml:space="preserve">Повторне відстеження результативності буде здійснюватись через </w:t>
      </w:r>
      <w:proofErr w:type="gramStart"/>
      <w:r>
        <w:rPr>
          <w:snapToGrid w:val="0"/>
          <w:color w:val="000000"/>
          <w:sz w:val="28"/>
          <w:szCs w:val="28"/>
        </w:rPr>
        <w:t>р</w:t>
      </w:r>
      <w:proofErr w:type="gramEnd"/>
      <w:r>
        <w:rPr>
          <w:snapToGrid w:val="0"/>
          <w:color w:val="000000"/>
          <w:sz w:val="28"/>
          <w:szCs w:val="28"/>
        </w:rPr>
        <w:t>ік після набрання чинності</w:t>
      </w:r>
      <w:r w:rsidR="00002409">
        <w:rPr>
          <w:snapToGrid w:val="0"/>
          <w:color w:val="000000"/>
          <w:sz w:val="28"/>
          <w:szCs w:val="28"/>
          <w:lang w:val="uk-UA"/>
        </w:rPr>
        <w:t xml:space="preserve"> цього регуляторного акту</w:t>
      </w:r>
      <w:r>
        <w:rPr>
          <w:snapToGrid w:val="0"/>
          <w:color w:val="000000"/>
          <w:sz w:val="28"/>
          <w:szCs w:val="28"/>
        </w:rPr>
        <w:t>.</w:t>
      </w:r>
    </w:p>
    <w:p w:rsidR="00644F9C" w:rsidRDefault="00644F9C" w:rsidP="00644F9C">
      <w:pPr>
        <w:widowControl w:val="0"/>
        <w:jc w:val="both"/>
        <w:rPr>
          <w:snapToGrid w:val="0"/>
          <w:color w:val="000000"/>
          <w:sz w:val="28"/>
          <w:szCs w:val="28"/>
        </w:rPr>
      </w:pPr>
      <w:r>
        <w:rPr>
          <w:snapToGrid w:val="0"/>
          <w:color w:val="000000"/>
          <w:sz w:val="28"/>
          <w:szCs w:val="28"/>
        </w:rPr>
        <w:tab/>
        <w:t xml:space="preserve">Періодичні відстеження результативності будуть здійснюватися один раз на кожні три роки </w:t>
      </w:r>
      <w:r w:rsidR="00024E6E" w:rsidRPr="00360B6E">
        <w:rPr>
          <w:sz w:val="28"/>
          <w:szCs w:val="28"/>
          <w:lang w:val="uk-UA" w:eastAsia="uk-UA"/>
        </w:rPr>
        <w:t xml:space="preserve">починаючи з дня закінчення заходів з повторного відстеження результативності </w:t>
      </w:r>
      <w:r w:rsidRPr="00002409">
        <w:rPr>
          <w:snapToGrid w:val="0"/>
          <w:sz w:val="28"/>
          <w:szCs w:val="28"/>
        </w:rPr>
        <w:t>регуляторного акту</w:t>
      </w:r>
      <w:r>
        <w:rPr>
          <w:snapToGrid w:val="0"/>
          <w:color w:val="000000"/>
          <w:sz w:val="28"/>
          <w:szCs w:val="28"/>
        </w:rPr>
        <w:t>.</w:t>
      </w:r>
    </w:p>
    <w:p w:rsidR="00644F9C" w:rsidRDefault="00644F9C" w:rsidP="00644F9C">
      <w:pPr>
        <w:widowControl w:val="0"/>
        <w:ind w:firstLine="709"/>
        <w:jc w:val="both"/>
        <w:rPr>
          <w:snapToGrid w:val="0"/>
          <w:sz w:val="28"/>
          <w:szCs w:val="28"/>
        </w:rPr>
      </w:pPr>
      <w:r>
        <w:rPr>
          <w:snapToGrid w:val="0"/>
          <w:sz w:val="28"/>
          <w:szCs w:val="28"/>
        </w:rPr>
        <w:t>Відстеження результаті</w:t>
      </w:r>
      <w:proofErr w:type="gramStart"/>
      <w:r>
        <w:rPr>
          <w:snapToGrid w:val="0"/>
          <w:sz w:val="28"/>
          <w:szCs w:val="28"/>
        </w:rPr>
        <w:t>в</w:t>
      </w:r>
      <w:proofErr w:type="gramEnd"/>
      <w:r>
        <w:rPr>
          <w:snapToGrid w:val="0"/>
          <w:sz w:val="28"/>
          <w:szCs w:val="28"/>
        </w:rPr>
        <w:t xml:space="preserve"> регуляторного акта будуть проводитись на основі статистичних даних.</w:t>
      </w:r>
    </w:p>
    <w:p w:rsidR="00644F9C" w:rsidRDefault="00644F9C" w:rsidP="00644F9C">
      <w:pPr>
        <w:rPr>
          <w:b/>
          <w:snapToGrid w:val="0"/>
          <w:sz w:val="28"/>
          <w:szCs w:val="28"/>
        </w:rPr>
      </w:pPr>
    </w:p>
    <w:p w:rsidR="00644F9C" w:rsidRDefault="00644F9C" w:rsidP="00644F9C">
      <w:pPr>
        <w:rPr>
          <w:b/>
          <w:snapToGrid w:val="0"/>
          <w:color w:val="000000"/>
          <w:sz w:val="28"/>
          <w:szCs w:val="28"/>
        </w:rPr>
      </w:pPr>
    </w:p>
    <w:p w:rsidR="00E47D34" w:rsidRDefault="00644F9C" w:rsidP="00644F9C">
      <w:pPr>
        <w:pStyle w:val="a3"/>
        <w:tabs>
          <w:tab w:val="left" w:pos="7088"/>
        </w:tabs>
        <w:spacing w:before="0" w:beforeAutospacing="0" w:after="0" w:afterAutospacing="0"/>
        <w:rPr>
          <w:sz w:val="28"/>
          <w:szCs w:val="28"/>
          <w:lang w:val="uk-UA"/>
        </w:rPr>
      </w:pPr>
      <w:r>
        <w:rPr>
          <w:sz w:val="28"/>
          <w:szCs w:val="28"/>
        </w:rPr>
        <w:t>Начальник управління транспорту</w:t>
      </w:r>
      <w:r w:rsidR="00E47D34">
        <w:rPr>
          <w:sz w:val="28"/>
          <w:szCs w:val="28"/>
          <w:lang w:val="uk-UA"/>
        </w:rPr>
        <w:t>,</w:t>
      </w:r>
    </w:p>
    <w:p w:rsidR="00644F9C" w:rsidRPr="00E47D34" w:rsidRDefault="007F1F0E" w:rsidP="00644F9C">
      <w:pPr>
        <w:pStyle w:val="a3"/>
        <w:tabs>
          <w:tab w:val="left" w:pos="7088"/>
        </w:tabs>
        <w:spacing w:before="0" w:beforeAutospacing="0" w:after="0" w:afterAutospacing="0"/>
        <w:rPr>
          <w:sz w:val="28"/>
          <w:szCs w:val="28"/>
          <w:lang w:val="uk-UA"/>
        </w:rPr>
      </w:pPr>
      <w:r>
        <w:rPr>
          <w:sz w:val="28"/>
          <w:szCs w:val="28"/>
          <w:lang w:val="uk-UA"/>
        </w:rPr>
        <w:t>т</w:t>
      </w:r>
      <w:r w:rsidR="00E47D34">
        <w:rPr>
          <w:sz w:val="28"/>
          <w:szCs w:val="28"/>
          <w:lang w:val="uk-UA"/>
        </w:rPr>
        <w:t xml:space="preserve">ранспортної інфраструктури </w:t>
      </w:r>
      <w:r w:rsidR="00644F9C">
        <w:rPr>
          <w:sz w:val="28"/>
          <w:szCs w:val="28"/>
        </w:rPr>
        <w:t xml:space="preserve"> та </w:t>
      </w:r>
      <w:r w:rsidR="00644F9C">
        <w:rPr>
          <w:sz w:val="28"/>
          <w:szCs w:val="28"/>
        </w:rPr>
        <w:br/>
        <w:t>зв’язку Чернігівської міської ради</w:t>
      </w:r>
      <w:r w:rsidR="00644F9C">
        <w:rPr>
          <w:sz w:val="28"/>
          <w:szCs w:val="28"/>
        </w:rPr>
        <w:tab/>
      </w:r>
      <w:r w:rsidR="00E47D34">
        <w:rPr>
          <w:sz w:val="28"/>
          <w:szCs w:val="28"/>
          <w:lang w:val="uk-UA"/>
        </w:rPr>
        <w:t>О. М. Рижий</w:t>
      </w:r>
    </w:p>
    <w:p w:rsidR="009C4211" w:rsidRDefault="009C4211"/>
    <w:sectPr w:rsidR="009C4211" w:rsidSect="00644F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40"/>
    <w:multiLevelType w:val="hybridMultilevel"/>
    <w:tmpl w:val="79CC187A"/>
    <w:lvl w:ilvl="0" w:tplc="C57EE49A">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68FA1300"/>
    <w:multiLevelType w:val="hybridMultilevel"/>
    <w:tmpl w:val="5A48F8F6"/>
    <w:lvl w:ilvl="0" w:tplc="3AE4877E">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644F9C"/>
    <w:rsid w:val="00002409"/>
    <w:rsid w:val="00024E6E"/>
    <w:rsid w:val="00047EDE"/>
    <w:rsid w:val="00075D5C"/>
    <w:rsid w:val="000C3D79"/>
    <w:rsid w:val="000C76D7"/>
    <w:rsid w:val="000F3133"/>
    <w:rsid w:val="0016760F"/>
    <w:rsid w:val="001A7379"/>
    <w:rsid w:val="001E071A"/>
    <w:rsid w:val="00240911"/>
    <w:rsid w:val="002613E8"/>
    <w:rsid w:val="003C459C"/>
    <w:rsid w:val="00423EFC"/>
    <w:rsid w:val="004647B3"/>
    <w:rsid w:val="004A16EF"/>
    <w:rsid w:val="005D2882"/>
    <w:rsid w:val="005E006D"/>
    <w:rsid w:val="00644F9C"/>
    <w:rsid w:val="00662931"/>
    <w:rsid w:val="00673EE1"/>
    <w:rsid w:val="007F1F0E"/>
    <w:rsid w:val="00844EF8"/>
    <w:rsid w:val="0092792F"/>
    <w:rsid w:val="00994520"/>
    <w:rsid w:val="009C4211"/>
    <w:rsid w:val="009F585C"/>
    <w:rsid w:val="00AA6207"/>
    <w:rsid w:val="00AE10DB"/>
    <w:rsid w:val="00B14D8B"/>
    <w:rsid w:val="00B64954"/>
    <w:rsid w:val="00B70496"/>
    <w:rsid w:val="00BB7B14"/>
    <w:rsid w:val="00BF7431"/>
    <w:rsid w:val="00C010E7"/>
    <w:rsid w:val="00DC45DC"/>
    <w:rsid w:val="00E46BF9"/>
    <w:rsid w:val="00E47D34"/>
    <w:rsid w:val="00EA0176"/>
    <w:rsid w:val="00EB0893"/>
    <w:rsid w:val="00EB242D"/>
    <w:rsid w:val="00EC3280"/>
    <w:rsid w:val="00F20721"/>
    <w:rsid w:val="00F23119"/>
    <w:rsid w:val="00F409DB"/>
    <w:rsid w:val="00F804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9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4F9C"/>
    <w:pPr>
      <w:spacing w:before="100" w:beforeAutospacing="1" w:after="100" w:afterAutospacing="1"/>
    </w:pPr>
  </w:style>
  <w:style w:type="paragraph" w:customStyle="1" w:styleId="Style6">
    <w:name w:val="Style6"/>
    <w:basedOn w:val="a"/>
    <w:rsid w:val="00644F9C"/>
    <w:pPr>
      <w:widowControl w:val="0"/>
      <w:autoSpaceDE w:val="0"/>
      <w:autoSpaceDN w:val="0"/>
      <w:adjustRightInd w:val="0"/>
      <w:spacing w:line="324" w:lineRule="exact"/>
      <w:ind w:firstLine="715"/>
      <w:jc w:val="both"/>
    </w:pPr>
  </w:style>
  <w:style w:type="paragraph" w:customStyle="1" w:styleId="Default">
    <w:name w:val="Default"/>
    <w:rsid w:val="00644F9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FontStyle13">
    <w:name w:val="Font Style13"/>
    <w:rsid w:val="00644F9C"/>
    <w:rPr>
      <w:rFonts w:ascii="Times New Roman" w:hAnsi="Times New Roman" w:cs="Times New Roman" w:hint="default"/>
      <w:color w:val="000000"/>
      <w:sz w:val="26"/>
      <w:szCs w:val="26"/>
    </w:rPr>
  </w:style>
  <w:style w:type="character" w:customStyle="1" w:styleId="rvts0">
    <w:name w:val="rvts0"/>
    <w:rsid w:val="00644F9C"/>
  </w:style>
  <w:style w:type="character" w:customStyle="1" w:styleId="rvts15">
    <w:name w:val="rvts15"/>
    <w:rsid w:val="00644F9C"/>
  </w:style>
  <w:style w:type="paragraph" w:styleId="HTML">
    <w:name w:val="HTML Preformatted"/>
    <w:basedOn w:val="a"/>
    <w:link w:val="HTML0"/>
    <w:uiPriority w:val="99"/>
    <w:rsid w:val="000C7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C76D7"/>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1025-32B7-4D05-98E1-8D7F5224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6842</Words>
  <Characters>39001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Наталія І. Железняк</cp:lastModifiedBy>
  <cp:revision>29</cp:revision>
  <cp:lastPrinted>2018-07-06T07:04:00Z</cp:lastPrinted>
  <dcterms:created xsi:type="dcterms:W3CDTF">2018-06-15T09:22:00Z</dcterms:created>
  <dcterms:modified xsi:type="dcterms:W3CDTF">2019-01-24T09:14:00Z</dcterms:modified>
</cp:coreProperties>
</file>