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7B" w:rsidRPr="003C5728" w:rsidRDefault="00546623">
      <w:pPr>
        <w:pStyle w:val="a3"/>
        <w:spacing w:before="67"/>
        <w:ind w:left="5" w:right="5"/>
        <w:jc w:val="center"/>
        <w:rPr>
          <w:b/>
        </w:rPr>
      </w:pPr>
      <w:r w:rsidRPr="003C5728">
        <w:rPr>
          <w:b/>
        </w:rPr>
        <w:t>ПОЯСНЮВАЛЬНА</w:t>
      </w:r>
      <w:r w:rsidRPr="003C5728">
        <w:rPr>
          <w:b/>
          <w:spacing w:val="-16"/>
        </w:rPr>
        <w:t xml:space="preserve"> </w:t>
      </w:r>
      <w:r w:rsidRPr="003C5728">
        <w:rPr>
          <w:b/>
          <w:spacing w:val="-2"/>
        </w:rPr>
        <w:t>ЗАПИСКА</w:t>
      </w:r>
    </w:p>
    <w:p w:rsidR="00B34E7B" w:rsidRPr="003C5728" w:rsidRDefault="00546623">
      <w:pPr>
        <w:pStyle w:val="a3"/>
        <w:spacing w:line="322" w:lineRule="exact"/>
        <w:ind w:left="5" w:right="5"/>
        <w:jc w:val="center"/>
        <w:rPr>
          <w:b/>
        </w:rPr>
      </w:pPr>
      <w:r w:rsidRPr="003C5728">
        <w:rPr>
          <w:b/>
        </w:rPr>
        <w:t>до</w:t>
      </w:r>
      <w:r w:rsidRPr="003C5728">
        <w:rPr>
          <w:b/>
          <w:spacing w:val="-6"/>
        </w:rPr>
        <w:t xml:space="preserve"> </w:t>
      </w:r>
      <w:r w:rsidRPr="003C5728">
        <w:rPr>
          <w:b/>
        </w:rPr>
        <w:t>проекту</w:t>
      </w:r>
      <w:r w:rsidRPr="003C5728">
        <w:rPr>
          <w:b/>
          <w:spacing w:val="-9"/>
        </w:rPr>
        <w:t xml:space="preserve"> </w:t>
      </w:r>
      <w:r w:rsidRPr="003C5728">
        <w:rPr>
          <w:b/>
        </w:rPr>
        <w:t>рішення</w:t>
      </w:r>
      <w:r w:rsidRPr="003C5728">
        <w:rPr>
          <w:b/>
          <w:spacing w:val="-7"/>
        </w:rPr>
        <w:t xml:space="preserve"> </w:t>
      </w:r>
      <w:r w:rsidRPr="003C5728">
        <w:rPr>
          <w:b/>
        </w:rPr>
        <w:t>виконавчого</w:t>
      </w:r>
      <w:r w:rsidRPr="003C5728">
        <w:rPr>
          <w:b/>
          <w:spacing w:val="-4"/>
        </w:rPr>
        <w:t xml:space="preserve"> </w:t>
      </w:r>
      <w:r w:rsidRPr="003C5728">
        <w:rPr>
          <w:b/>
        </w:rPr>
        <w:t>комітету</w:t>
      </w:r>
      <w:r w:rsidRPr="003C5728">
        <w:rPr>
          <w:b/>
          <w:spacing w:val="-9"/>
        </w:rPr>
        <w:t xml:space="preserve"> </w:t>
      </w:r>
      <w:r w:rsidRPr="003C5728">
        <w:rPr>
          <w:b/>
        </w:rPr>
        <w:t>міської</w:t>
      </w:r>
      <w:r w:rsidRPr="003C5728">
        <w:rPr>
          <w:b/>
          <w:spacing w:val="-3"/>
        </w:rPr>
        <w:t xml:space="preserve"> </w:t>
      </w:r>
      <w:r w:rsidRPr="003C5728">
        <w:rPr>
          <w:b/>
          <w:spacing w:val="-4"/>
        </w:rPr>
        <w:t>ради</w:t>
      </w:r>
    </w:p>
    <w:p w:rsidR="00B34E7B" w:rsidRPr="003C5728" w:rsidRDefault="00546623">
      <w:pPr>
        <w:pStyle w:val="a3"/>
        <w:ind w:left="5"/>
        <w:jc w:val="center"/>
        <w:rPr>
          <w:b/>
        </w:rPr>
      </w:pPr>
      <w:r w:rsidRPr="003C5728">
        <w:rPr>
          <w:b/>
        </w:rPr>
        <w:t>«Про</w:t>
      </w:r>
      <w:r w:rsidRPr="003C5728">
        <w:rPr>
          <w:b/>
          <w:spacing w:val="-5"/>
        </w:rPr>
        <w:t xml:space="preserve"> </w:t>
      </w:r>
      <w:r w:rsidRPr="003C5728">
        <w:rPr>
          <w:b/>
        </w:rPr>
        <w:t>затвердження</w:t>
      </w:r>
      <w:r w:rsidRPr="003C5728">
        <w:rPr>
          <w:b/>
          <w:spacing w:val="-8"/>
        </w:rPr>
        <w:t xml:space="preserve"> </w:t>
      </w:r>
      <w:r w:rsidRPr="003C5728">
        <w:rPr>
          <w:b/>
        </w:rPr>
        <w:t>Статуту</w:t>
      </w:r>
      <w:r w:rsidRPr="003C5728">
        <w:rPr>
          <w:b/>
          <w:spacing w:val="-10"/>
        </w:rPr>
        <w:t xml:space="preserve"> </w:t>
      </w:r>
      <w:r w:rsidRPr="003C5728">
        <w:rPr>
          <w:b/>
        </w:rPr>
        <w:t>комунального</w:t>
      </w:r>
      <w:r w:rsidRPr="003C5728">
        <w:rPr>
          <w:b/>
          <w:spacing w:val="-5"/>
        </w:rPr>
        <w:t xml:space="preserve"> </w:t>
      </w:r>
      <w:r w:rsidRPr="003C5728">
        <w:rPr>
          <w:b/>
        </w:rPr>
        <w:t>підприємства</w:t>
      </w:r>
      <w:r w:rsidRPr="003C5728">
        <w:rPr>
          <w:b/>
          <w:spacing w:val="-6"/>
        </w:rPr>
        <w:t xml:space="preserve"> </w:t>
      </w:r>
      <w:r w:rsidR="00A84AFA" w:rsidRPr="003C5728">
        <w:rPr>
          <w:b/>
        </w:rPr>
        <w:t>«Будинок книги</w:t>
      </w:r>
      <w:r w:rsidRPr="003C5728">
        <w:rPr>
          <w:b/>
        </w:rPr>
        <w:t>» Чернігівської міської ради в новій редакції»</w:t>
      </w:r>
    </w:p>
    <w:p w:rsidR="00B34E7B" w:rsidRDefault="00546623">
      <w:pPr>
        <w:pStyle w:val="a3"/>
        <w:spacing w:before="311"/>
        <w:ind w:left="142" w:right="136" w:firstLine="719"/>
        <w:jc w:val="both"/>
      </w:pPr>
      <w:r>
        <w:t xml:space="preserve">Відповідно до пунктів </w:t>
      </w:r>
      <w:r w:rsidR="00A84AFA" w:rsidRPr="00A84AFA">
        <w:t>1.3</w:t>
      </w:r>
      <w:r w:rsidRPr="00A84AFA">
        <w:t>,</w:t>
      </w:r>
      <w:r>
        <w:t xml:space="preserve"> </w:t>
      </w:r>
      <w:r w:rsidR="00A84AFA">
        <w:t xml:space="preserve">2.1. та </w:t>
      </w:r>
      <w:r>
        <w:t>3.</w:t>
      </w:r>
      <w:r w:rsidR="00A84AFA">
        <w:t xml:space="preserve">7. </w:t>
      </w:r>
      <w:r w:rsidRPr="00A84AFA">
        <w:t>С</w:t>
      </w:r>
      <w:r w:rsidR="00A84AFA" w:rsidRPr="00A84AFA">
        <w:t>татуту комунального підприємства</w:t>
      </w:r>
      <w:r w:rsidRPr="00A84AFA">
        <w:t xml:space="preserve"> "</w:t>
      </w:r>
      <w:r w:rsidR="00A84AFA" w:rsidRPr="00A84AFA">
        <w:t>Будинок книги</w:t>
      </w:r>
      <w:r w:rsidRPr="00A84AFA">
        <w:t>"</w:t>
      </w:r>
      <w:r w:rsidR="00A84AFA" w:rsidRPr="00A84AFA">
        <w:t xml:space="preserve"> Чернігівської міської ради,</w:t>
      </w:r>
      <w:r w:rsidR="00A84AFA">
        <w:t xml:space="preserve"> п</w:t>
      </w:r>
      <w:r w:rsidR="00A84AFA" w:rsidRPr="00A84AFA">
        <w:t>ідприємство здійснює свою діяльність на комерційній основі з метою одержання прибутків в інтересах власника та трудового колективу</w:t>
      </w:r>
      <w:r w:rsidR="00A84AFA">
        <w:t>;</w:t>
      </w:r>
      <w:r>
        <w:t xml:space="preserve"> </w:t>
      </w:r>
      <w:r w:rsidR="00A84AFA">
        <w:t>п</w:t>
      </w:r>
      <w:r w:rsidR="00A84AFA" w:rsidRPr="00A84AFA">
        <w:t>ідприємство має право укладати угоди</w:t>
      </w:r>
      <w:bookmarkStart w:id="0" w:name="_GoBack"/>
      <w:bookmarkEnd w:id="0"/>
      <w:r w:rsidR="00A84AFA" w:rsidRPr="00A84AFA">
        <w:t>, набувати майнові та особисті права, нести обов'язки, бути позивачем та відповідачем в суді, господарському суді</w:t>
      </w:r>
      <w:r w:rsidR="00A84AFA">
        <w:t>.</w:t>
      </w:r>
    </w:p>
    <w:p w:rsidR="00B34E7B" w:rsidRDefault="00546623">
      <w:pPr>
        <w:pStyle w:val="a3"/>
        <w:ind w:left="142" w:right="138" w:firstLine="720"/>
        <w:jc w:val="both"/>
      </w:pPr>
      <w:r>
        <w:t>Тому, з метою оперативного вирішення питань щодо господарської діяльності</w:t>
      </w:r>
      <w:r>
        <w:rPr>
          <w:spacing w:val="-1"/>
        </w:rPr>
        <w:t xml:space="preserve"> </w:t>
      </w:r>
      <w:r>
        <w:t>підприємства,</w:t>
      </w:r>
      <w:r>
        <w:rPr>
          <w:spacing w:val="-3"/>
        </w:rPr>
        <w:t xml:space="preserve"> </w:t>
      </w:r>
      <w:r>
        <w:t>пропонується внести</w:t>
      </w:r>
      <w:r>
        <w:rPr>
          <w:spacing w:val="-2"/>
        </w:rPr>
        <w:t xml:space="preserve"> </w:t>
      </w:r>
      <w:r>
        <w:t>відповідні</w:t>
      </w:r>
      <w:r>
        <w:rPr>
          <w:spacing w:val="-1"/>
        </w:rPr>
        <w:t xml:space="preserve"> </w:t>
      </w:r>
      <w:r>
        <w:t>зміни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BF1BA6">
        <w:t xml:space="preserve">пунктів 3.7., </w:t>
      </w:r>
      <w:r w:rsidR="00A84AFA">
        <w:t>6</w:t>
      </w:r>
      <w:r>
        <w:t xml:space="preserve">.3. </w:t>
      </w:r>
      <w:r w:rsidR="00BF1BA6">
        <w:t xml:space="preserve">та 6.5. </w:t>
      </w:r>
      <w:r>
        <w:t xml:space="preserve">Статуту </w:t>
      </w:r>
      <w:r w:rsidR="00A84AFA">
        <w:t xml:space="preserve">комунального підприємства «Будинок книги» Чернігівської міської ради </w:t>
      </w:r>
      <w:r>
        <w:t>та з</w:t>
      </w:r>
      <w:r w:rsidR="00A84AFA">
        <w:t>атвердити його у новій редакції:</w:t>
      </w:r>
    </w:p>
    <w:p w:rsidR="00A84AFA" w:rsidRDefault="00A84AFA">
      <w:pPr>
        <w:pStyle w:val="a3"/>
        <w:ind w:left="142" w:right="138" w:firstLine="72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9"/>
        <w:gridCol w:w="4930"/>
      </w:tblGrid>
      <w:tr w:rsidR="00A84AFA" w:rsidTr="00A84AFA">
        <w:tc>
          <w:tcPr>
            <w:tcW w:w="4929" w:type="dxa"/>
          </w:tcPr>
          <w:p w:rsidR="00A84AFA" w:rsidRPr="00A84AFA" w:rsidRDefault="00A84AFA" w:rsidP="00A84AFA">
            <w:pPr>
              <w:pStyle w:val="a3"/>
              <w:ind w:right="138"/>
              <w:jc w:val="center"/>
              <w:rPr>
                <w:b/>
              </w:rPr>
            </w:pPr>
            <w:r w:rsidRPr="00A84AFA">
              <w:rPr>
                <w:b/>
              </w:rPr>
              <w:t>ЧИННА РЕДАКЦІЯ</w:t>
            </w:r>
          </w:p>
        </w:tc>
        <w:tc>
          <w:tcPr>
            <w:tcW w:w="4930" w:type="dxa"/>
          </w:tcPr>
          <w:p w:rsidR="00A84AFA" w:rsidRPr="00A84AFA" w:rsidRDefault="00A84AFA" w:rsidP="00A84AFA">
            <w:pPr>
              <w:pStyle w:val="a3"/>
              <w:ind w:right="138"/>
              <w:jc w:val="center"/>
              <w:rPr>
                <w:b/>
              </w:rPr>
            </w:pPr>
            <w:r w:rsidRPr="00A84AFA">
              <w:rPr>
                <w:b/>
              </w:rPr>
              <w:t>НОВА РЕДАКЦІЯ</w:t>
            </w:r>
          </w:p>
        </w:tc>
      </w:tr>
      <w:tr w:rsidR="003C5728" w:rsidTr="003C5728">
        <w:tc>
          <w:tcPr>
            <w:tcW w:w="4929" w:type="dxa"/>
          </w:tcPr>
          <w:p w:rsidR="003C5728" w:rsidRPr="003C5728" w:rsidRDefault="003C5728" w:rsidP="003C5728">
            <w:pPr>
              <w:pStyle w:val="a3"/>
              <w:ind w:right="138"/>
            </w:pPr>
            <w:r>
              <w:rPr>
                <w:b/>
              </w:rPr>
              <w:t>3.7</w:t>
            </w:r>
            <w:r w:rsidRPr="003C5728">
              <w:rPr>
                <w:b/>
              </w:rPr>
              <w:t>.</w:t>
            </w:r>
            <w:r>
              <w:t xml:space="preserve"> </w:t>
            </w:r>
            <w:r w:rsidRPr="003C5728">
              <w:t>Підприємство має право укладати угоди з урахуванням обмежень встановлених у п. 6.3 Статуту, набувати майнові та особисті права, нести обов'язки, бути позивачем та відповідачем в суді, господарському суді.</w:t>
            </w:r>
          </w:p>
        </w:tc>
        <w:tc>
          <w:tcPr>
            <w:tcW w:w="4930" w:type="dxa"/>
          </w:tcPr>
          <w:p w:rsidR="003C5728" w:rsidRPr="003C5728" w:rsidRDefault="003C5728" w:rsidP="003C5728">
            <w:pPr>
              <w:pStyle w:val="a3"/>
              <w:ind w:right="138"/>
            </w:pPr>
            <w:r w:rsidRPr="003C5728">
              <w:rPr>
                <w:b/>
              </w:rPr>
              <w:t>3.7.</w:t>
            </w:r>
            <w:r>
              <w:t xml:space="preserve"> Підприємство має право у порядку, встановленому законодавством, укладати угоди, набувати майнові та особисті немайнові права, нести обов’язки, бути позивачем та відповідачем у суді загальної юрисдикції, спеціалізованих судах, а також у третейському суді.</w:t>
            </w:r>
          </w:p>
        </w:tc>
      </w:tr>
      <w:tr w:rsidR="00A84AFA" w:rsidTr="00A84AFA">
        <w:tc>
          <w:tcPr>
            <w:tcW w:w="4929" w:type="dxa"/>
          </w:tcPr>
          <w:p w:rsidR="00A84AFA" w:rsidRDefault="00A84AFA" w:rsidP="00A84AFA">
            <w:pPr>
              <w:pStyle w:val="a3"/>
              <w:ind w:right="138"/>
              <w:jc w:val="both"/>
            </w:pPr>
            <w:r w:rsidRPr="00546623">
              <w:rPr>
                <w:b/>
              </w:rPr>
              <w:t>6.3</w:t>
            </w:r>
            <w:r>
              <w:t xml:space="preserve"> До компетенції виконавчого комітету Чернігівської міської ради належать:</w:t>
            </w:r>
          </w:p>
          <w:p w:rsidR="00A84AFA" w:rsidRDefault="00A84AFA" w:rsidP="00A84AFA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внесення змін та доповнень до Статуту Підприємства;</w:t>
            </w:r>
          </w:p>
          <w:p w:rsidR="00A84AFA" w:rsidRDefault="00A84AFA" w:rsidP="00A84AFA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прийняття рішення про розподіл за результатами діяльності прибутку Підприємства;</w:t>
            </w:r>
          </w:p>
          <w:p w:rsidR="00A84AFA" w:rsidRPr="00546623" w:rsidRDefault="00A84AFA" w:rsidP="00A84AFA">
            <w:pPr>
              <w:pStyle w:val="a3"/>
              <w:ind w:right="138"/>
              <w:jc w:val="both"/>
              <w:rPr>
                <w:i/>
              </w:rPr>
            </w:pPr>
            <w:r>
              <w:t>•</w:t>
            </w:r>
            <w:r w:rsidRPr="00546623">
              <w:rPr>
                <w:i/>
              </w:rPr>
              <w:tab/>
              <w:t>прийняття рішення про вчинення Підприємством правочинів та укладання договорів, що відповідають хоча б однієї з наведених нижче ознак:</w:t>
            </w:r>
          </w:p>
          <w:p w:rsidR="00A84AFA" w:rsidRPr="00546623" w:rsidRDefault="00A84AFA" w:rsidP="00A84AFA">
            <w:pPr>
              <w:pStyle w:val="a3"/>
              <w:ind w:right="138"/>
              <w:jc w:val="both"/>
              <w:rPr>
                <w:i/>
              </w:rPr>
            </w:pPr>
            <w:r w:rsidRPr="00546623">
              <w:rPr>
                <w:i/>
              </w:rPr>
              <w:t xml:space="preserve">- передбачають придбання Підприємством майна (відчуження Підприємством майна), надання послуг (замовлення надання послуг) вартістю, що перевищує 2 500 000 (два мільйони п’ятсот тисяч) </w:t>
            </w:r>
            <w:r w:rsidRPr="00546623">
              <w:rPr>
                <w:i/>
              </w:rPr>
              <w:lastRenderedPageBreak/>
              <w:t>гривень;</w:t>
            </w:r>
          </w:p>
          <w:p w:rsidR="00A84AFA" w:rsidRPr="00546623" w:rsidRDefault="00A84AFA" w:rsidP="00A84AFA">
            <w:pPr>
              <w:pStyle w:val="a3"/>
              <w:ind w:right="138"/>
              <w:jc w:val="both"/>
              <w:rPr>
                <w:i/>
              </w:rPr>
            </w:pPr>
            <w:r w:rsidRPr="00546623">
              <w:rPr>
                <w:i/>
              </w:rPr>
              <w:t>- передбачають виконання Підприємством робіт (замовлення Підприємством виконання робіт) вартістю, що перевищує 2 500 000 (два мільйони п’ятсот тисяч)  гривень;</w:t>
            </w:r>
          </w:p>
          <w:p w:rsidR="00A84AFA" w:rsidRPr="00546623" w:rsidRDefault="00A84AFA" w:rsidP="00A84AFA">
            <w:pPr>
              <w:pStyle w:val="a3"/>
              <w:ind w:right="138"/>
              <w:jc w:val="both"/>
              <w:rPr>
                <w:i/>
              </w:rPr>
            </w:pPr>
            <w:r w:rsidRPr="00546623">
              <w:rPr>
                <w:i/>
              </w:rPr>
              <w:t>- передбачають залучення Підприємством інвестицій або здійснення Підприємством інвестицій вартістю, що перевищує 2 500 000 (два мільйони п’ятсот тисяч) гривень;</w:t>
            </w:r>
          </w:p>
          <w:p w:rsidR="00A84AFA" w:rsidRPr="00546623" w:rsidRDefault="00A84AFA" w:rsidP="00A84AFA">
            <w:pPr>
              <w:pStyle w:val="a3"/>
              <w:ind w:right="138"/>
              <w:jc w:val="both"/>
              <w:rPr>
                <w:i/>
              </w:rPr>
            </w:pPr>
            <w:r w:rsidRPr="00546623">
              <w:rPr>
                <w:i/>
              </w:rPr>
              <w:t>- 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      </w:r>
          </w:p>
          <w:p w:rsidR="00A84AFA" w:rsidRPr="00546623" w:rsidRDefault="00A84AFA" w:rsidP="00A84AFA">
            <w:pPr>
              <w:pStyle w:val="a3"/>
              <w:ind w:right="138"/>
              <w:jc w:val="both"/>
              <w:rPr>
                <w:i/>
              </w:rPr>
            </w:pPr>
            <w:r w:rsidRPr="00546623">
              <w:rPr>
                <w:i/>
              </w:rPr>
              <w:t>- передбачають укладення Підприємством договорів спільної діяльності (простого товариства) незалежно від вартості вкладів сторін;</w:t>
            </w:r>
          </w:p>
          <w:p w:rsidR="00A84AFA" w:rsidRPr="00546623" w:rsidRDefault="00A84AFA" w:rsidP="00A84AFA">
            <w:pPr>
              <w:pStyle w:val="a3"/>
              <w:ind w:right="138"/>
              <w:jc w:val="both"/>
              <w:rPr>
                <w:i/>
              </w:rPr>
            </w:pPr>
            <w:r w:rsidRPr="00546623">
              <w:rPr>
                <w:i/>
              </w:rPr>
              <w:t>- 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      </w:r>
          </w:p>
          <w:p w:rsidR="00A84AFA" w:rsidRPr="00546623" w:rsidRDefault="00A84AFA" w:rsidP="00A84AFA">
            <w:pPr>
              <w:pStyle w:val="a3"/>
              <w:ind w:right="138"/>
              <w:jc w:val="both"/>
              <w:rPr>
                <w:i/>
              </w:rPr>
            </w:pPr>
            <w:r w:rsidRPr="00546623">
              <w:rPr>
                <w:i/>
              </w:rPr>
              <w:t>- передбачають укладення Підприємством будь-яких договорів банківського кредиту на суму, що перевищує 1 000 000,00 (один мільйон) грн.;</w:t>
            </w:r>
          </w:p>
          <w:p w:rsidR="00A84AFA" w:rsidRPr="00546623" w:rsidRDefault="00A84AFA" w:rsidP="00A84AFA">
            <w:pPr>
              <w:pStyle w:val="a3"/>
              <w:ind w:right="138"/>
              <w:jc w:val="both"/>
              <w:rPr>
                <w:i/>
              </w:rPr>
            </w:pPr>
            <w:r w:rsidRPr="00546623">
              <w:rPr>
                <w:i/>
              </w:rPr>
              <w:t xml:space="preserve">- передбачають випуск, придбання або відчуження Підприємством цінних паперів, незалежно від вартості таких зобов’язань. </w:t>
            </w:r>
          </w:p>
          <w:p w:rsidR="00A84AFA" w:rsidRDefault="00A84AFA" w:rsidP="00A84AFA">
            <w:pPr>
              <w:pStyle w:val="a3"/>
              <w:ind w:right="138"/>
              <w:jc w:val="both"/>
            </w:pPr>
            <w:r>
              <w:lastRenderedPageBreak/>
              <w:t>•</w:t>
            </w:r>
            <w:r>
              <w:tab/>
              <w:t>затвердження граничної чисельність працівників Підприємства, в тому числі його структурних підрозділів.</w:t>
            </w:r>
          </w:p>
        </w:tc>
        <w:tc>
          <w:tcPr>
            <w:tcW w:w="4930" w:type="dxa"/>
          </w:tcPr>
          <w:p w:rsidR="00546623" w:rsidRDefault="00546623" w:rsidP="00546623">
            <w:pPr>
              <w:pStyle w:val="a3"/>
              <w:ind w:right="138"/>
              <w:jc w:val="both"/>
            </w:pPr>
            <w:r w:rsidRPr="00546623">
              <w:rPr>
                <w:b/>
              </w:rPr>
              <w:lastRenderedPageBreak/>
              <w:t>6.3</w:t>
            </w:r>
            <w:r>
              <w:t xml:space="preserve"> До компетенції виконавчого комітету Чернігівської міської ради належать:</w:t>
            </w:r>
          </w:p>
          <w:p w:rsidR="00546623" w:rsidRDefault="00546623" w:rsidP="00546623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внесення змін та доповнень до Статуту Підприємства;</w:t>
            </w:r>
          </w:p>
          <w:p w:rsidR="00A84AFA" w:rsidRDefault="00546623" w:rsidP="00546623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прийняття рішення про розподіл за результатами діяльності прибутку Підприємства;</w:t>
            </w:r>
          </w:p>
          <w:p w:rsidR="00546623" w:rsidRDefault="00546623" w:rsidP="00546623">
            <w:pPr>
              <w:pStyle w:val="a3"/>
              <w:ind w:right="138"/>
              <w:jc w:val="both"/>
            </w:pPr>
            <w:r w:rsidRPr="00546623">
              <w:t>•</w:t>
            </w:r>
            <w:r w:rsidRPr="00546623">
              <w:tab/>
              <w:t>затвердження граничної чисельність працівників Підприємства, в тому числі його структурних підрозділів.</w:t>
            </w:r>
          </w:p>
        </w:tc>
      </w:tr>
      <w:tr w:rsidR="00BF1BA6" w:rsidTr="00A84AFA">
        <w:tc>
          <w:tcPr>
            <w:tcW w:w="4929" w:type="dxa"/>
          </w:tcPr>
          <w:p w:rsidR="00BF1BA6" w:rsidRDefault="00BF1BA6" w:rsidP="00BF1BA6">
            <w:pPr>
              <w:pStyle w:val="a3"/>
              <w:ind w:right="138"/>
              <w:jc w:val="both"/>
            </w:pPr>
            <w:r w:rsidRPr="00BF1BA6">
              <w:rPr>
                <w:b/>
              </w:rPr>
              <w:lastRenderedPageBreak/>
              <w:t>6.5</w:t>
            </w:r>
            <w:r>
              <w:t>. До компетенції Директора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      </w:r>
          </w:p>
          <w:p w:rsid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 xml:space="preserve"> 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      </w:r>
          </w:p>
          <w:p w:rsid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>управляти поточною господарською діяльністю Підприємства;</w:t>
            </w:r>
          </w:p>
          <w:p w:rsid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 xml:space="preserve">від імені Підприємства вчиняти правочини, укладати договори </w:t>
            </w:r>
            <w:r w:rsidRPr="00BF1BA6">
              <w:rPr>
                <w:i/>
              </w:rPr>
              <w:t>з урахуванням обмежень, визначених пунктом 6.3 Статуту</w:t>
            </w:r>
            <w:r>
              <w:t>;</w:t>
            </w:r>
          </w:p>
          <w:p w:rsid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      </w:r>
          </w:p>
          <w:p w:rsid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в межах затвердженої структури та граничної чисельності працівників приймати на роботу та звільняти працівників Підприємства;</w:t>
            </w:r>
          </w:p>
          <w:p w:rsid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видавати накази та розпорядження обов’язкові для персоналу Підприємства;</w:t>
            </w:r>
          </w:p>
          <w:p w:rsid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>укладати колективний договір від імені Власника Підприємства;</w:t>
            </w:r>
          </w:p>
          <w:p w:rsid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визначати перелік відомостей, що становлять комерційну таємницю Підприємства;</w:t>
            </w:r>
          </w:p>
          <w:p w:rsidR="00BF1BA6" w:rsidRP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 xml:space="preserve">здійснювати інші дії, що випливають з діяльності </w:t>
            </w:r>
            <w:r>
              <w:lastRenderedPageBreak/>
              <w:t>Підприємства відповідно до чинного законодавства та цього Статуту.</w:t>
            </w:r>
          </w:p>
        </w:tc>
        <w:tc>
          <w:tcPr>
            <w:tcW w:w="4930" w:type="dxa"/>
          </w:tcPr>
          <w:p w:rsidR="00BF1BA6" w:rsidRDefault="00BF1BA6" w:rsidP="00BF1BA6">
            <w:pPr>
              <w:pStyle w:val="a3"/>
              <w:ind w:right="138"/>
              <w:jc w:val="both"/>
            </w:pPr>
            <w:r w:rsidRPr="00BF1BA6">
              <w:rPr>
                <w:b/>
              </w:rPr>
              <w:lastRenderedPageBreak/>
              <w:t>6.5</w:t>
            </w:r>
            <w:r>
              <w:t>. До компетенції Директора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      </w:r>
          </w:p>
          <w:p w:rsid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 xml:space="preserve"> 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      </w:r>
          </w:p>
          <w:p w:rsid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>управляти поточною господарською діяльністю Підприємства;</w:t>
            </w:r>
          </w:p>
          <w:p w:rsid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від імені Підприємства вчиняти правочини, укладати договори;</w:t>
            </w:r>
          </w:p>
          <w:p w:rsid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      </w:r>
          </w:p>
          <w:p w:rsid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в межах затвердженої структури та граничної чисельності працівників приймати на роботу та звільняти працівників Підприємства;</w:t>
            </w:r>
          </w:p>
          <w:p w:rsid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видавати накази та розпорядження обов’язкові для персоналу Підприємства;</w:t>
            </w:r>
          </w:p>
          <w:p w:rsid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>укладати колективний договір від імені Власника Підприємства;</w:t>
            </w:r>
          </w:p>
          <w:p w:rsid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визначати перелік відомостей, що становлять комерційну таємницю Підприємства;</w:t>
            </w:r>
          </w:p>
          <w:p w:rsidR="00BF1BA6" w:rsidRPr="00BF1BA6" w:rsidRDefault="00BF1BA6" w:rsidP="00BF1BA6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здійснювати інші дії, що випливають з діяльності Підприємства відповідно до чинного законодавства та цього Статуту.</w:t>
            </w:r>
          </w:p>
        </w:tc>
      </w:tr>
    </w:tbl>
    <w:p w:rsidR="00546623" w:rsidRDefault="00546623">
      <w:pPr>
        <w:pStyle w:val="a3"/>
        <w:tabs>
          <w:tab w:val="left" w:pos="6514"/>
        </w:tabs>
        <w:ind w:left="142"/>
      </w:pPr>
    </w:p>
    <w:p w:rsidR="00B34E7B" w:rsidRDefault="00B34E7B">
      <w:pPr>
        <w:pStyle w:val="a3"/>
        <w:tabs>
          <w:tab w:val="left" w:pos="6514"/>
        </w:tabs>
        <w:ind w:left="142"/>
      </w:pPr>
    </w:p>
    <w:p w:rsidR="00546623" w:rsidRDefault="00546623">
      <w:pPr>
        <w:pStyle w:val="a3"/>
        <w:tabs>
          <w:tab w:val="left" w:pos="6514"/>
        </w:tabs>
        <w:ind w:left="142"/>
      </w:pPr>
      <w:r>
        <w:t xml:space="preserve">Директор </w:t>
      </w:r>
    </w:p>
    <w:p w:rsidR="00546623" w:rsidRDefault="00546623">
      <w:pPr>
        <w:pStyle w:val="a3"/>
        <w:tabs>
          <w:tab w:val="left" w:pos="6514"/>
        </w:tabs>
        <w:ind w:left="142"/>
      </w:pPr>
      <w:r>
        <w:t>КП «Будинок книги»</w:t>
      </w:r>
      <w:r>
        <w:tab/>
      </w:r>
      <w:r>
        <w:tab/>
        <w:t xml:space="preserve">       Артем СТАХ</w:t>
      </w:r>
    </w:p>
    <w:sectPr w:rsidR="00546623" w:rsidSect="00BF1BA6">
      <w:pgSz w:w="11910" w:h="16840"/>
      <w:pgMar w:top="1120" w:right="708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4CC"/>
    <w:multiLevelType w:val="hybridMultilevel"/>
    <w:tmpl w:val="52889CBE"/>
    <w:lvl w:ilvl="0" w:tplc="91FA9D9C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00566E">
      <w:numFmt w:val="bullet"/>
      <w:lvlText w:val="•"/>
      <w:lvlJc w:val="left"/>
      <w:pPr>
        <w:ind w:left="556" w:hanging="708"/>
      </w:pPr>
      <w:rPr>
        <w:rFonts w:hint="default"/>
        <w:lang w:val="uk-UA" w:eastAsia="en-US" w:bidi="ar-SA"/>
      </w:rPr>
    </w:lvl>
    <w:lvl w:ilvl="2" w:tplc="3C423642">
      <w:numFmt w:val="bullet"/>
      <w:lvlText w:val="•"/>
      <w:lvlJc w:val="left"/>
      <w:pPr>
        <w:ind w:left="1013" w:hanging="708"/>
      </w:pPr>
      <w:rPr>
        <w:rFonts w:hint="default"/>
        <w:lang w:val="uk-UA" w:eastAsia="en-US" w:bidi="ar-SA"/>
      </w:rPr>
    </w:lvl>
    <w:lvl w:ilvl="3" w:tplc="CF3A8992">
      <w:numFmt w:val="bullet"/>
      <w:lvlText w:val="•"/>
      <w:lvlJc w:val="left"/>
      <w:pPr>
        <w:ind w:left="1470" w:hanging="708"/>
      </w:pPr>
      <w:rPr>
        <w:rFonts w:hint="default"/>
        <w:lang w:val="uk-UA" w:eastAsia="en-US" w:bidi="ar-SA"/>
      </w:rPr>
    </w:lvl>
    <w:lvl w:ilvl="4" w:tplc="1DF20FB2">
      <w:numFmt w:val="bullet"/>
      <w:lvlText w:val="•"/>
      <w:lvlJc w:val="left"/>
      <w:pPr>
        <w:ind w:left="1927" w:hanging="708"/>
      </w:pPr>
      <w:rPr>
        <w:rFonts w:hint="default"/>
        <w:lang w:val="uk-UA" w:eastAsia="en-US" w:bidi="ar-SA"/>
      </w:rPr>
    </w:lvl>
    <w:lvl w:ilvl="5" w:tplc="9A58CD6A">
      <w:numFmt w:val="bullet"/>
      <w:lvlText w:val="•"/>
      <w:lvlJc w:val="left"/>
      <w:pPr>
        <w:ind w:left="2384" w:hanging="708"/>
      </w:pPr>
      <w:rPr>
        <w:rFonts w:hint="default"/>
        <w:lang w:val="uk-UA" w:eastAsia="en-US" w:bidi="ar-SA"/>
      </w:rPr>
    </w:lvl>
    <w:lvl w:ilvl="6" w:tplc="09602850">
      <w:numFmt w:val="bullet"/>
      <w:lvlText w:val="•"/>
      <w:lvlJc w:val="left"/>
      <w:pPr>
        <w:ind w:left="2840" w:hanging="708"/>
      </w:pPr>
      <w:rPr>
        <w:rFonts w:hint="default"/>
        <w:lang w:val="uk-UA" w:eastAsia="en-US" w:bidi="ar-SA"/>
      </w:rPr>
    </w:lvl>
    <w:lvl w:ilvl="7" w:tplc="E5EC15D0">
      <w:numFmt w:val="bullet"/>
      <w:lvlText w:val="•"/>
      <w:lvlJc w:val="left"/>
      <w:pPr>
        <w:ind w:left="3297" w:hanging="708"/>
      </w:pPr>
      <w:rPr>
        <w:rFonts w:hint="default"/>
        <w:lang w:val="uk-UA" w:eastAsia="en-US" w:bidi="ar-SA"/>
      </w:rPr>
    </w:lvl>
    <w:lvl w:ilvl="8" w:tplc="19366F56">
      <w:numFmt w:val="bullet"/>
      <w:lvlText w:val="•"/>
      <w:lvlJc w:val="left"/>
      <w:pPr>
        <w:ind w:left="3754" w:hanging="708"/>
      </w:pPr>
      <w:rPr>
        <w:rFonts w:hint="default"/>
        <w:lang w:val="uk-UA" w:eastAsia="en-US" w:bidi="ar-SA"/>
      </w:rPr>
    </w:lvl>
  </w:abstractNum>
  <w:abstractNum w:abstractNumId="1">
    <w:nsid w:val="4D6F64BD"/>
    <w:multiLevelType w:val="hybridMultilevel"/>
    <w:tmpl w:val="F48E766A"/>
    <w:lvl w:ilvl="0" w:tplc="223CCE2A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DA7A36BC">
      <w:numFmt w:val="bullet"/>
      <w:lvlText w:val="•"/>
      <w:lvlJc w:val="left"/>
      <w:pPr>
        <w:ind w:left="556" w:hanging="708"/>
      </w:pPr>
      <w:rPr>
        <w:rFonts w:hint="default"/>
        <w:lang w:val="uk-UA" w:eastAsia="en-US" w:bidi="ar-SA"/>
      </w:rPr>
    </w:lvl>
    <w:lvl w:ilvl="2" w:tplc="23D868A4">
      <w:numFmt w:val="bullet"/>
      <w:lvlText w:val="•"/>
      <w:lvlJc w:val="left"/>
      <w:pPr>
        <w:ind w:left="1013" w:hanging="708"/>
      </w:pPr>
      <w:rPr>
        <w:rFonts w:hint="default"/>
        <w:lang w:val="uk-UA" w:eastAsia="en-US" w:bidi="ar-SA"/>
      </w:rPr>
    </w:lvl>
    <w:lvl w:ilvl="3" w:tplc="E772C6BA">
      <w:numFmt w:val="bullet"/>
      <w:lvlText w:val="•"/>
      <w:lvlJc w:val="left"/>
      <w:pPr>
        <w:ind w:left="1470" w:hanging="708"/>
      </w:pPr>
      <w:rPr>
        <w:rFonts w:hint="default"/>
        <w:lang w:val="uk-UA" w:eastAsia="en-US" w:bidi="ar-SA"/>
      </w:rPr>
    </w:lvl>
    <w:lvl w:ilvl="4" w:tplc="5B4A9EAA">
      <w:numFmt w:val="bullet"/>
      <w:lvlText w:val="•"/>
      <w:lvlJc w:val="left"/>
      <w:pPr>
        <w:ind w:left="1927" w:hanging="708"/>
      </w:pPr>
      <w:rPr>
        <w:rFonts w:hint="default"/>
        <w:lang w:val="uk-UA" w:eastAsia="en-US" w:bidi="ar-SA"/>
      </w:rPr>
    </w:lvl>
    <w:lvl w:ilvl="5" w:tplc="8EB64406">
      <w:numFmt w:val="bullet"/>
      <w:lvlText w:val="•"/>
      <w:lvlJc w:val="left"/>
      <w:pPr>
        <w:ind w:left="2384" w:hanging="708"/>
      </w:pPr>
      <w:rPr>
        <w:rFonts w:hint="default"/>
        <w:lang w:val="uk-UA" w:eastAsia="en-US" w:bidi="ar-SA"/>
      </w:rPr>
    </w:lvl>
    <w:lvl w:ilvl="6" w:tplc="E8E42C6C">
      <w:numFmt w:val="bullet"/>
      <w:lvlText w:val="•"/>
      <w:lvlJc w:val="left"/>
      <w:pPr>
        <w:ind w:left="2840" w:hanging="708"/>
      </w:pPr>
      <w:rPr>
        <w:rFonts w:hint="default"/>
        <w:lang w:val="uk-UA" w:eastAsia="en-US" w:bidi="ar-SA"/>
      </w:rPr>
    </w:lvl>
    <w:lvl w:ilvl="7" w:tplc="9C607962">
      <w:numFmt w:val="bullet"/>
      <w:lvlText w:val="•"/>
      <w:lvlJc w:val="left"/>
      <w:pPr>
        <w:ind w:left="3297" w:hanging="708"/>
      </w:pPr>
      <w:rPr>
        <w:rFonts w:hint="default"/>
        <w:lang w:val="uk-UA" w:eastAsia="en-US" w:bidi="ar-SA"/>
      </w:rPr>
    </w:lvl>
    <w:lvl w:ilvl="8" w:tplc="07C20CF0">
      <w:numFmt w:val="bullet"/>
      <w:lvlText w:val="•"/>
      <w:lvlJc w:val="left"/>
      <w:pPr>
        <w:ind w:left="3754" w:hanging="708"/>
      </w:pPr>
      <w:rPr>
        <w:rFonts w:hint="default"/>
        <w:lang w:val="uk-UA" w:eastAsia="en-US" w:bidi="ar-SA"/>
      </w:rPr>
    </w:lvl>
  </w:abstractNum>
  <w:abstractNum w:abstractNumId="2">
    <w:nsid w:val="72F023FF"/>
    <w:multiLevelType w:val="hybridMultilevel"/>
    <w:tmpl w:val="4A146688"/>
    <w:lvl w:ilvl="0" w:tplc="D04EFDCC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162255DE">
      <w:numFmt w:val="bullet"/>
      <w:lvlText w:val="•"/>
      <w:lvlJc w:val="left"/>
      <w:pPr>
        <w:ind w:left="556" w:hanging="708"/>
      </w:pPr>
      <w:rPr>
        <w:rFonts w:hint="default"/>
        <w:lang w:val="uk-UA" w:eastAsia="en-US" w:bidi="ar-SA"/>
      </w:rPr>
    </w:lvl>
    <w:lvl w:ilvl="2" w:tplc="81A2A1C6">
      <w:numFmt w:val="bullet"/>
      <w:lvlText w:val="•"/>
      <w:lvlJc w:val="left"/>
      <w:pPr>
        <w:ind w:left="1013" w:hanging="708"/>
      </w:pPr>
      <w:rPr>
        <w:rFonts w:hint="default"/>
        <w:lang w:val="uk-UA" w:eastAsia="en-US" w:bidi="ar-SA"/>
      </w:rPr>
    </w:lvl>
    <w:lvl w:ilvl="3" w:tplc="C0865EC4">
      <w:numFmt w:val="bullet"/>
      <w:lvlText w:val="•"/>
      <w:lvlJc w:val="left"/>
      <w:pPr>
        <w:ind w:left="1470" w:hanging="708"/>
      </w:pPr>
      <w:rPr>
        <w:rFonts w:hint="default"/>
        <w:lang w:val="uk-UA" w:eastAsia="en-US" w:bidi="ar-SA"/>
      </w:rPr>
    </w:lvl>
    <w:lvl w:ilvl="4" w:tplc="DA3816B0">
      <w:numFmt w:val="bullet"/>
      <w:lvlText w:val="•"/>
      <w:lvlJc w:val="left"/>
      <w:pPr>
        <w:ind w:left="1927" w:hanging="708"/>
      </w:pPr>
      <w:rPr>
        <w:rFonts w:hint="default"/>
        <w:lang w:val="uk-UA" w:eastAsia="en-US" w:bidi="ar-SA"/>
      </w:rPr>
    </w:lvl>
    <w:lvl w:ilvl="5" w:tplc="AB601464">
      <w:numFmt w:val="bullet"/>
      <w:lvlText w:val="•"/>
      <w:lvlJc w:val="left"/>
      <w:pPr>
        <w:ind w:left="2384" w:hanging="708"/>
      </w:pPr>
      <w:rPr>
        <w:rFonts w:hint="default"/>
        <w:lang w:val="uk-UA" w:eastAsia="en-US" w:bidi="ar-SA"/>
      </w:rPr>
    </w:lvl>
    <w:lvl w:ilvl="6" w:tplc="AEE290B8">
      <w:numFmt w:val="bullet"/>
      <w:lvlText w:val="•"/>
      <w:lvlJc w:val="left"/>
      <w:pPr>
        <w:ind w:left="2840" w:hanging="708"/>
      </w:pPr>
      <w:rPr>
        <w:rFonts w:hint="default"/>
        <w:lang w:val="uk-UA" w:eastAsia="en-US" w:bidi="ar-SA"/>
      </w:rPr>
    </w:lvl>
    <w:lvl w:ilvl="7" w:tplc="8AD0EAA8">
      <w:numFmt w:val="bullet"/>
      <w:lvlText w:val="•"/>
      <w:lvlJc w:val="left"/>
      <w:pPr>
        <w:ind w:left="3297" w:hanging="708"/>
      </w:pPr>
      <w:rPr>
        <w:rFonts w:hint="default"/>
        <w:lang w:val="uk-UA" w:eastAsia="en-US" w:bidi="ar-SA"/>
      </w:rPr>
    </w:lvl>
    <w:lvl w:ilvl="8" w:tplc="BE7085DE">
      <w:numFmt w:val="bullet"/>
      <w:lvlText w:val="•"/>
      <w:lvlJc w:val="left"/>
      <w:pPr>
        <w:ind w:left="3754" w:hanging="70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4E7B"/>
    <w:rsid w:val="003C5728"/>
    <w:rsid w:val="00546623"/>
    <w:rsid w:val="00A84AFA"/>
    <w:rsid w:val="00B34E7B"/>
    <w:rsid w:val="00BF1BA6"/>
    <w:rsid w:val="00E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 w:right="86"/>
      <w:jc w:val="both"/>
    </w:pPr>
  </w:style>
  <w:style w:type="table" w:styleId="a5">
    <w:name w:val="Table Grid"/>
    <w:basedOn w:val="a1"/>
    <w:uiPriority w:val="59"/>
    <w:rsid w:val="00A84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 w:right="86"/>
      <w:jc w:val="both"/>
    </w:pPr>
  </w:style>
  <w:style w:type="table" w:styleId="a5">
    <w:name w:val="Table Grid"/>
    <w:basedOn w:val="a1"/>
    <w:uiPriority w:val="59"/>
    <w:rsid w:val="00A84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Natashayurist</dc:creator>
  <cp:lastModifiedBy>Полина</cp:lastModifiedBy>
  <cp:revision>5</cp:revision>
  <dcterms:created xsi:type="dcterms:W3CDTF">2025-01-23T12:10:00Z</dcterms:created>
  <dcterms:modified xsi:type="dcterms:W3CDTF">2025-01-23T15:33:00Z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D:20250121122446</vt:lpwstr>
  </property>
</Properties>
</file>