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EF5" w:rsidRPr="00A03215" w:rsidRDefault="005B0EF5" w:rsidP="006D068D">
      <w:pPr>
        <w:pStyle w:val="aa"/>
        <w:spacing w:before="0" w:beforeAutospacing="0" w:after="0" w:afterAutospacing="0"/>
        <w:ind w:left="5245"/>
        <w:rPr>
          <w:sz w:val="28"/>
          <w:szCs w:val="28"/>
          <w:lang w:val="uk-UA"/>
        </w:rPr>
      </w:pPr>
      <w:r w:rsidRPr="00A03215">
        <w:rPr>
          <w:sz w:val="28"/>
          <w:szCs w:val="28"/>
          <w:lang w:val="uk-UA"/>
        </w:rPr>
        <w:t xml:space="preserve">Додаток до рішення </w:t>
      </w:r>
    </w:p>
    <w:p w:rsidR="005B0EF5" w:rsidRPr="00A03215" w:rsidRDefault="00F95AE2" w:rsidP="006D068D">
      <w:pPr>
        <w:pStyle w:val="aa"/>
        <w:spacing w:before="0" w:beforeAutospacing="0" w:after="0" w:afterAutospacing="0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5320DF">
        <w:rPr>
          <w:sz w:val="28"/>
          <w:szCs w:val="28"/>
          <w:lang w:val="uk-UA"/>
        </w:rPr>
        <w:t xml:space="preserve"> </w:t>
      </w:r>
      <w:r w:rsidR="005B0EF5" w:rsidRPr="00A03215">
        <w:rPr>
          <w:sz w:val="28"/>
          <w:szCs w:val="28"/>
          <w:lang w:val="uk-UA"/>
        </w:rPr>
        <w:t>Чернігівської міської ради</w:t>
      </w:r>
    </w:p>
    <w:p w:rsidR="00823F91" w:rsidRPr="00DC034E" w:rsidRDefault="006D068D" w:rsidP="006D068D">
      <w:pPr>
        <w:pStyle w:val="a3"/>
        <w:ind w:left="4809" w:firstLine="231"/>
        <w:rPr>
          <w:sz w:val="30"/>
        </w:rPr>
      </w:pPr>
      <w:r>
        <w:t xml:space="preserve">   </w:t>
      </w:r>
      <w:r w:rsidR="005B0EF5" w:rsidRPr="00A03215">
        <w:t>«</w:t>
      </w:r>
      <w:r w:rsidR="00A36CED">
        <w:t>__</w:t>
      </w:r>
      <w:r w:rsidR="00B90E17">
        <w:t>_</w:t>
      </w:r>
      <w:r w:rsidR="005B0EF5" w:rsidRPr="00DC034E">
        <w:t>»</w:t>
      </w:r>
      <w:r w:rsidR="00A36CED" w:rsidRPr="00DC034E">
        <w:t>____</w:t>
      </w:r>
      <w:r>
        <w:t>__</w:t>
      </w:r>
      <w:r w:rsidR="00B90E17">
        <w:t>__</w:t>
      </w:r>
      <w:r w:rsidR="00A36CED" w:rsidRPr="00DC034E">
        <w:t>__</w:t>
      </w:r>
      <w:r w:rsidR="00F6230C" w:rsidRPr="00DC034E">
        <w:t xml:space="preserve"> </w:t>
      </w:r>
      <w:r w:rsidR="005B0EF5" w:rsidRPr="00DC034E">
        <w:t>202</w:t>
      </w:r>
      <w:r w:rsidR="00A36CED" w:rsidRPr="00DC034E">
        <w:t>5</w:t>
      </w:r>
      <w:r w:rsidR="005B0EF5" w:rsidRPr="00DC034E">
        <w:t xml:space="preserve"> року №</w:t>
      </w:r>
      <w:r w:rsidR="00F6230C" w:rsidRPr="00DC034E">
        <w:t xml:space="preserve"> </w:t>
      </w:r>
      <w:r w:rsidR="00B90E17">
        <w:t>____</w:t>
      </w:r>
    </w:p>
    <w:p w:rsidR="00823F91" w:rsidRPr="00DC034E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5B0EF5" w:rsidRPr="00A03215" w:rsidRDefault="005B0EF5">
      <w:pPr>
        <w:pStyle w:val="a3"/>
        <w:rPr>
          <w:sz w:val="30"/>
        </w:rPr>
      </w:pPr>
    </w:p>
    <w:p w:rsidR="005B0EF5" w:rsidRPr="00A03215" w:rsidRDefault="005B0EF5">
      <w:pPr>
        <w:pStyle w:val="a3"/>
        <w:rPr>
          <w:sz w:val="30"/>
        </w:rPr>
      </w:pPr>
    </w:p>
    <w:p w:rsidR="005B0EF5" w:rsidRPr="00A03215" w:rsidRDefault="005B0EF5">
      <w:pPr>
        <w:pStyle w:val="a3"/>
        <w:rPr>
          <w:sz w:val="30"/>
        </w:rPr>
      </w:pPr>
    </w:p>
    <w:p w:rsidR="005B0EF5" w:rsidRPr="00A03215" w:rsidRDefault="005B0EF5">
      <w:pPr>
        <w:pStyle w:val="a3"/>
        <w:rPr>
          <w:sz w:val="30"/>
        </w:rPr>
      </w:pPr>
    </w:p>
    <w:p w:rsidR="005B0EF5" w:rsidRPr="00A03215" w:rsidRDefault="005B0EF5">
      <w:pPr>
        <w:pStyle w:val="a3"/>
        <w:rPr>
          <w:sz w:val="30"/>
        </w:rPr>
      </w:pPr>
    </w:p>
    <w:p w:rsidR="00823F91" w:rsidRPr="00A03215" w:rsidRDefault="005B0EF5">
      <w:pPr>
        <w:pStyle w:val="1"/>
        <w:spacing w:before="206"/>
        <w:ind w:right="491"/>
      </w:pPr>
      <w:r w:rsidRPr="00A03215">
        <w:t>ПРОГРАМА</w:t>
      </w:r>
    </w:p>
    <w:p w:rsidR="00823F91" w:rsidRPr="00C92F5C" w:rsidRDefault="00F95AE2">
      <w:pPr>
        <w:pStyle w:val="a3"/>
        <w:spacing w:before="2" w:line="322" w:lineRule="exact"/>
        <w:ind w:left="339" w:right="491"/>
        <w:jc w:val="center"/>
      </w:pPr>
      <w:r>
        <w:rPr>
          <w:szCs w:val="48"/>
        </w:rPr>
        <w:t>підтримки</w:t>
      </w:r>
      <w:r w:rsidR="00C92F5C">
        <w:rPr>
          <w:szCs w:val="48"/>
        </w:rPr>
        <w:t xml:space="preserve"> </w:t>
      </w:r>
      <w:r w:rsidR="00C92F5C" w:rsidRPr="00C92F5C">
        <w:rPr>
          <w:szCs w:val="48"/>
        </w:rPr>
        <w:t xml:space="preserve">і розвитку </w:t>
      </w:r>
      <w:r w:rsidR="003256BF" w:rsidRPr="00C92F5C">
        <w:t>КОМУНАЛЬНОГО ПІДПРИЄМСТВА</w:t>
      </w:r>
    </w:p>
    <w:p w:rsidR="006653F9" w:rsidRDefault="003256BF">
      <w:pPr>
        <w:pStyle w:val="a3"/>
        <w:spacing w:line="322" w:lineRule="exact"/>
        <w:ind w:left="343" w:right="491"/>
        <w:jc w:val="center"/>
      </w:pPr>
      <w:r w:rsidRPr="00C92F5C">
        <w:t>"ТЕПЛОКОМУНЕНЕРГО" ЧЕРНІГІВСЬКОЇ</w:t>
      </w:r>
      <w:r w:rsidRPr="00A03215">
        <w:t xml:space="preserve"> МІСЬКОЇ РАДИ </w:t>
      </w:r>
    </w:p>
    <w:p w:rsidR="00823F91" w:rsidRPr="00A03215" w:rsidRDefault="003256BF">
      <w:pPr>
        <w:pStyle w:val="a3"/>
        <w:spacing w:line="322" w:lineRule="exact"/>
        <w:ind w:left="343" w:right="491"/>
        <w:jc w:val="center"/>
      </w:pPr>
      <w:bookmarkStart w:id="0" w:name="_GoBack"/>
      <w:bookmarkEnd w:id="0"/>
      <w:r w:rsidRPr="00A03215">
        <w:t xml:space="preserve">на </w:t>
      </w:r>
      <w:r w:rsidR="00DC1B72" w:rsidRPr="00A03215">
        <w:t>202</w:t>
      </w:r>
      <w:r w:rsidR="00C92F5C">
        <w:t>6</w:t>
      </w:r>
      <w:r w:rsidR="00DC1B72" w:rsidRPr="00A03215">
        <w:t>-202</w:t>
      </w:r>
      <w:r w:rsidR="00C92F5C">
        <w:t>8</w:t>
      </w:r>
      <w:r w:rsidR="00DC1B72" w:rsidRPr="00A03215">
        <w:t xml:space="preserve"> роки</w:t>
      </w: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rPr>
          <w:sz w:val="30"/>
        </w:rPr>
      </w:pPr>
    </w:p>
    <w:p w:rsidR="00823F91" w:rsidRPr="00A03215" w:rsidRDefault="00823F91">
      <w:pPr>
        <w:pStyle w:val="a3"/>
        <w:spacing w:before="9"/>
        <w:rPr>
          <w:sz w:val="37"/>
        </w:rPr>
      </w:pPr>
    </w:p>
    <w:p w:rsidR="00823F91" w:rsidRPr="00F65D96" w:rsidRDefault="003256BF">
      <w:pPr>
        <w:pStyle w:val="1"/>
        <w:spacing w:before="0"/>
        <w:ind w:left="342" w:right="491"/>
        <w:rPr>
          <w:b w:val="0"/>
        </w:rPr>
      </w:pPr>
      <w:bookmarkStart w:id="1" w:name="Чернігів_–_2022"/>
      <w:bookmarkEnd w:id="1"/>
      <w:r w:rsidRPr="00F65D96">
        <w:rPr>
          <w:b w:val="0"/>
        </w:rPr>
        <w:t xml:space="preserve">Чернігів – </w:t>
      </w:r>
      <w:r w:rsidR="001C7099" w:rsidRPr="00F65D96">
        <w:rPr>
          <w:b w:val="0"/>
        </w:rPr>
        <w:t>202</w:t>
      </w:r>
      <w:r w:rsidR="00A36CED" w:rsidRPr="00F65D96">
        <w:rPr>
          <w:b w:val="0"/>
        </w:rPr>
        <w:t>5</w:t>
      </w:r>
    </w:p>
    <w:p w:rsidR="00823F91" w:rsidRPr="00A03215" w:rsidRDefault="00823F91">
      <w:pPr>
        <w:sectPr w:rsidR="00823F91" w:rsidRPr="00A03215" w:rsidSect="006B49ED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</w:p>
    <w:p w:rsidR="00823F91" w:rsidRPr="00A03215" w:rsidRDefault="00823F91">
      <w:pPr>
        <w:pStyle w:val="a3"/>
        <w:rPr>
          <w:b/>
          <w:sz w:val="20"/>
        </w:rPr>
      </w:pPr>
    </w:p>
    <w:p w:rsidR="00823F91" w:rsidRPr="00A03215" w:rsidRDefault="00823F91">
      <w:pPr>
        <w:pStyle w:val="a3"/>
        <w:spacing w:before="1"/>
        <w:rPr>
          <w:b/>
          <w:sz w:val="29"/>
        </w:rPr>
      </w:pPr>
    </w:p>
    <w:p w:rsidR="00823F91" w:rsidRPr="00A03215" w:rsidRDefault="003256BF">
      <w:pPr>
        <w:spacing w:before="89"/>
        <w:ind w:left="344" w:right="487"/>
        <w:jc w:val="center"/>
        <w:rPr>
          <w:b/>
          <w:sz w:val="28"/>
        </w:rPr>
      </w:pPr>
      <w:r w:rsidRPr="00A03215">
        <w:rPr>
          <w:b/>
          <w:sz w:val="28"/>
        </w:rPr>
        <w:t>ЗМІСТ</w:t>
      </w:r>
    </w:p>
    <w:p w:rsidR="00823F91" w:rsidRPr="00A03215" w:rsidRDefault="00823F91">
      <w:pPr>
        <w:pStyle w:val="a3"/>
        <w:rPr>
          <w:b/>
          <w:sz w:val="20"/>
        </w:rPr>
      </w:pPr>
    </w:p>
    <w:p w:rsidR="00823F91" w:rsidRPr="006B49ED" w:rsidRDefault="006B49ED" w:rsidP="006B49ED">
      <w:pPr>
        <w:pStyle w:val="a3"/>
        <w:ind w:left="8640"/>
      </w:pPr>
      <w:r>
        <w:rPr>
          <w:b/>
          <w:sz w:val="20"/>
        </w:rPr>
        <w:t xml:space="preserve">       </w:t>
      </w:r>
      <w:proofErr w:type="spellStart"/>
      <w:r>
        <w:t>с</w:t>
      </w:r>
      <w:r w:rsidRPr="006B49ED">
        <w:t>тор</w:t>
      </w:r>
      <w:proofErr w:type="spellEnd"/>
      <w:r w:rsidRPr="006B49ED">
        <w:t>.</w:t>
      </w:r>
    </w:p>
    <w:p w:rsidR="00823F91" w:rsidRPr="00A03215" w:rsidRDefault="00823F91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74" w:type="dxa"/>
        <w:tblLayout w:type="fixed"/>
        <w:tblLook w:val="01E0" w:firstRow="1" w:lastRow="1" w:firstColumn="1" w:lastColumn="1" w:noHBand="0" w:noVBand="0"/>
      </w:tblPr>
      <w:tblGrid>
        <w:gridCol w:w="592"/>
        <w:gridCol w:w="7742"/>
        <w:gridCol w:w="1131"/>
      </w:tblGrid>
      <w:tr w:rsidR="00823F91" w:rsidRPr="00A03215" w:rsidTr="00FA604B">
        <w:trPr>
          <w:trHeight w:val="316"/>
        </w:trPr>
        <w:tc>
          <w:tcPr>
            <w:tcW w:w="592" w:type="dxa"/>
          </w:tcPr>
          <w:p w:rsidR="00823F91" w:rsidRPr="00A03215" w:rsidRDefault="003256BF">
            <w:pPr>
              <w:pStyle w:val="TableParagraph"/>
              <w:spacing w:line="296" w:lineRule="exact"/>
              <w:ind w:left="147" w:right="127"/>
              <w:jc w:val="center"/>
              <w:rPr>
                <w:sz w:val="28"/>
              </w:rPr>
            </w:pPr>
            <w:r w:rsidRPr="00A03215">
              <w:rPr>
                <w:sz w:val="28"/>
              </w:rPr>
              <w:t>1.</w:t>
            </w:r>
          </w:p>
        </w:tc>
        <w:tc>
          <w:tcPr>
            <w:tcW w:w="7742" w:type="dxa"/>
          </w:tcPr>
          <w:p w:rsidR="00823F91" w:rsidRPr="00A03215" w:rsidRDefault="003256BF">
            <w:pPr>
              <w:pStyle w:val="TableParagraph"/>
              <w:spacing w:line="296" w:lineRule="exact"/>
              <w:ind w:left="145"/>
              <w:rPr>
                <w:sz w:val="28"/>
              </w:rPr>
            </w:pPr>
            <w:r w:rsidRPr="00A03215">
              <w:rPr>
                <w:sz w:val="28"/>
              </w:rPr>
              <w:t>Паспорт Програми</w:t>
            </w:r>
          </w:p>
        </w:tc>
        <w:tc>
          <w:tcPr>
            <w:tcW w:w="1131" w:type="dxa"/>
          </w:tcPr>
          <w:p w:rsidR="00823F91" w:rsidRPr="00A03215" w:rsidRDefault="003256BF">
            <w:pPr>
              <w:pStyle w:val="TableParagraph"/>
              <w:spacing w:line="296" w:lineRule="exact"/>
              <w:ind w:left="472"/>
              <w:rPr>
                <w:sz w:val="28"/>
              </w:rPr>
            </w:pPr>
            <w:r w:rsidRPr="00A03215">
              <w:rPr>
                <w:sz w:val="28"/>
              </w:rPr>
              <w:t>3</w:t>
            </w:r>
            <w:r w:rsidR="006F3EA9" w:rsidRPr="00A03215">
              <w:rPr>
                <w:sz w:val="28"/>
              </w:rPr>
              <w:t xml:space="preserve"> </w:t>
            </w:r>
            <w:r w:rsidRPr="00A03215">
              <w:rPr>
                <w:sz w:val="28"/>
              </w:rPr>
              <w:t>-</w:t>
            </w:r>
            <w:r w:rsidR="006F3EA9" w:rsidRPr="00A03215">
              <w:rPr>
                <w:sz w:val="28"/>
              </w:rPr>
              <w:t xml:space="preserve"> </w:t>
            </w:r>
            <w:r w:rsidRPr="00A03215">
              <w:rPr>
                <w:sz w:val="28"/>
              </w:rPr>
              <w:t>4</w:t>
            </w:r>
          </w:p>
        </w:tc>
      </w:tr>
      <w:tr w:rsidR="00823F91" w:rsidRPr="00A03215" w:rsidTr="00FA604B">
        <w:trPr>
          <w:trHeight w:val="321"/>
        </w:trPr>
        <w:tc>
          <w:tcPr>
            <w:tcW w:w="592" w:type="dxa"/>
          </w:tcPr>
          <w:p w:rsidR="00823F91" w:rsidRPr="00A03215" w:rsidRDefault="003256BF">
            <w:pPr>
              <w:pStyle w:val="TableParagraph"/>
              <w:spacing w:line="302" w:lineRule="exact"/>
              <w:ind w:left="146" w:right="127"/>
              <w:jc w:val="center"/>
              <w:rPr>
                <w:sz w:val="28"/>
              </w:rPr>
            </w:pPr>
            <w:r w:rsidRPr="00A03215">
              <w:rPr>
                <w:sz w:val="28"/>
              </w:rPr>
              <w:t>2.</w:t>
            </w:r>
          </w:p>
        </w:tc>
        <w:tc>
          <w:tcPr>
            <w:tcW w:w="7742" w:type="dxa"/>
          </w:tcPr>
          <w:p w:rsidR="00823F91" w:rsidRPr="00A03215" w:rsidRDefault="003256B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 w:rsidRPr="00A03215">
              <w:rPr>
                <w:sz w:val="28"/>
              </w:rPr>
              <w:t>Загальні положення</w:t>
            </w:r>
          </w:p>
        </w:tc>
        <w:tc>
          <w:tcPr>
            <w:tcW w:w="1131" w:type="dxa"/>
          </w:tcPr>
          <w:p w:rsidR="00823F91" w:rsidRPr="00A03215" w:rsidRDefault="003256BF" w:rsidP="0066702D">
            <w:pPr>
              <w:pStyle w:val="TableParagraph"/>
              <w:spacing w:line="302" w:lineRule="exact"/>
              <w:ind w:left="484"/>
              <w:rPr>
                <w:sz w:val="28"/>
              </w:rPr>
            </w:pPr>
            <w:r w:rsidRPr="00A03215">
              <w:rPr>
                <w:sz w:val="28"/>
              </w:rPr>
              <w:t>4</w:t>
            </w:r>
            <w:r w:rsidR="006F3EA9" w:rsidRPr="00A03215">
              <w:rPr>
                <w:sz w:val="28"/>
              </w:rPr>
              <w:t xml:space="preserve"> </w:t>
            </w:r>
            <w:r w:rsidR="009D36C1" w:rsidRPr="00A03215">
              <w:rPr>
                <w:sz w:val="28"/>
              </w:rPr>
              <w:t>-</w:t>
            </w:r>
            <w:r w:rsidR="006F3EA9" w:rsidRPr="00A03215">
              <w:rPr>
                <w:sz w:val="28"/>
              </w:rPr>
              <w:t xml:space="preserve"> </w:t>
            </w:r>
            <w:r w:rsidR="0066702D">
              <w:rPr>
                <w:sz w:val="28"/>
              </w:rPr>
              <w:t>7</w:t>
            </w:r>
          </w:p>
        </w:tc>
      </w:tr>
      <w:tr w:rsidR="00823F91" w:rsidRPr="00A03215" w:rsidTr="00FA604B">
        <w:trPr>
          <w:trHeight w:val="321"/>
        </w:trPr>
        <w:tc>
          <w:tcPr>
            <w:tcW w:w="592" w:type="dxa"/>
          </w:tcPr>
          <w:p w:rsidR="00823F91" w:rsidRPr="00A03215" w:rsidRDefault="003256BF">
            <w:pPr>
              <w:pStyle w:val="TableParagraph"/>
              <w:spacing w:line="302" w:lineRule="exact"/>
              <w:ind w:left="147" w:right="127"/>
              <w:jc w:val="center"/>
              <w:rPr>
                <w:sz w:val="28"/>
              </w:rPr>
            </w:pPr>
            <w:r w:rsidRPr="00A03215">
              <w:rPr>
                <w:sz w:val="28"/>
              </w:rPr>
              <w:t>3.</w:t>
            </w:r>
          </w:p>
        </w:tc>
        <w:tc>
          <w:tcPr>
            <w:tcW w:w="7742" w:type="dxa"/>
          </w:tcPr>
          <w:p w:rsidR="00823F91" w:rsidRPr="00A03215" w:rsidRDefault="009D36C1" w:rsidP="009D36C1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 w:rsidRPr="00A03215">
              <w:rPr>
                <w:sz w:val="28"/>
              </w:rPr>
              <w:t>Ціль та мета</w:t>
            </w:r>
            <w:r w:rsidR="003256BF" w:rsidRPr="00A03215">
              <w:rPr>
                <w:sz w:val="28"/>
              </w:rPr>
              <w:t xml:space="preserve"> Програми</w:t>
            </w:r>
          </w:p>
        </w:tc>
        <w:tc>
          <w:tcPr>
            <w:tcW w:w="1131" w:type="dxa"/>
          </w:tcPr>
          <w:p w:rsidR="00823F91" w:rsidRPr="00A03215" w:rsidRDefault="003826C8">
            <w:pPr>
              <w:pStyle w:val="TableParagraph"/>
              <w:spacing w:line="302" w:lineRule="exact"/>
              <w:ind w:left="484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</w:tr>
      <w:tr w:rsidR="00823F91" w:rsidRPr="00A03215" w:rsidTr="00FA604B">
        <w:trPr>
          <w:trHeight w:val="321"/>
        </w:trPr>
        <w:tc>
          <w:tcPr>
            <w:tcW w:w="592" w:type="dxa"/>
          </w:tcPr>
          <w:p w:rsidR="00823F91" w:rsidRPr="00A03215" w:rsidRDefault="003256BF">
            <w:pPr>
              <w:pStyle w:val="TableParagraph"/>
              <w:spacing w:line="302" w:lineRule="exact"/>
              <w:ind w:left="146" w:right="127"/>
              <w:jc w:val="center"/>
              <w:rPr>
                <w:sz w:val="28"/>
              </w:rPr>
            </w:pPr>
            <w:r w:rsidRPr="00A03215">
              <w:rPr>
                <w:sz w:val="28"/>
              </w:rPr>
              <w:t>4.</w:t>
            </w:r>
          </w:p>
        </w:tc>
        <w:tc>
          <w:tcPr>
            <w:tcW w:w="7742" w:type="dxa"/>
          </w:tcPr>
          <w:p w:rsidR="00823F91" w:rsidRPr="00A03215" w:rsidRDefault="003256BF" w:rsidP="00DC034E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 w:rsidRPr="00A03215">
              <w:rPr>
                <w:sz w:val="28"/>
              </w:rPr>
              <w:t xml:space="preserve">Обґрунтування </w:t>
            </w:r>
            <w:r w:rsidR="00536E0E">
              <w:rPr>
                <w:sz w:val="28"/>
              </w:rPr>
              <w:t xml:space="preserve"> </w:t>
            </w:r>
            <w:r w:rsidRPr="00A03215">
              <w:rPr>
                <w:sz w:val="28"/>
              </w:rPr>
              <w:t>шляхів і способів роз</w:t>
            </w:r>
            <w:r w:rsidR="00DC034E">
              <w:rPr>
                <w:sz w:val="28"/>
              </w:rPr>
              <w:t>в’язання</w:t>
            </w:r>
            <w:r w:rsidRPr="00A03215">
              <w:rPr>
                <w:sz w:val="28"/>
              </w:rPr>
              <w:t xml:space="preserve"> проблеми</w:t>
            </w:r>
          </w:p>
        </w:tc>
        <w:tc>
          <w:tcPr>
            <w:tcW w:w="1131" w:type="dxa"/>
          </w:tcPr>
          <w:p w:rsidR="00823F91" w:rsidRPr="00A03215" w:rsidRDefault="003826C8" w:rsidP="00536E0E">
            <w:pPr>
              <w:pStyle w:val="TableParagraph"/>
              <w:spacing w:line="302" w:lineRule="exact"/>
              <w:ind w:left="484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23F91" w:rsidRPr="00A03215" w:rsidTr="00FA604B">
        <w:trPr>
          <w:trHeight w:val="321"/>
        </w:trPr>
        <w:tc>
          <w:tcPr>
            <w:tcW w:w="592" w:type="dxa"/>
          </w:tcPr>
          <w:p w:rsidR="00823F91" w:rsidRPr="00A03215" w:rsidRDefault="003256BF">
            <w:pPr>
              <w:pStyle w:val="TableParagraph"/>
              <w:spacing w:line="302" w:lineRule="exact"/>
              <w:ind w:left="146" w:right="127"/>
              <w:jc w:val="center"/>
              <w:rPr>
                <w:sz w:val="28"/>
              </w:rPr>
            </w:pPr>
            <w:r w:rsidRPr="00A03215">
              <w:rPr>
                <w:sz w:val="28"/>
              </w:rPr>
              <w:t>5.</w:t>
            </w:r>
          </w:p>
        </w:tc>
        <w:tc>
          <w:tcPr>
            <w:tcW w:w="7742" w:type="dxa"/>
          </w:tcPr>
          <w:p w:rsidR="00823F91" w:rsidRPr="00A03215" w:rsidRDefault="003256B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 w:rsidRPr="00A03215">
              <w:rPr>
                <w:sz w:val="28"/>
              </w:rPr>
              <w:t>Основні завдання Програми</w:t>
            </w:r>
          </w:p>
        </w:tc>
        <w:tc>
          <w:tcPr>
            <w:tcW w:w="1131" w:type="dxa"/>
          </w:tcPr>
          <w:p w:rsidR="00823F91" w:rsidRPr="00A03215" w:rsidRDefault="003826C8" w:rsidP="00536E0E">
            <w:pPr>
              <w:pStyle w:val="TableParagraph"/>
              <w:spacing w:line="302" w:lineRule="exact"/>
              <w:ind w:left="472"/>
              <w:rPr>
                <w:sz w:val="28"/>
              </w:rPr>
            </w:pPr>
            <w:r>
              <w:rPr>
                <w:sz w:val="28"/>
              </w:rPr>
              <w:t>8-10</w:t>
            </w:r>
          </w:p>
        </w:tc>
      </w:tr>
      <w:tr w:rsidR="00823F91" w:rsidRPr="00A03215" w:rsidTr="00FA604B">
        <w:trPr>
          <w:trHeight w:val="644"/>
        </w:trPr>
        <w:tc>
          <w:tcPr>
            <w:tcW w:w="592" w:type="dxa"/>
          </w:tcPr>
          <w:p w:rsidR="00823F91" w:rsidRPr="00A03215" w:rsidRDefault="003256BF">
            <w:pPr>
              <w:pStyle w:val="TableParagraph"/>
              <w:spacing w:line="316" w:lineRule="exact"/>
              <w:ind w:left="146" w:right="127"/>
              <w:jc w:val="center"/>
              <w:rPr>
                <w:sz w:val="28"/>
              </w:rPr>
            </w:pPr>
            <w:r w:rsidRPr="00A03215">
              <w:rPr>
                <w:sz w:val="28"/>
              </w:rPr>
              <w:t>6.</w:t>
            </w:r>
          </w:p>
        </w:tc>
        <w:tc>
          <w:tcPr>
            <w:tcW w:w="7742" w:type="dxa"/>
          </w:tcPr>
          <w:p w:rsidR="00823F91" w:rsidRPr="00A03215" w:rsidRDefault="003256BF">
            <w:pPr>
              <w:pStyle w:val="TableParagraph"/>
              <w:spacing w:line="316" w:lineRule="exact"/>
              <w:ind w:left="145"/>
              <w:rPr>
                <w:sz w:val="28"/>
              </w:rPr>
            </w:pPr>
            <w:r w:rsidRPr="00A03215">
              <w:rPr>
                <w:sz w:val="28"/>
              </w:rPr>
              <w:t>Організація реалізації Програми та здійснення контролю за</w:t>
            </w:r>
          </w:p>
          <w:p w:rsidR="00823F91" w:rsidRPr="00A03215" w:rsidRDefault="003256BF">
            <w:pPr>
              <w:pStyle w:val="TableParagraph"/>
              <w:spacing w:line="308" w:lineRule="exact"/>
              <w:ind w:left="145"/>
              <w:rPr>
                <w:sz w:val="28"/>
              </w:rPr>
            </w:pPr>
            <w:r w:rsidRPr="00A03215">
              <w:rPr>
                <w:sz w:val="28"/>
              </w:rPr>
              <w:t>її виконанням</w:t>
            </w:r>
          </w:p>
        </w:tc>
        <w:tc>
          <w:tcPr>
            <w:tcW w:w="1131" w:type="dxa"/>
          </w:tcPr>
          <w:p w:rsidR="00823F91" w:rsidRPr="00A03215" w:rsidRDefault="003826C8">
            <w:pPr>
              <w:pStyle w:val="TableParagraph"/>
              <w:spacing w:line="316" w:lineRule="exact"/>
              <w:ind w:left="48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823F91" w:rsidRPr="00A03215" w:rsidTr="00FA604B">
        <w:trPr>
          <w:trHeight w:val="322"/>
        </w:trPr>
        <w:tc>
          <w:tcPr>
            <w:tcW w:w="592" w:type="dxa"/>
          </w:tcPr>
          <w:p w:rsidR="00823F91" w:rsidRPr="00A03215" w:rsidRDefault="003256BF">
            <w:pPr>
              <w:pStyle w:val="TableParagraph"/>
              <w:spacing w:line="303" w:lineRule="exact"/>
              <w:ind w:left="180" w:right="93"/>
              <w:jc w:val="center"/>
              <w:rPr>
                <w:sz w:val="28"/>
              </w:rPr>
            </w:pPr>
            <w:r w:rsidRPr="00A03215">
              <w:rPr>
                <w:sz w:val="28"/>
              </w:rPr>
              <w:t>7.</w:t>
            </w:r>
          </w:p>
        </w:tc>
        <w:tc>
          <w:tcPr>
            <w:tcW w:w="7742" w:type="dxa"/>
          </w:tcPr>
          <w:p w:rsidR="00823F91" w:rsidRPr="00A03215" w:rsidRDefault="003256BF" w:rsidP="00DC034E">
            <w:pPr>
              <w:pStyle w:val="TableParagraph"/>
              <w:spacing w:line="303" w:lineRule="exact"/>
              <w:ind w:left="145"/>
              <w:rPr>
                <w:sz w:val="28"/>
              </w:rPr>
            </w:pPr>
            <w:r w:rsidRPr="00A03215">
              <w:rPr>
                <w:sz w:val="28"/>
              </w:rPr>
              <w:t>Фінансов</w:t>
            </w:r>
            <w:r w:rsidR="00DC034E">
              <w:rPr>
                <w:sz w:val="28"/>
              </w:rPr>
              <w:t>е забезпечення</w:t>
            </w:r>
            <w:r w:rsidRPr="00A03215">
              <w:rPr>
                <w:sz w:val="28"/>
              </w:rPr>
              <w:t xml:space="preserve"> Програми</w:t>
            </w:r>
          </w:p>
        </w:tc>
        <w:tc>
          <w:tcPr>
            <w:tcW w:w="1131" w:type="dxa"/>
          </w:tcPr>
          <w:p w:rsidR="00823F91" w:rsidRPr="00A03215" w:rsidRDefault="003826C8" w:rsidP="00FA604B">
            <w:pPr>
              <w:pStyle w:val="TableParagraph"/>
              <w:spacing w:line="303" w:lineRule="exact"/>
              <w:ind w:left="42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823F91" w:rsidRPr="00A03215" w:rsidTr="00FA604B">
        <w:trPr>
          <w:trHeight w:val="316"/>
        </w:trPr>
        <w:tc>
          <w:tcPr>
            <w:tcW w:w="592" w:type="dxa"/>
          </w:tcPr>
          <w:p w:rsidR="00823F91" w:rsidRPr="00A03215" w:rsidRDefault="003256BF">
            <w:pPr>
              <w:pStyle w:val="TableParagraph"/>
              <w:spacing w:line="296" w:lineRule="exact"/>
              <w:ind w:left="180" w:right="92"/>
              <w:jc w:val="center"/>
              <w:rPr>
                <w:sz w:val="28"/>
              </w:rPr>
            </w:pPr>
            <w:r w:rsidRPr="00A03215">
              <w:rPr>
                <w:sz w:val="28"/>
              </w:rPr>
              <w:t>8.</w:t>
            </w:r>
          </w:p>
        </w:tc>
        <w:tc>
          <w:tcPr>
            <w:tcW w:w="7742" w:type="dxa"/>
          </w:tcPr>
          <w:p w:rsidR="00823F91" w:rsidRPr="00A03215" w:rsidRDefault="003256BF">
            <w:pPr>
              <w:pStyle w:val="TableParagraph"/>
              <w:spacing w:line="296" w:lineRule="exact"/>
              <w:ind w:left="145"/>
              <w:rPr>
                <w:sz w:val="28"/>
              </w:rPr>
            </w:pPr>
            <w:r w:rsidRPr="00A03215">
              <w:rPr>
                <w:sz w:val="28"/>
              </w:rPr>
              <w:t>Очікувані результати виконання Програми</w:t>
            </w:r>
          </w:p>
        </w:tc>
        <w:tc>
          <w:tcPr>
            <w:tcW w:w="1131" w:type="dxa"/>
          </w:tcPr>
          <w:p w:rsidR="00823F91" w:rsidRPr="00A03215" w:rsidRDefault="003826C8" w:rsidP="00FA604B">
            <w:pPr>
              <w:pStyle w:val="TableParagraph"/>
              <w:spacing w:line="296" w:lineRule="exact"/>
              <w:ind w:left="426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</w:tr>
    </w:tbl>
    <w:p w:rsidR="00823F91" w:rsidRPr="00A03215" w:rsidRDefault="00823F91">
      <w:pPr>
        <w:pStyle w:val="a3"/>
        <w:rPr>
          <w:b/>
          <w:sz w:val="20"/>
        </w:rPr>
      </w:pPr>
    </w:p>
    <w:p w:rsidR="00823F91" w:rsidRPr="00A03215" w:rsidRDefault="003256BF">
      <w:pPr>
        <w:pStyle w:val="a3"/>
        <w:spacing w:before="211"/>
        <w:ind w:left="256"/>
      </w:pPr>
      <w:r w:rsidRPr="00A03215">
        <w:t xml:space="preserve">Додаток до Програми: </w:t>
      </w:r>
      <w:r w:rsidRPr="00A03215">
        <w:rPr>
          <w:b/>
        </w:rPr>
        <w:t>«</w:t>
      </w:r>
      <w:r w:rsidRPr="00A03215">
        <w:t>Напрями і</w:t>
      </w:r>
      <w:r w:rsidR="006B49ED">
        <w:t xml:space="preserve"> обсяги фінансування Програми»</w:t>
      </w:r>
    </w:p>
    <w:p w:rsidR="00823F91" w:rsidRPr="00A03215" w:rsidRDefault="00823F91">
      <w:pPr>
        <w:sectPr w:rsidR="00823F91" w:rsidRPr="00A03215">
          <w:headerReference w:type="default" r:id="rId8"/>
          <w:pgSz w:w="11910" w:h="16840"/>
          <w:pgMar w:top="980" w:right="300" w:bottom="280" w:left="1020" w:header="717" w:footer="0" w:gutter="0"/>
          <w:pgNumType w:start="2"/>
          <w:cols w:space="720"/>
        </w:sectPr>
      </w:pPr>
    </w:p>
    <w:p w:rsidR="00823F91" w:rsidRPr="00A03215" w:rsidRDefault="003256BF">
      <w:pPr>
        <w:pStyle w:val="1"/>
        <w:spacing w:before="10" w:line="322" w:lineRule="exact"/>
        <w:ind w:left="343" w:right="491"/>
      </w:pPr>
      <w:r w:rsidRPr="00A03215">
        <w:lastRenderedPageBreak/>
        <w:t>ПРОГРАМ</w:t>
      </w:r>
      <w:r w:rsidR="00485C44" w:rsidRPr="00A03215">
        <w:t>А</w:t>
      </w:r>
    </w:p>
    <w:p w:rsidR="00823F91" w:rsidRPr="00A03215" w:rsidRDefault="00C92F5C">
      <w:pPr>
        <w:pStyle w:val="a3"/>
        <w:spacing w:line="322" w:lineRule="exact"/>
        <w:ind w:left="342" w:right="491"/>
        <w:jc w:val="center"/>
      </w:pPr>
      <w:r w:rsidRPr="00C92F5C">
        <w:rPr>
          <w:szCs w:val="48"/>
        </w:rPr>
        <w:t xml:space="preserve">підтримки </w:t>
      </w:r>
      <w:r>
        <w:rPr>
          <w:szCs w:val="48"/>
        </w:rPr>
        <w:t xml:space="preserve"> </w:t>
      </w:r>
      <w:r w:rsidRPr="00C92F5C">
        <w:rPr>
          <w:szCs w:val="48"/>
        </w:rPr>
        <w:t xml:space="preserve">і розвитку </w:t>
      </w:r>
      <w:r>
        <w:rPr>
          <w:szCs w:val="48"/>
        </w:rPr>
        <w:t xml:space="preserve"> </w:t>
      </w:r>
      <w:r w:rsidR="003256BF" w:rsidRPr="00A03215">
        <w:t>КОМУНАЛЬНОГО ПІДПРИЄМСТВА</w:t>
      </w:r>
    </w:p>
    <w:p w:rsidR="003475E0" w:rsidRPr="00A03215" w:rsidRDefault="003256BF" w:rsidP="00B405C1">
      <w:pPr>
        <w:pStyle w:val="a3"/>
        <w:spacing w:line="322" w:lineRule="exact"/>
        <w:ind w:left="344" w:right="491"/>
        <w:jc w:val="center"/>
      </w:pPr>
      <w:r w:rsidRPr="00A03215">
        <w:t xml:space="preserve">"ТЕПЛОКОМУНЕНЕРГО" ЧЕРНІГІВСЬКОЇ МІСЬКОЇ РАДИ на </w:t>
      </w:r>
      <w:r w:rsidR="006D6443" w:rsidRPr="00A03215">
        <w:t>202</w:t>
      </w:r>
      <w:r w:rsidR="00C92F5C">
        <w:t>6</w:t>
      </w:r>
      <w:r w:rsidR="006D6443" w:rsidRPr="00A03215">
        <w:t>-202</w:t>
      </w:r>
      <w:r w:rsidR="00C92F5C">
        <w:t>8</w:t>
      </w:r>
      <w:r w:rsidR="007A245B">
        <w:t xml:space="preserve"> </w:t>
      </w:r>
      <w:r w:rsidR="006D6443" w:rsidRPr="00A03215">
        <w:t xml:space="preserve">роки </w:t>
      </w:r>
    </w:p>
    <w:p w:rsidR="00823F91" w:rsidRPr="00A03215" w:rsidRDefault="001C7099" w:rsidP="00B405C1">
      <w:pPr>
        <w:pStyle w:val="a3"/>
        <w:spacing w:line="322" w:lineRule="exact"/>
        <w:ind w:left="344" w:right="491"/>
        <w:jc w:val="center"/>
      </w:pPr>
      <w:r w:rsidRPr="00A03215">
        <w:t xml:space="preserve"> </w:t>
      </w:r>
      <w:r w:rsidR="00485C44" w:rsidRPr="00A03215">
        <w:rPr>
          <w:b/>
        </w:rPr>
        <w:t xml:space="preserve">1. </w:t>
      </w:r>
      <w:r w:rsidR="007A245B">
        <w:rPr>
          <w:b/>
        </w:rPr>
        <w:t>Паспорт П</w:t>
      </w:r>
      <w:r w:rsidR="003256BF" w:rsidRPr="00A03215">
        <w:rPr>
          <w:b/>
        </w:rPr>
        <w:t>рограми</w:t>
      </w:r>
    </w:p>
    <w:p w:rsidR="00823F91" w:rsidRPr="00A03215" w:rsidRDefault="00823F91">
      <w:pPr>
        <w:pStyle w:val="a3"/>
        <w:spacing w:before="4" w:after="1"/>
        <w:rPr>
          <w:b/>
          <w:sz w:val="10"/>
        </w:rPr>
      </w:pPr>
    </w:p>
    <w:tbl>
      <w:tblPr>
        <w:tblStyle w:val="TableNormal"/>
        <w:tblW w:w="93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4"/>
        <w:gridCol w:w="5791"/>
      </w:tblGrid>
      <w:tr w:rsidR="00823F91" w:rsidRPr="00A03215" w:rsidTr="00D93EFC">
        <w:trPr>
          <w:trHeight w:val="1298"/>
        </w:trPr>
        <w:tc>
          <w:tcPr>
            <w:tcW w:w="710" w:type="dxa"/>
          </w:tcPr>
          <w:p w:rsidR="00823F91" w:rsidRPr="00A03215" w:rsidRDefault="003256BF">
            <w:pPr>
              <w:pStyle w:val="TableParagraph"/>
              <w:spacing w:before="2"/>
              <w:ind w:left="58" w:right="47"/>
              <w:jc w:val="center"/>
              <w:rPr>
                <w:sz w:val="28"/>
              </w:rPr>
            </w:pPr>
            <w:r w:rsidRPr="00A03215">
              <w:rPr>
                <w:sz w:val="28"/>
              </w:rPr>
              <w:t>1.</w:t>
            </w:r>
          </w:p>
        </w:tc>
        <w:tc>
          <w:tcPr>
            <w:tcW w:w="2834" w:type="dxa"/>
          </w:tcPr>
          <w:p w:rsidR="00823F91" w:rsidRPr="00A03215" w:rsidRDefault="003256BF" w:rsidP="005B0EF5">
            <w:pPr>
              <w:pStyle w:val="TableParagraph"/>
              <w:spacing w:before="2"/>
              <w:ind w:left="129"/>
              <w:rPr>
                <w:sz w:val="28"/>
              </w:rPr>
            </w:pPr>
            <w:r w:rsidRPr="00A03215">
              <w:rPr>
                <w:sz w:val="28"/>
              </w:rPr>
              <w:t>Ініціатор розроблення Програми</w:t>
            </w:r>
          </w:p>
        </w:tc>
        <w:tc>
          <w:tcPr>
            <w:tcW w:w="5791" w:type="dxa"/>
          </w:tcPr>
          <w:p w:rsidR="00823F91" w:rsidRPr="00C92F5C" w:rsidRDefault="003256BF">
            <w:pPr>
              <w:pStyle w:val="TableParagraph"/>
              <w:spacing w:before="2"/>
              <w:ind w:left="179"/>
              <w:rPr>
                <w:sz w:val="28"/>
                <w:szCs w:val="28"/>
              </w:rPr>
            </w:pPr>
            <w:r w:rsidRPr="00A03215">
              <w:rPr>
                <w:sz w:val="28"/>
              </w:rPr>
              <w:t xml:space="preserve">Виконавчий комітет Чернігівської міської ради, </w:t>
            </w:r>
            <w:r w:rsidRPr="00C92F5C">
              <w:rPr>
                <w:sz w:val="28"/>
                <w:szCs w:val="28"/>
              </w:rPr>
              <w:t>КОМУНАЛЬНЕ ПІДПРИЄМСТВО</w:t>
            </w:r>
            <w:r w:rsidRPr="00A03215">
              <w:rPr>
                <w:sz w:val="26"/>
              </w:rPr>
              <w:t xml:space="preserve"> </w:t>
            </w:r>
            <w:r w:rsidRPr="00C92F5C">
              <w:rPr>
                <w:sz w:val="28"/>
                <w:szCs w:val="28"/>
              </w:rPr>
              <w:t>"ТЕПЛОКОМУНЕНЕРГО"</w:t>
            </w:r>
          </w:p>
          <w:p w:rsidR="00823F91" w:rsidRPr="00A03215" w:rsidRDefault="003256BF">
            <w:pPr>
              <w:pStyle w:val="TableParagraph"/>
              <w:spacing w:line="298" w:lineRule="exact"/>
              <w:ind w:left="179"/>
              <w:rPr>
                <w:sz w:val="26"/>
              </w:rPr>
            </w:pPr>
            <w:r w:rsidRPr="00C92F5C">
              <w:rPr>
                <w:sz w:val="28"/>
                <w:szCs w:val="28"/>
              </w:rPr>
              <w:t>ЧЕРНІГІВСЬКОЇ МІСЬКОЇ РАДИ</w:t>
            </w:r>
          </w:p>
        </w:tc>
      </w:tr>
      <w:tr w:rsidR="00823F91" w:rsidRPr="00A03215" w:rsidTr="00D93EFC">
        <w:trPr>
          <w:trHeight w:val="3568"/>
        </w:trPr>
        <w:tc>
          <w:tcPr>
            <w:tcW w:w="710" w:type="dxa"/>
          </w:tcPr>
          <w:p w:rsidR="00823F91" w:rsidRPr="00A03215" w:rsidRDefault="003256BF">
            <w:pPr>
              <w:pStyle w:val="TableParagraph"/>
              <w:ind w:left="58" w:right="47"/>
              <w:jc w:val="center"/>
              <w:rPr>
                <w:sz w:val="28"/>
              </w:rPr>
            </w:pPr>
            <w:r w:rsidRPr="00A03215">
              <w:rPr>
                <w:sz w:val="28"/>
              </w:rPr>
              <w:t>2.</w:t>
            </w:r>
          </w:p>
        </w:tc>
        <w:tc>
          <w:tcPr>
            <w:tcW w:w="2834" w:type="dxa"/>
          </w:tcPr>
          <w:p w:rsidR="00823F91" w:rsidRPr="00A03215" w:rsidRDefault="003256BF">
            <w:pPr>
              <w:pStyle w:val="TableParagraph"/>
              <w:ind w:left="129"/>
              <w:rPr>
                <w:sz w:val="28"/>
              </w:rPr>
            </w:pPr>
            <w:r w:rsidRPr="00A03215">
              <w:rPr>
                <w:sz w:val="28"/>
              </w:rPr>
              <w:t>Підстави для розробки</w:t>
            </w:r>
          </w:p>
        </w:tc>
        <w:tc>
          <w:tcPr>
            <w:tcW w:w="5791" w:type="dxa"/>
          </w:tcPr>
          <w:p w:rsidR="00823F91" w:rsidRPr="00A03215" w:rsidRDefault="003256BF">
            <w:pPr>
              <w:pStyle w:val="TableParagraph"/>
              <w:ind w:left="141" w:right="104"/>
              <w:jc w:val="both"/>
              <w:rPr>
                <w:sz w:val="28"/>
              </w:rPr>
            </w:pPr>
            <w:r w:rsidRPr="00A03215">
              <w:rPr>
                <w:sz w:val="28"/>
              </w:rPr>
              <w:t>Конституція України, Бюджетний кодекс України, Цивільний кодекс України, Закон України «Про місцеве самоврядування в Україні», Закон України «Про житлово - комунальні послуги», Закон України</w:t>
            </w:r>
          </w:p>
          <w:p w:rsidR="00823F91" w:rsidRPr="00A03215" w:rsidRDefault="003256BF" w:rsidP="00122E06">
            <w:pPr>
              <w:pStyle w:val="TableParagraph"/>
              <w:ind w:left="141" w:right="102"/>
              <w:jc w:val="both"/>
              <w:rPr>
                <w:sz w:val="28"/>
              </w:rPr>
            </w:pPr>
            <w:r w:rsidRPr="00A03215">
              <w:rPr>
                <w:sz w:val="28"/>
              </w:rPr>
              <w:t>«Про теплопостачання», Закон України «Про енер</w:t>
            </w:r>
            <w:r w:rsidR="00122E06">
              <w:rPr>
                <w:sz w:val="28"/>
              </w:rPr>
              <w:t>гетичну ефективність</w:t>
            </w:r>
            <w:r w:rsidRPr="00A03215">
              <w:rPr>
                <w:sz w:val="28"/>
              </w:rPr>
              <w:t xml:space="preserve">», постанова Кабінету Міністрів України «Про затвердження Правил надання послуги з постачання теплової енергії і типових договорів про надання послуги з постачання теплової енергії», </w:t>
            </w:r>
            <w:r w:rsidR="00C92F5C" w:rsidRPr="00C92F5C">
              <w:rPr>
                <w:sz w:val="28"/>
                <w:szCs w:val="28"/>
              </w:rPr>
              <w:t>розпорядження Кабінету Міністрів України від 28.11.2023 №</w:t>
            </w:r>
            <w:r w:rsidR="007A245B">
              <w:rPr>
                <w:sz w:val="28"/>
                <w:szCs w:val="28"/>
              </w:rPr>
              <w:t> </w:t>
            </w:r>
            <w:r w:rsidR="006B49ED">
              <w:rPr>
                <w:sz w:val="28"/>
                <w:szCs w:val="28"/>
              </w:rPr>
              <w:t>1093-р «</w:t>
            </w:r>
            <w:r w:rsidR="00C92F5C" w:rsidRPr="00C92F5C">
              <w:rPr>
                <w:sz w:val="28"/>
                <w:szCs w:val="28"/>
              </w:rPr>
              <w:t>Про</w:t>
            </w:r>
            <w:r w:rsidR="00C92F5C" w:rsidRPr="00C92F5C">
              <w:rPr>
                <w:rStyle w:val="a7"/>
                <w:sz w:val="28"/>
                <w:szCs w:val="28"/>
                <w:lang w:val="uk" w:eastAsia="uk"/>
              </w:rPr>
              <w:t xml:space="preserve"> </w:t>
            </w:r>
            <w:r w:rsidR="00C92F5C" w:rsidRPr="00C92F5C">
              <w:rPr>
                <w:rStyle w:val="spanrvts0"/>
                <w:sz w:val="28"/>
                <w:szCs w:val="28"/>
                <w:lang w:val="uk" w:eastAsia="uk"/>
              </w:rPr>
              <w:t xml:space="preserve">Схвалення  </w:t>
            </w:r>
            <w:hyperlink w:anchor="n9" w:history="1">
              <w:r w:rsidR="00C92F5C" w:rsidRPr="00C92F5C">
                <w:rPr>
                  <w:rStyle w:val="arvts99"/>
                  <w:color w:val="auto"/>
                  <w:sz w:val="28"/>
                  <w:szCs w:val="28"/>
                  <w:lang w:val="uk" w:eastAsia="uk"/>
                </w:rPr>
                <w:t>Концепції Державної цільової економічної програми енергетичної модернізації підприємств - виробників теплової енергії, що перебувають у державній або комунальній власності, на період до 2030 року</w:t>
              </w:r>
            </w:hyperlink>
            <w:r w:rsidR="00C92F5C" w:rsidRPr="005D3781">
              <w:rPr>
                <w:rStyle w:val="arvts99"/>
                <w:color w:val="auto"/>
                <w:sz w:val="28"/>
                <w:szCs w:val="28"/>
                <w:lang w:val="uk" w:eastAsia="uk"/>
              </w:rPr>
              <w:t xml:space="preserve">» </w:t>
            </w:r>
            <w:r w:rsidRPr="00A03215">
              <w:rPr>
                <w:sz w:val="28"/>
              </w:rPr>
              <w:t>тощо</w:t>
            </w:r>
          </w:p>
        </w:tc>
      </w:tr>
      <w:tr w:rsidR="00823F91" w:rsidRPr="00A03215" w:rsidTr="00D93EFC">
        <w:trPr>
          <w:trHeight w:val="954"/>
        </w:trPr>
        <w:tc>
          <w:tcPr>
            <w:tcW w:w="710" w:type="dxa"/>
          </w:tcPr>
          <w:p w:rsidR="00823F91" w:rsidRPr="00A03215" w:rsidRDefault="003256BF">
            <w:pPr>
              <w:pStyle w:val="TableParagraph"/>
              <w:ind w:left="54" w:right="47"/>
              <w:jc w:val="center"/>
              <w:rPr>
                <w:sz w:val="28"/>
              </w:rPr>
            </w:pPr>
            <w:r w:rsidRPr="00A03215">
              <w:rPr>
                <w:sz w:val="28"/>
              </w:rPr>
              <w:t>3.</w:t>
            </w:r>
          </w:p>
        </w:tc>
        <w:tc>
          <w:tcPr>
            <w:tcW w:w="2834" w:type="dxa"/>
          </w:tcPr>
          <w:p w:rsidR="00823F91" w:rsidRPr="00A03215" w:rsidRDefault="003256BF">
            <w:pPr>
              <w:pStyle w:val="TableParagraph"/>
              <w:ind w:left="129"/>
              <w:rPr>
                <w:sz w:val="28"/>
              </w:rPr>
            </w:pPr>
            <w:r w:rsidRPr="00A03215">
              <w:rPr>
                <w:sz w:val="28"/>
              </w:rPr>
              <w:t>Розробник Програми</w:t>
            </w:r>
          </w:p>
        </w:tc>
        <w:tc>
          <w:tcPr>
            <w:tcW w:w="5791" w:type="dxa"/>
          </w:tcPr>
          <w:p w:rsidR="00823F91" w:rsidRPr="00C92F5C" w:rsidRDefault="003256BF" w:rsidP="00C92F5C">
            <w:pPr>
              <w:pStyle w:val="TableParagraph"/>
              <w:spacing w:before="2"/>
              <w:ind w:left="129" w:right="1419" w:firstLine="50"/>
              <w:rPr>
                <w:sz w:val="28"/>
                <w:szCs w:val="28"/>
              </w:rPr>
            </w:pPr>
            <w:r w:rsidRPr="00C92F5C">
              <w:rPr>
                <w:sz w:val="28"/>
                <w:szCs w:val="28"/>
              </w:rPr>
              <w:t>КОМУНАЛЬНЕ</w:t>
            </w:r>
            <w:r w:rsidR="00C92F5C">
              <w:rPr>
                <w:sz w:val="28"/>
                <w:szCs w:val="28"/>
              </w:rPr>
              <w:t xml:space="preserve"> </w:t>
            </w:r>
            <w:r w:rsidRPr="00C92F5C">
              <w:rPr>
                <w:sz w:val="28"/>
                <w:szCs w:val="28"/>
              </w:rPr>
              <w:t xml:space="preserve"> ПІДПРИЄМСТВО "ТЕПЛОКОМУНЕНЕРГО" ЧЕРНІГІВСЬКОЇ МІСЬКОЇ РАДИ</w:t>
            </w:r>
          </w:p>
        </w:tc>
      </w:tr>
      <w:tr w:rsidR="00823F91" w:rsidRPr="00A03215" w:rsidTr="00D93EFC">
        <w:trPr>
          <w:trHeight w:val="714"/>
        </w:trPr>
        <w:tc>
          <w:tcPr>
            <w:tcW w:w="710" w:type="dxa"/>
          </w:tcPr>
          <w:p w:rsidR="00823F91" w:rsidRPr="00A03215" w:rsidRDefault="003256BF">
            <w:pPr>
              <w:pStyle w:val="TableParagraph"/>
              <w:ind w:left="54" w:right="47"/>
              <w:jc w:val="center"/>
              <w:rPr>
                <w:sz w:val="28"/>
              </w:rPr>
            </w:pPr>
            <w:r w:rsidRPr="00A03215">
              <w:rPr>
                <w:sz w:val="28"/>
              </w:rPr>
              <w:t>4.</w:t>
            </w:r>
          </w:p>
        </w:tc>
        <w:tc>
          <w:tcPr>
            <w:tcW w:w="2834" w:type="dxa"/>
          </w:tcPr>
          <w:p w:rsidR="00823F91" w:rsidRPr="00A03215" w:rsidRDefault="003256BF" w:rsidP="005B0EF5">
            <w:pPr>
              <w:pStyle w:val="TableParagraph"/>
              <w:spacing w:line="242" w:lineRule="auto"/>
              <w:ind w:left="129"/>
              <w:rPr>
                <w:sz w:val="28"/>
              </w:rPr>
            </w:pPr>
            <w:r w:rsidRPr="00A03215">
              <w:rPr>
                <w:sz w:val="28"/>
              </w:rPr>
              <w:t>Головний розпорядник</w:t>
            </w:r>
            <w:r w:rsidR="005B0EF5" w:rsidRPr="00A03215">
              <w:rPr>
                <w:sz w:val="28"/>
              </w:rPr>
              <w:t xml:space="preserve"> </w:t>
            </w:r>
            <w:r w:rsidRPr="00A03215">
              <w:rPr>
                <w:sz w:val="28"/>
              </w:rPr>
              <w:t>коштів Програми</w:t>
            </w:r>
          </w:p>
        </w:tc>
        <w:tc>
          <w:tcPr>
            <w:tcW w:w="5791" w:type="dxa"/>
          </w:tcPr>
          <w:p w:rsidR="00823F91" w:rsidRPr="00A03215" w:rsidRDefault="003256BF">
            <w:pPr>
              <w:pStyle w:val="TableParagraph"/>
              <w:ind w:left="179"/>
              <w:rPr>
                <w:sz w:val="28"/>
              </w:rPr>
            </w:pPr>
            <w:r w:rsidRPr="00A03215">
              <w:rPr>
                <w:sz w:val="28"/>
              </w:rPr>
              <w:t>Виконавчий комітет Чернігівської міської ради</w:t>
            </w:r>
          </w:p>
        </w:tc>
      </w:tr>
      <w:tr w:rsidR="00823F91" w:rsidRPr="00A03215" w:rsidTr="00D93EFC">
        <w:trPr>
          <w:trHeight w:val="1247"/>
        </w:trPr>
        <w:tc>
          <w:tcPr>
            <w:tcW w:w="710" w:type="dxa"/>
          </w:tcPr>
          <w:p w:rsidR="00823F91" w:rsidRPr="00A03215" w:rsidRDefault="003256BF">
            <w:pPr>
              <w:pStyle w:val="TableParagraph"/>
              <w:ind w:left="54" w:right="47"/>
              <w:jc w:val="center"/>
              <w:rPr>
                <w:sz w:val="28"/>
              </w:rPr>
            </w:pPr>
            <w:r w:rsidRPr="00A03215">
              <w:rPr>
                <w:sz w:val="28"/>
              </w:rPr>
              <w:t>5.</w:t>
            </w:r>
          </w:p>
        </w:tc>
        <w:tc>
          <w:tcPr>
            <w:tcW w:w="2834" w:type="dxa"/>
          </w:tcPr>
          <w:p w:rsidR="00823F91" w:rsidRPr="00A03215" w:rsidRDefault="003256BF">
            <w:pPr>
              <w:pStyle w:val="TableParagraph"/>
              <w:ind w:left="129"/>
              <w:rPr>
                <w:sz w:val="28"/>
              </w:rPr>
            </w:pPr>
            <w:r w:rsidRPr="00A03215">
              <w:rPr>
                <w:sz w:val="28"/>
              </w:rPr>
              <w:t>Відповідальні виконавці Програми</w:t>
            </w:r>
          </w:p>
        </w:tc>
        <w:tc>
          <w:tcPr>
            <w:tcW w:w="5791" w:type="dxa"/>
          </w:tcPr>
          <w:p w:rsidR="00823F91" w:rsidRPr="00C92F5C" w:rsidRDefault="003256BF">
            <w:pPr>
              <w:pStyle w:val="TableParagraph"/>
              <w:ind w:left="179" w:hanging="51"/>
              <w:rPr>
                <w:sz w:val="28"/>
                <w:szCs w:val="28"/>
              </w:rPr>
            </w:pPr>
            <w:r w:rsidRPr="00C92F5C">
              <w:rPr>
                <w:sz w:val="28"/>
                <w:szCs w:val="28"/>
              </w:rPr>
              <w:t xml:space="preserve">Виконавчий комітет Чернігівської міської ради , КОМУНАЛЬНЕ </w:t>
            </w:r>
            <w:r w:rsidR="00C92F5C">
              <w:rPr>
                <w:sz w:val="28"/>
                <w:szCs w:val="28"/>
              </w:rPr>
              <w:t xml:space="preserve"> </w:t>
            </w:r>
            <w:r w:rsidRPr="00C92F5C">
              <w:rPr>
                <w:sz w:val="28"/>
                <w:szCs w:val="28"/>
              </w:rPr>
              <w:t>ПІДПРИЄМСТВО "ТЕПЛОКОМУНЕНЕРГО"</w:t>
            </w:r>
          </w:p>
          <w:p w:rsidR="00823F91" w:rsidRPr="00C92F5C" w:rsidRDefault="003256BF">
            <w:pPr>
              <w:pStyle w:val="TableParagraph"/>
              <w:spacing w:before="1"/>
              <w:ind w:left="129"/>
              <w:rPr>
                <w:sz w:val="28"/>
                <w:szCs w:val="28"/>
              </w:rPr>
            </w:pPr>
            <w:r w:rsidRPr="00C92F5C">
              <w:rPr>
                <w:sz w:val="28"/>
                <w:szCs w:val="28"/>
              </w:rPr>
              <w:t>ЧЕРНІГІВСЬКОЇ МІСЬКОЇ РАДИ</w:t>
            </w:r>
          </w:p>
        </w:tc>
      </w:tr>
      <w:tr w:rsidR="00823F91" w:rsidRPr="00A03215" w:rsidTr="00D93EFC">
        <w:trPr>
          <w:trHeight w:val="1238"/>
        </w:trPr>
        <w:tc>
          <w:tcPr>
            <w:tcW w:w="710" w:type="dxa"/>
          </w:tcPr>
          <w:p w:rsidR="00823F91" w:rsidRPr="00A03215" w:rsidRDefault="003256BF">
            <w:pPr>
              <w:pStyle w:val="TableParagraph"/>
              <w:ind w:left="54" w:right="47"/>
              <w:jc w:val="center"/>
              <w:rPr>
                <w:sz w:val="28"/>
              </w:rPr>
            </w:pPr>
            <w:r w:rsidRPr="00A03215">
              <w:rPr>
                <w:sz w:val="28"/>
              </w:rPr>
              <w:t>6.</w:t>
            </w:r>
          </w:p>
        </w:tc>
        <w:tc>
          <w:tcPr>
            <w:tcW w:w="2834" w:type="dxa"/>
          </w:tcPr>
          <w:p w:rsidR="00823F91" w:rsidRPr="00A03215" w:rsidRDefault="003256BF">
            <w:pPr>
              <w:pStyle w:val="TableParagraph"/>
              <w:ind w:left="129"/>
              <w:rPr>
                <w:sz w:val="28"/>
              </w:rPr>
            </w:pPr>
            <w:r w:rsidRPr="00A03215">
              <w:rPr>
                <w:sz w:val="28"/>
              </w:rPr>
              <w:t>Учасники Програми</w:t>
            </w:r>
          </w:p>
        </w:tc>
        <w:tc>
          <w:tcPr>
            <w:tcW w:w="5791" w:type="dxa"/>
          </w:tcPr>
          <w:p w:rsidR="00823F91" w:rsidRPr="00C92F5C" w:rsidRDefault="003256BF">
            <w:pPr>
              <w:pStyle w:val="TableParagraph"/>
              <w:ind w:left="179" w:hanging="51"/>
              <w:rPr>
                <w:sz w:val="28"/>
                <w:szCs w:val="28"/>
              </w:rPr>
            </w:pPr>
            <w:r w:rsidRPr="00C92F5C">
              <w:rPr>
                <w:sz w:val="28"/>
                <w:szCs w:val="28"/>
              </w:rPr>
              <w:t>Виконавчий комітет Чернігівської міської ради , КОМУНАЛЬНЕ ПІДПРИЄМСТВО "ТЕПЛОКОМУНЕНЕРГО"</w:t>
            </w:r>
          </w:p>
          <w:p w:rsidR="00823F91" w:rsidRPr="00C92F5C" w:rsidRDefault="003256BF">
            <w:pPr>
              <w:pStyle w:val="TableParagraph"/>
              <w:spacing w:before="1" w:line="297" w:lineRule="exact"/>
              <w:ind w:left="129"/>
              <w:rPr>
                <w:sz w:val="28"/>
                <w:szCs w:val="28"/>
              </w:rPr>
            </w:pPr>
            <w:r w:rsidRPr="00C92F5C">
              <w:rPr>
                <w:sz w:val="28"/>
                <w:szCs w:val="28"/>
              </w:rPr>
              <w:t>ЧЕРНІГІВСЬКОЇ МІСЬКОЇ РАДИ</w:t>
            </w:r>
          </w:p>
        </w:tc>
      </w:tr>
      <w:tr w:rsidR="00823F91" w:rsidRPr="00A03215" w:rsidTr="00D93EFC">
        <w:trPr>
          <w:trHeight w:val="613"/>
        </w:trPr>
        <w:tc>
          <w:tcPr>
            <w:tcW w:w="710" w:type="dxa"/>
          </w:tcPr>
          <w:p w:rsidR="00823F91" w:rsidRPr="00A03215" w:rsidRDefault="003256BF">
            <w:pPr>
              <w:pStyle w:val="TableParagraph"/>
              <w:ind w:left="54" w:right="47"/>
              <w:jc w:val="center"/>
              <w:rPr>
                <w:sz w:val="28"/>
              </w:rPr>
            </w:pPr>
            <w:r w:rsidRPr="00A03215">
              <w:rPr>
                <w:sz w:val="28"/>
              </w:rPr>
              <w:lastRenderedPageBreak/>
              <w:t>7.</w:t>
            </w:r>
          </w:p>
        </w:tc>
        <w:tc>
          <w:tcPr>
            <w:tcW w:w="2834" w:type="dxa"/>
          </w:tcPr>
          <w:p w:rsidR="00823F91" w:rsidRPr="00A03215" w:rsidRDefault="003256BF" w:rsidP="005B0EF5">
            <w:pPr>
              <w:pStyle w:val="TableParagraph"/>
              <w:ind w:left="129"/>
              <w:rPr>
                <w:sz w:val="28"/>
              </w:rPr>
            </w:pPr>
            <w:r w:rsidRPr="00A03215">
              <w:rPr>
                <w:sz w:val="28"/>
              </w:rPr>
              <w:t>Термін реалізації Програми</w:t>
            </w:r>
          </w:p>
        </w:tc>
        <w:tc>
          <w:tcPr>
            <w:tcW w:w="5791" w:type="dxa"/>
          </w:tcPr>
          <w:p w:rsidR="001C7099" w:rsidRPr="00A03215" w:rsidRDefault="009A3CFF" w:rsidP="00C92F5C">
            <w:pPr>
              <w:pStyle w:val="TableParagraph"/>
              <w:ind w:left="179"/>
              <w:rPr>
                <w:sz w:val="28"/>
                <w:szCs w:val="28"/>
              </w:rPr>
            </w:pPr>
            <w:r w:rsidRPr="00A03215">
              <w:rPr>
                <w:sz w:val="28"/>
                <w:szCs w:val="28"/>
              </w:rPr>
              <w:t>202</w:t>
            </w:r>
            <w:r w:rsidR="00C92F5C">
              <w:rPr>
                <w:sz w:val="28"/>
                <w:szCs w:val="28"/>
              </w:rPr>
              <w:t>6</w:t>
            </w:r>
            <w:r w:rsidRPr="00A03215">
              <w:rPr>
                <w:sz w:val="28"/>
                <w:szCs w:val="28"/>
              </w:rPr>
              <w:t>-202</w:t>
            </w:r>
            <w:r w:rsidR="00C92F5C">
              <w:rPr>
                <w:sz w:val="28"/>
                <w:szCs w:val="28"/>
              </w:rPr>
              <w:t>8</w:t>
            </w:r>
            <w:r w:rsidR="00886B41" w:rsidRPr="00A03215">
              <w:rPr>
                <w:sz w:val="28"/>
                <w:szCs w:val="28"/>
              </w:rPr>
              <w:t xml:space="preserve"> </w:t>
            </w:r>
            <w:r w:rsidRPr="00A03215">
              <w:rPr>
                <w:sz w:val="28"/>
                <w:szCs w:val="28"/>
              </w:rPr>
              <w:t>роки</w:t>
            </w:r>
          </w:p>
        </w:tc>
      </w:tr>
      <w:tr w:rsidR="00D93EFC" w:rsidRPr="00A03215" w:rsidTr="00D93EFC">
        <w:trPr>
          <w:trHeight w:val="613"/>
        </w:trPr>
        <w:tc>
          <w:tcPr>
            <w:tcW w:w="710" w:type="dxa"/>
          </w:tcPr>
          <w:p w:rsidR="00D93EFC" w:rsidRPr="00A03215" w:rsidRDefault="00D93EFC">
            <w:pPr>
              <w:pStyle w:val="TableParagraph"/>
              <w:ind w:left="54" w:right="47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834" w:type="dxa"/>
          </w:tcPr>
          <w:p w:rsidR="00D93EFC" w:rsidRPr="00A03215" w:rsidRDefault="00D93EFC" w:rsidP="005B0EF5">
            <w:pPr>
              <w:pStyle w:val="TableParagraph"/>
              <w:ind w:left="129"/>
              <w:rPr>
                <w:sz w:val="28"/>
              </w:rPr>
            </w:pPr>
            <w:r w:rsidRPr="00A03215">
              <w:rPr>
                <w:sz w:val="28"/>
              </w:rPr>
              <w:t>Основні джерела фінансування Програми</w:t>
            </w:r>
          </w:p>
        </w:tc>
        <w:tc>
          <w:tcPr>
            <w:tcW w:w="5791" w:type="dxa"/>
          </w:tcPr>
          <w:p w:rsidR="00D93EFC" w:rsidRPr="00A03215" w:rsidRDefault="00D93EFC" w:rsidP="00C92F5C">
            <w:pPr>
              <w:pStyle w:val="TableParagraph"/>
              <w:ind w:left="179"/>
              <w:rPr>
                <w:sz w:val="28"/>
                <w:szCs w:val="28"/>
              </w:rPr>
            </w:pPr>
            <w:r w:rsidRPr="00A03215">
              <w:rPr>
                <w:sz w:val="28"/>
              </w:rPr>
              <w:t>Кошти Бюджету Чернігівської міської територіальної громади, кошти Державного бюджету України, власні кошти підприємства, інші джерела фінансування</w:t>
            </w:r>
            <w:r w:rsidR="007A245B">
              <w:rPr>
                <w:sz w:val="28"/>
              </w:rPr>
              <w:t>,</w:t>
            </w:r>
            <w:r w:rsidRPr="00A03215">
              <w:rPr>
                <w:sz w:val="28"/>
              </w:rPr>
              <w:t xml:space="preserve"> не заборонені діючим законодавством України</w:t>
            </w:r>
          </w:p>
        </w:tc>
      </w:tr>
      <w:tr w:rsidR="00D93EFC" w:rsidRPr="00A03215" w:rsidTr="00D93EFC">
        <w:trPr>
          <w:trHeight w:val="613"/>
        </w:trPr>
        <w:tc>
          <w:tcPr>
            <w:tcW w:w="710" w:type="dxa"/>
          </w:tcPr>
          <w:p w:rsidR="00D93EFC" w:rsidRDefault="00D93EFC">
            <w:pPr>
              <w:pStyle w:val="TableParagraph"/>
              <w:ind w:left="54" w:right="47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834" w:type="dxa"/>
          </w:tcPr>
          <w:p w:rsidR="00D93EFC" w:rsidRPr="00A03215" w:rsidRDefault="00D93EFC" w:rsidP="005B0EF5">
            <w:pPr>
              <w:pStyle w:val="TableParagraph"/>
              <w:ind w:left="129"/>
              <w:rPr>
                <w:sz w:val="28"/>
              </w:rPr>
            </w:pPr>
            <w:r w:rsidRPr="00A03215">
              <w:rPr>
                <w:sz w:val="28"/>
              </w:rPr>
              <w:t>Загальний обсяг фінансових ресурсів, необхідних для реалізації Програми</w:t>
            </w:r>
            <w:r w:rsidR="00FC5969">
              <w:rPr>
                <w:sz w:val="28"/>
              </w:rPr>
              <w:t xml:space="preserve"> (</w:t>
            </w:r>
            <w:r w:rsidR="00433DFE">
              <w:rPr>
                <w:sz w:val="28"/>
              </w:rPr>
              <w:t>тис.</w:t>
            </w:r>
            <w:r w:rsidR="007A245B">
              <w:rPr>
                <w:sz w:val="28"/>
              </w:rPr>
              <w:t xml:space="preserve"> грн</w:t>
            </w:r>
            <w:r w:rsidR="00433DFE">
              <w:rPr>
                <w:sz w:val="28"/>
              </w:rPr>
              <w:t>)</w:t>
            </w:r>
          </w:p>
        </w:tc>
        <w:tc>
          <w:tcPr>
            <w:tcW w:w="5791" w:type="dxa"/>
          </w:tcPr>
          <w:p w:rsidR="00D93EFC" w:rsidRPr="00A03215" w:rsidRDefault="007D6E40" w:rsidP="00D705DD">
            <w:pPr>
              <w:pStyle w:val="TableParagraph"/>
              <w:ind w:left="179"/>
              <w:jc w:val="center"/>
              <w:rPr>
                <w:sz w:val="28"/>
              </w:rPr>
            </w:pPr>
            <w:r>
              <w:rPr>
                <w:sz w:val="28"/>
              </w:rPr>
              <w:t>3 </w:t>
            </w:r>
            <w:r w:rsidR="00D705DD">
              <w:rPr>
                <w:sz w:val="28"/>
              </w:rPr>
              <w:t>746</w:t>
            </w:r>
            <w:r>
              <w:rPr>
                <w:sz w:val="28"/>
              </w:rPr>
              <w:t> </w:t>
            </w:r>
            <w:r w:rsidR="00D705DD">
              <w:rPr>
                <w:sz w:val="28"/>
              </w:rPr>
              <w:t>315</w:t>
            </w:r>
            <w:r>
              <w:rPr>
                <w:sz w:val="28"/>
              </w:rPr>
              <w:t>,00</w:t>
            </w:r>
          </w:p>
        </w:tc>
      </w:tr>
      <w:tr w:rsidR="00D93EFC" w:rsidRPr="00A03215" w:rsidTr="00D93EFC">
        <w:trPr>
          <w:trHeight w:val="613"/>
        </w:trPr>
        <w:tc>
          <w:tcPr>
            <w:tcW w:w="710" w:type="dxa"/>
          </w:tcPr>
          <w:p w:rsidR="00D93EFC" w:rsidRDefault="00D93EFC">
            <w:pPr>
              <w:pStyle w:val="TableParagraph"/>
              <w:ind w:left="54" w:right="47"/>
              <w:jc w:val="center"/>
              <w:rPr>
                <w:sz w:val="28"/>
              </w:rPr>
            </w:pPr>
            <w:r>
              <w:rPr>
                <w:sz w:val="28"/>
              </w:rPr>
              <w:t>9.1.</w:t>
            </w:r>
          </w:p>
        </w:tc>
        <w:tc>
          <w:tcPr>
            <w:tcW w:w="2834" w:type="dxa"/>
          </w:tcPr>
          <w:p w:rsidR="00D93EFC" w:rsidRPr="00A03215" w:rsidRDefault="00D93EFC" w:rsidP="005B0EF5">
            <w:pPr>
              <w:pStyle w:val="TableParagraph"/>
              <w:ind w:left="129"/>
              <w:rPr>
                <w:sz w:val="28"/>
              </w:rPr>
            </w:pPr>
            <w:r w:rsidRPr="00A03215">
              <w:rPr>
                <w:sz w:val="28"/>
              </w:rPr>
              <w:t>кошти бюджету Чернігівської міської територіальної громади</w:t>
            </w:r>
            <w:r w:rsidR="00433DFE">
              <w:rPr>
                <w:sz w:val="28"/>
              </w:rPr>
              <w:t xml:space="preserve"> ( тис.</w:t>
            </w:r>
            <w:r w:rsidR="007A245B">
              <w:rPr>
                <w:sz w:val="28"/>
              </w:rPr>
              <w:t xml:space="preserve"> грн</w:t>
            </w:r>
            <w:r w:rsidR="00433DFE">
              <w:rPr>
                <w:sz w:val="28"/>
              </w:rPr>
              <w:t>)</w:t>
            </w:r>
          </w:p>
        </w:tc>
        <w:tc>
          <w:tcPr>
            <w:tcW w:w="5791" w:type="dxa"/>
          </w:tcPr>
          <w:p w:rsidR="00D93EFC" w:rsidRPr="00A03215" w:rsidRDefault="007D6E40" w:rsidP="00D705DD">
            <w:pPr>
              <w:pStyle w:val="TableParagraph"/>
              <w:ind w:left="17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 w:rsidR="00433DFE">
              <w:rPr>
                <w:sz w:val="28"/>
              </w:rPr>
              <w:t>4</w:t>
            </w:r>
            <w:r w:rsidR="00D705DD">
              <w:rPr>
                <w:sz w:val="28"/>
              </w:rPr>
              <w:t>70</w:t>
            </w:r>
            <w:r>
              <w:rPr>
                <w:sz w:val="28"/>
              </w:rPr>
              <w:t xml:space="preserve"> </w:t>
            </w:r>
            <w:r w:rsidR="00D705DD">
              <w:rPr>
                <w:sz w:val="28"/>
              </w:rPr>
              <w:t>398</w:t>
            </w:r>
            <w:r>
              <w:rPr>
                <w:sz w:val="28"/>
              </w:rPr>
              <w:t>,00</w:t>
            </w:r>
          </w:p>
        </w:tc>
      </w:tr>
      <w:tr w:rsidR="00D93EFC" w:rsidRPr="00A03215" w:rsidTr="00D93EFC">
        <w:trPr>
          <w:trHeight w:val="613"/>
        </w:trPr>
        <w:tc>
          <w:tcPr>
            <w:tcW w:w="710" w:type="dxa"/>
          </w:tcPr>
          <w:p w:rsidR="00D93EFC" w:rsidRDefault="00D93EFC">
            <w:pPr>
              <w:pStyle w:val="TableParagraph"/>
              <w:ind w:left="54" w:right="47"/>
              <w:jc w:val="center"/>
              <w:rPr>
                <w:sz w:val="28"/>
              </w:rPr>
            </w:pPr>
            <w:r>
              <w:rPr>
                <w:sz w:val="28"/>
              </w:rPr>
              <w:t>9.2.</w:t>
            </w:r>
          </w:p>
        </w:tc>
        <w:tc>
          <w:tcPr>
            <w:tcW w:w="2834" w:type="dxa"/>
          </w:tcPr>
          <w:p w:rsidR="00D93EFC" w:rsidRPr="00A03215" w:rsidRDefault="00D93EFC" w:rsidP="005B0EF5">
            <w:pPr>
              <w:pStyle w:val="TableParagraph"/>
              <w:ind w:left="129"/>
              <w:rPr>
                <w:sz w:val="28"/>
              </w:rPr>
            </w:pPr>
            <w:r w:rsidRPr="00A03215">
              <w:rPr>
                <w:sz w:val="28"/>
              </w:rPr>
              <w:t>кошти Державного бюджету України</w:t>
            </w:r>
            <w:r w:rsidRPr="00424EA6">
              <w:rPr>
                <w:sz w:val="28"/>
                <w:lang w:val="ru-RU"/>
              </w:rPr>
              <w:t xml:space="preserve"> </w:t>
            </w:r>
            <w:r w:rsidRPr="00A03215">
              <w:rPr>
                <w:sz w:val="28"/>
              </w:rPr>
              <w:t>(різниця в т</w:t>
            </w:r>
            <w:r w:rsidR="007A245B">
              <w:rPr>
                <w:sz w:val="28"/>
              </w:rPr>
              <w:t>арифах (оплата за природний газ</w:t>
            </w:r>
            <w:r w:rsidRPr="00424EA6">
              <w:rPr>
                <w:sz w:val="28"/>
                <w:lang w:val="ru-RU"/>
              </w:rPr>
              <w:t>)</w:t>
            </w:r>
            <w:r w:rsidR="007A245B">
              <w:rPr>
                <w:sz w:val="28"/>
                <w:lang w:val="ru-RU"/>
              </w:rPr>
              <w:t xml:space="preserve"> ( тис. </w:t>
            </w:r>
            <w:proofErr w:type="spellStart"/>
            <w:r w:rsidR="007A245B">
              <w:rPr>
                <w:sz w:val="28"/>
                <w:lang w:val="ru-RU"/>
              </w:rPr>
              <w:t>грн</w:t>
            </w:r>
            <w:proofErr w:type="spellEnd"/>
            <w:r w:rsidR="00433DFE">
              <w:rPr>
                <w:sz w:val="28"/>
                <w:lang w:val="ru-RU"/>
              </w:rPr>
              <w:t>)</w:t>
            </w:r>
          </w:p>
        </w:tc>
        <w:tc>
          <w:tcPr>
            <w:tcW w:w="5791" w:type="dxa"/>
          </w:tcPr>
          <w:p w:rsidR="00D93EFC" w:rsidRPr="00A03215" w:rsidRDefault="00E9165B" w:rsidP="00E9165B">
            <w:pPr>
              <w:pStyle w:val="TableParagraph"/>
              <w:ind w:left="179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</w:t>
            </w:r>
            <w:r w:rsidR="007D6E40" w:rsidRPr="003826C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275</w:t>
            </w:r>
            <w:r w:rsidR="007D6E40" w:rsidRPr="003826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917</w:t>
            </w:r>
            <w:r w:rsidR="007D6E40" w:rsidRPr="003826C8">
              <w:rPr>
                <w:sz w:val="28"/>
                <w:szCs w:val="28"/>
              </w:rPr>
              <w:t>,00</w:t>
            </w:r>
          </w:p>
        </w:tc>
      </w:tr>
    </w:tbl>
    <w:p w:rsidR="00823F91" w:rsidRPr="00A03215" w:rsidRDefault="00823F91">
      <w:pPr>
        <w:pStyle w:val="a3"/>
        <w:spacing w:before="1"/>
        <w:rPr>
          <w:b/>
          <w:sz w:val="21"/>
        </w:rPr>
      </w:pPr>
    </w:p>
    <w:p w:rsidR="00823F91" w:rsidRPr="00A03215" w:rsidRDefault="00485C44" w:rsidP="00A07063">
      <w:pPr>
        <w:pStyle w:val="a5"/>
        <w:tabs>
          <w:tab w:val="left" w:pos="0"/>
        </w:tabs>
        <w:spacing w:before="89" w:after="120"/>
        <w:ind w:left="0" w:firstLine="0"/>
        <w:jc w:val="center"/>
        <w:rPr>
          <w:b/>
          <w:sz w:val="28"/>
        </w:rPr>
      </w:pPr>
      <w:r w:rsidRPr="00A03215">
        <w:rPr>
          <w:b/>
          <w:sz w:val="28"/>
        </w:rPr>
        <w:t xml:space="preserve">2. </w:t>
      </w:r>
      <w:r w:rsidR="003256BF" w:rsidRPr="00A03215">
        <w:rPr>
          <w:b/>
          <w:sz w:val="28"/>
        </w:rPr>
        <w:t>Загальні положення Програми</w:t>
      </w:r>
    </w:p>
    <w:p w:rsidR="00D93EFC" w:rsidRPr="00D93EFC" w:rsidRDefault="00D93EFC" w:rsidP="00F95AE2">
      <w:pPr>
        <w:ind w:firstLine="567"/>
        <w:jc w:val="both"/>
        <w:rPr>
          <w:sz w:val="28"/>
          <w:szCs w:val="28"/>
        </w:rPr>
      </w:pPr>
      <w:r w:rsidRPr="00D93EFC">
        <w:rPr>
          <w:sz w:val="28"/>
          <w:szCs w:val="28"/>
        </w:rPr>
        <w:t>Програма підтримки і розвитку КП «Т</w:t>
      </w:r>
      <w:r w:rsidR="007A245B">
        <w:rPr>
          <w:sz w:val="28"/>
          <w:szCs w:val="28"/>
        </w:rPr>
        <w:t>КЕ</w:t>
      </w:r>
      <w:r w:rsidRPr="00D93EFC">
        <w:rPr>
          <w:sz w:val="28"/>
          <w:szCs w:val="28"/>
        </w:rPr>
        <w:t>» ЧМР на 2026-2028 роки (далі – Програма) спрямована на розв’язання однієї з найактуальніших соціальних проблем – забезпечення мешканців міста якісними послугами з постачання теплової енергії та гарячого водопостачання, здійснення заходів по модерніза</w:t>
      </w:r>
      <w:r w:rsidR="005320DF">
        <w:rPr>
          <w:sz w:val="28"/>
          <w:szCs w:val="28"/>
        </w:rPr>
        <w:t>ції та реконструкції обладнання</w:t>
      </w:r>
      <w:r w:rsidRPr="00D93EFC">
        <w:rPr>
          <w:sz w:val="28"/>
          <w:szCs w:val="28"/>
        </w:rPr>
        <w:t xml:space="preserve">, підтриманню об’єктів </w:t>
      </w:r>
      <w:r>
        <w:rPr>
          <w:sz w:val="28"/>
          <w:szCs w:val="28"/>
        </w:rPr>
        <w:t xml:space="preserve">виробництва теплової енергії, </w:t>
      </w:r>
      <w:r w:rsidRPr="00D93EFC">
        <w:rPr>
          <w:sz w:val="28"/>
          <w:szCs w:val="28"/>
        </w:rPr>
        <w:t>теплопостачання в робочому стані з оптимальним використання</w:t>
      </w:r>
      <w:r w:rsidR="007A245B">
        <w:rPr>
          <w:sz w:val="28"/>
          <w:szCs w:val="28"/>
        </w:rPr>
        <w:t>м</w:t>
      </w:r>
      <w:r w:rsidRPr="00D93EFC">
        <w:rPr>
          <w:sz w:val="28"/>
          <w:szCs w:val="28"/>
        </w:rPr>
        <w:t xml:space="preserve"> матеріальних та фінансових ресурсів.</w:t>
      </w:r>
    </w:p>
    <w:p w:rsidR="00D93EFC" w:rsidRPr="00D93EFC" w:rsidRDefault="00D93EFC" w:rsidP="00F95AE2">
      <w:pPr>
        <w:ind w:firstLine="567"/>
        <w:jc w:val="both"/>
        <w:rPr>
          <w:sz w:val="28"/>
          <w:szCs w:val="28"/>
        </w:rPr>
      </w:pPr>
      <w:r w:rsidRPr="00D93EFC">
        <w:rPr>
          <w:sz w:val="28"/>
          <w:szCs w:val="28"/>
        </w:rPr>
        <w:t>Передумовами розроблення Програми підтримки і розвитку КП «Т</w:t>
      </w:r>
      <w:r w:rsidR="007A245B">
        <w:rPr>
          <w:sz w:val="28"/>
          <w:szCs w:val="28"/>
        </w:rPr>
        <w:t>КЕ</w:t>
      </w:r>
      <w:r w:rsidRPr="00D93EFC">
        <w:rPr>
          <w:sz w:val="28"/>
          <w:szCs w:val="28"/>
        </w:rPr>
        <w:t>» ЧМР на 2026-2028 роки є:</w:t>
      </w:r>
    </w:p>
    <w:p w:rsidR="00307264" w:rsidRPr="00307264" w:rsidRDefault="00307264" w:rsidP="00B140E8">
      <w:pPr>
        <w:pStyle w:val="a5"/>
        <w:numPr>
          <w:ilvl w:val="0"/>
          <w:numId w:val="19"/>
        </w:numPr>
        <w:ind w:left="0" w:firstLine="567"/>
        <w:rPr>
          <w:sz w:val="28"/>
          <w:szCs w:val="28"/>
        </w:rPr>
      </w:pPr>
      <w:r w:rsidRPr="00307264">
        <w:rPr>
          <w:sz w:val="28"/>
          <w:szCs w:val="28"/>
        </w:rPr>
        <w:t>господарська необхідніст</w:t>
      </w:r>
      <w:r w:rsidR="007A245B">
        <w:rPr>
          <w:sz w:val="28"/>
          <w:szCs w:val="28"/>
        </w:rPr>
        <w:t xml:space="preserve">ь та економічна доцільність </w:t>
      </w:r>
      <w:proofErr w:type="spellStart"/>
      <w:r w:rsidR="007A245B">
        <w:rPr>
          <w:sz w:val="28"/>
          <w:szCs w:val="28"/>
        </w:rPr>
        <w:t>проєктування</w:t>
      </w:r>
      <w:proofErr w:type="spellEnd"/>
      <w:r w:rsidR="007A245B">
        <w:rPr>
          <w:sz w:val="28"/>
          <w:szCs w:val="28"/>
        </w:rPr>
        <w:t xml:space="preserve"> </w:t>
      </w:r>
      <w:r w:rsidRPr="00307264">
        <w:rPr>
          <w:sz w:val="28"/>
          <w:szCs w:val="28"/>
        </w:rPr>
        <w:t>будівництва нових, розширення та модернізації діючих джерел теплової енергії і теплових мереж;</w:t>
      </w:r>
    </w:p>
    <w:p w:rsidR="00307264" w:rsidRPr="00307264" w:rsidRDefault="00307264" w:rsidP="00B140E8">
      <w:pPr>
        <w:pStyle w:val="a5"/>
        <w:numPr>
          <w:ilvl w:val="0"/>
          <w:numId w:val="19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з</w:t>
      </w:r>
      <w:r w:rsidRPr="00307264">
        <w:rPr>
          <w:sz w:val="28"/>
          <w:szCs w:val="28"/>
        </w:rPr>
        <w:t xml:space="preserve">меншення аварійності, продовження терміну експлуатації об’єктів тепло-, </w:t>
      </w:r>
      <w:proofErr w:type="spellStart"/>
      <w:r w:rsidRPr="00307264">
        <w:rPr>
          <w:sz w:val="28"/>
          <w:szCs w:val="28"/>
        </w:rPr>
        <w:t>електро</w:t>
      </w:r>
      <w:proofErr w:type="spellEnd"/>
      <w:r w:rsidRPr="00307264">
        <w:rPr>
          <w:sz w:val="28"/>
          <w:szCs w:val="28"/>
        </w:rPr>
        <w:t xml:space="preserve"> постачання;</w:t>
      </w:r>
    </w:p>
    <w:p w:rsidR="00307264" w:rsidRPr="00307264" w:rsidRDefault="00307264" w:rsidP="00B140E8">
      <w:pPr>
        <w:pStyle w:val="a5"/>
        <w:numPr>
          <w:ilvl w:val="0"/>
          <w:numId w:val="19"/>
        </w:numPr>
        <w:ind w:left="0" w:firstLine="567"/>
        <w:rPr>
          <w:sz w:val="28"/>
          <w:szCs w:val="28"/>
        </w:rPr>
      </w:pPr>
      <w:r w:rsidRPr="00307264">
        <w:rPr>
          <w:sz w:val="28"/>
          <w:szCs w:val="28"/>
        </w:rPr>
        <w:t>поліпшення рівня технічного оснащення підприємства, забезпечення його ефективної та стабільної роботи;</w:t>
      </w:r>
    </w:p>
    <w:p w:rsidR="00307264" w:rsidRDefault="00307264" w:rsidP="00B140E8">
      <w:pPr>
        <w:pStyle w:val="rvps2"/>
        <w:numPr>
          <w:ilvl w:val="0"/>
          <w:numId w:val="19"/>
        </w:numPr>
        <w:ind w:left="567" w:firstLine="0"/>
        <w:rPr>
          <w:sz w:val="28"/>
          <w:szCs w:val="28"/>
          <w:lang w:val="ru-RU"/>
        </w:rPr>
      </w:pPr>
      <w:proofErr w:type="spellStart"/>
      <w:r w:rsidRPr="00307264">
        <w:rPr>
          <w:sz w:val="28"/>
          <w:szCs w:val="28"/>
          <w:lang w:val="ru-RU"/>
        </w:rPr>
        <w:t>економія</w:t>
      </w:r>
      <w:proofErr w:type="spellEnd"/>
      <w:r w:rsidRPr="00307264">
        <w:rPr>
          <w:sz w:val="28"/>
          <w:szCs w:val="28"/>
          <w:lang w:val="ru-RU"/>
        </w:rPr>
        <w:t xml:space="preserve"> </w:t>
      </w:r>
      <w:proofErr w:type="spellStart"/>
      <w:r w:rsidRPr="00307264">
        <w:rPr>
          <w:sz w:val="28"/>
          <w:szCs w:val="28"/>
          <w:lang w:val="ru-RU"/>
        </w:rPr>
        <w:t>паливно-енергетичних</w:t>
      </w:r>
      <w:proofErr w:type="spellEnd"/>
      <w:r w:rsidRPr="00307264">
        <w:rPr>
          <w:sz w:val="28"/>
          <w:szCs w:val="28"/>
          <w:lang w:val="ru-RU"/>
        </w:rPr>
        <w:t xml:space="preserve"> </w:t>
      </w:r>
      <w:proofErr w:type="spellStart"/>
      <w:r w:rsidRPr="00307264">
        <w:rPr>
          <w:sz w:val="28"/>
          <w:szCs w:val="28"/>
          <w:lang w:val="ru-RU"/>
        </w:rPr>
        <w:t>ресурсів</w:t>
      </w:r>
      <w:proofErr w:type="spellEnd"/>
      <w:r w:rsidRPr="00307264">
        <w:rPr>
          <w:sz w:val="28"/>
          <w:szCs w:val="28"/>
          <w:lang w:val="ru-RU"/>
        </w:rPr>
        <w:t>;</w:t>
      </w:r>
    </w:p>
    <w:p w:rsidR="00307264" w:rsidRPr="00307264" w:rsidRDefault="00307264" w:rsidP="00B140E8">
      <w:pPr>
        <w:pStyle w:val="rvps2"/>
        <w:numPr>
          <w:ilvl w:val="0"/>
          <w:numId w:val="19"/>
        </w:numPr>
        <w:ind w:left="0" w:firstLine="567"/>
        <w:rPr>
          <w:sz w:val="28"/>
          <w:szCs w:val="28"/>
          <w:lang w:val="uk"/>
        </w:rPr>
      </w:pPr>
      <w:r w:rsidRPr="00307264">
        <w:rPr>
          <w:sz w:val="28"/>
          <w:szCs w:val="28"/>
          <w:lang w:val="uk" w:eastAsia="uk"/>
        </w:rPr>
        <w:t>сприяння скороченню споживання і заміщенню природного газу в процесах виробництва теплової енергії;</w:t>
      </w:r>
    </w:p>
    <w:p w:rsidR="00307264" w:rsidRPr="00307264" w:rsidRDefault="00307264" w:rsidP="00B140E8">
      <w:pPr>
        <w:pStyle w:val="a5"/>
        <w:numPr>
          <w:ilvl w:val="0"/>
          <w:numId w:val="19"/>
        </w:numPr>
        <w:ind w:left="567" w:firstLine="0"/>
        <w:rPr>
          <w:sz w:val="28"/>
          <w:szCs w:val="28"/>
        </w:rPr>
      </w:pPr>
      <w:r w:rsidRPr="00307264">
        <w:rPr>
          <w:sz w:val="28"/>
          <w:szCs w:val="28"/>
        </w:rPr>
        <w:t>впровадження енергозберігаючих технологій;</w:t>
      </w:r>
    </w:p>
    <w:p w:rsidR="00307264" w:rsidRPr="00307264" w:rsidRDefault="00307264" w:rsidP="00B140E8">
      <w:pPr>
        <w:pStyle w:val="a5"/>
        <w:numPr>
          <w:ilvl w:val="0"/>
          <w:numId w:val="19"/>
        </w:numPr>
        <w:ind w:left="567" w:firstLine="0"/>
        <w:rPr>
          <w:sz w:val="28"/>
          <w:szCs w:val="28"/>
        </w:rPr>
      </w:pPr>
      <w:r w:rsidRPr="00307264">
        <w:rPr>
          <w:sz w:val="28"/>
          <w:szCs w:val="28"/>
        </w:rPr>
        <w:t>охорона навк</w:t>
      </w:r>
      <w:r w:rsidR="007A245B">
        <w:rPr>
          <w:sz w:val="28"/>
          <w:szCs w:val="28"/>
        </w:rPr>
        <w:t>олишнього природного середовища.</w:t>
      </w:r>
    </w:p>
    <w:p w:rsidR="00823F91" w:rsidRPr="00DD2145" w:rsidRDefault="00F91270" w:rsidP="00F91270">
      <w:pPr>
        <w:pStyle w:val="a5"/>
        <w:tabs>
          <w:tab w:val="left" w:pos="0"/>
        </w:tabs>
        <w:ind w:left="0" w:right="144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256BF" w:rsidRPr="00A03215">
        <w:rPr>
          <w:sz w:val="28"/>
          <w:szCs w:val="28"/>
        </w:rPr>
        <w:t>На даний час в Україні сектор теплоенергетики характеризується суттєвими втратами на всіх етапах роботи (виробництво теплової енергії, транспортування теплоносія та постачання теплоносія) і є найменш ефективним серед країн Європи. Витрачається на третину більше палива на виробництво однієї гігакалорії</w:t>
      </w:r>
      <w:r w:rsidR="001026A2" w:rsidRPr="00A03215">
        <w:rPr>
          <w:sz w:val="28"/>
          <w:szCs w:val="28"/>
        </w:rPr>
        <w:t xml:space="preserve"> тепла, у сім </w:t>
      </w:r>
      <w:r w:rsidR="003256BF" w:rsidRPr="00A03215">
        <w:rPr>
          <w:sz w:val="28"/>
          <w:szCs w:val="28"/>
        </w:rPr>
        <w:t>– вісім разів більше на транспортування та в три – п’ять</w:t>
      </w:r>
      <w:r w:rsidR="00DD30F5">
        <w:rPr>
          <w:sz w:val="28"/>
          <w:szCs w:val="28"/>
        </w:rPr>
        <w:t xml:space="preserve"> разів вищі втрати в будівлях,</w:t>
      </w:r>
      <w:r w:rsidR="003256BF" w:rsidRPr="00A03215">
        <w:rPr>
          <w:sz w:val="28"/>
          <w:szCs w:val="28"/>
        </w:rPr>
        <w:t xml:space="preserve"> ніж в інших </w:t>
      </w:r>
      <w:r w:rsidR="003256BF" w:rsidRPr="00DD2145">
        <w:rPr>
          <w:sz w:val="28"/>
          <w:szCs w:val="28"/>
        </w:rPr>
        <w:t>європейських державах.</w:t>
      </w:r>
    </w:p>
    <w:p w:rsidR="00DD2145" w:rsidRPr="00DD2145" w:rsidRDefault="00B00CF5" w:rsidP="00F95AE2">
      <w:pPr>
        <w:pStyle w:val="a8"/>
        <w:ind w:firstLine="993"/>
        <w:jc w:val="both"/>
        <w:rPr>
          <w:sz w:val="28"/>
          <w:szCs w:val="28"/>
          <w:lang w:val="uk" w:eastAsia="uk"/>
        </w:rPr>
      </w:pPr>
      <w:r w:rsidRPr="00DD2145">
        <w:rPr>
          <w:sz w:val="28"/>
          <w:szCs w:val="28"/>
        </w:rPr>
        <w:t>Централізоване опалення є далеко не у всіх європейських країнах, оскільки потребує колосальних початкових вкладень. Водночас, країни, які мають такий ресурс, намагаються його розвивати і ефективно використовувати.</w:t>
      </w:r>
      <w:r w:rsidR="00DD2145">
        <w:rPr>
          <w:sz w:val="28"/>
          <w:szCs w:val="28"/>
        </w:rPr>
        <w:t xml:space="preserve"> </w:t>
      </w:r>
      <w:r w:rsidRPr="00DD2145">
        <w:rPr>
          <w:sz w:val="28"/>
          <w:szCs w:val="28"/>
        </w:rPr>
        <w:t xml:space="preserve"> У Швеції централізоване теплопостачання переважає у 253 із 290 муніципалітетів. Воно забезпечує теплом 90% багатоквартирних будинків, близько 80% нежитлових приміщень та 15% одноквартирних будинків. Дж</w:t>
      </w:r>
      <w:r w:rsidR="006B49ED">
        <w:rPr>
          <w:sz w:val="28"/>
          <w:szCs w:val="28"/>
        </w:rPr>
        <w:t>ерелами енергії у Швеції на 52%</w:t>
      </w:r>
      <w:r w:rsidRPr="00DD2145">
        <w:rPr>
          <w:sz w:val="28"/>
          <w:szCs w:val="28"/>
        </w:rPr>
        <w:t xml:space="preserve"> є  вторинні енергетичні ресурси, 40% – відновлювані, а 5% становлять викопні види палива. Непростий шлях збереження централізованого опалення подолала сусідня нам Польща, зі схожим кліматом, технічними особливостями та зношеними системами централізованого теплопостачання. На початку 1990-х років там модернізували і замінили всі мережі та обладнання. Реформа, яка змінила механізм розрахунку за тепло, дозволила теплопостачальним підприємствам акумулювати кошти та вкладати їх у майбутнє оновлення системи згідно з західноєвропейськими нормами. </w:t>
      </w:r>
      <w:r w:rsidRPr="00DD2145">
        <w:rPr>
          <w:sz w:val="28"/>
          <w:szCs w:val="28"/>
          <w:lang w:val="uk" w:eastAsia="uk"/>
        </w:rPr>
        <w:t>Системи централізованого теплопостачання мають найвищий потенціал до забезпечення надійного теплопостачання і ощадливого споживання паливно-енергетичних ресурсів, що  є  важливим в умовах загрози національній безпеці і в контексті прискорення європейської інтеграції.</w:t>
      </w:r>
      <w:r w:rsidR="00DD2145" w:rsidRPr="00DD2145">
        <w:rPr>
          <w:sz w:val="28"/>
          <w:szCs w:val="28"/>
          <w:lang w:val="uk" w:eastAsia="uk"/>
        </w:rPr>
        <w:t xml:space="preserve"> </w:t>
      </w:r>
    </w:p>
    <w:p w:rsidR="00DD2145" w:rsidRPr="00DD2145" w:rsidRDefault="00DD2145" w:rsidP="00F95AE2">
      <w:pPr>
        <w:pStyle w:val="a8"/>
        <w:ind w:firstLine="993"/>
        <w:jc w:val="both"/>
        <w:rPr>
          <w:sz w:val="28"/>
          <w:szCs w:val="28"/>
          <w:lang w:val="uk" w:eastAsia="uk"/>
        </w:rPr>
      </w:pPr>
      <w:r w:rsidRPr="00DD2145">
        <w:rPr>
          <w:sz w:val="28"/>
          <w:szCs w:val="28"/>
          <w:lang w:val="uk" w:eastAsia="uk"/>
        </w:rPr>
        <w:t xml:space="preserve">За оцінками європейських експертів вартість модернізації систем централізованого теплопостачання, співставних з українськими (без енергоефективних заходів у будівлях), становить від кількох мільярдів (Хорватія - 4 млрд. і Чехія - 5 млрд. згідно із звітами проекту STRATEGO WP2 </w:t>
      </w:r>
      <w:proofErr w:type="spellStart"/>
      <w:r w:rsidRPr="00DD2145">
        <w:rPr>
          <w:sz w:val="28"/>
          <w:szCs w:val="28"/>
          <w:lang w:val="uk" w:eastAsia="uk"/>
        </w:rPr>
        <w:t>Heat</w:t>
      </w:r>
      <w:proofErr w:type="spellEnd"/>
      <w:r w:rsidRPr="00DD2145">
        <w:rPr>
          <w:sz w:val="28"/>
          <w:szCs w:val="28"/>
          <w:lang w:val="uk" w:eastAsia="uk"/>
        </w:rPr>
        <w:t xml:space="preserve"> </w:t>
      </w:r>
      <w:proofErr w:type="spellStart"/>
      <w:r w:rsidRPr="00DD2145">
        <w:rPr>
          <w:sz w:val="28"/>
          <w:szCs w:val="28"/>
          <w:lang w:val="uk" w:eastAsia="uk"/>
        </w:rPr>
        <w:t>Roadmap</w:t>
      </w:r>
      <w:proofErr w:type="spellEnd"/>
      <w:r w:rsidRPr="00DD2145">
        <w:rPr>
          <w:sz w:val="28"/>
          <w:szCs w:val="28"/>
          <w:lang w:val="uk" w:eastAsia="uk"/>
        </w:rPr>
        <w:t xml:space="preserve"> </w:t>
      </w:r>
      <w:proofErr w:type="spellStart"/>
      <w:r w:rsidRPr="00DD2145">
        <w:rPr>
          <w:sz w:val="28"/>
          <w:szCs w:val="28"/>
          <w:lang w:val="uk" w:eastAsia="uk"/>
        </w:rPr>
        <w:t>Europe</w:t>
      </w:r>
      <w:proofErr w:type="spellEnd"/>
      <w:r w:rsidRPr="00DD2145">
        <w:rPr>
          <w:sz w:val="28"/>
          <w:szCs w:val="28"/>
          <w:lang w:val="uk" w:eastAsia="uk"/>
        </w:rPr>
        <w:t xml:space="preserve">) до приблизно 15 млрд. євро (в Польщі згідно з Національним енергетичним і кліматичним планом на 2021-2030 роки). </w:t>
      </w:r>
    </w:p>
    <w:p w:rsidR="009F6D80" w:rsidRPr="009F6D80" w:rsidRDefault="009F6D80" w:rsidP="00F95AE2">
      <w:pPr>
        <w:pStyle w:val="a8"/>
        <w:ind w:firstLine="993"/>
        <w:jc w:val="both"/>
        <w:rPr>
          <w:sz w:val="28"/>
          <w:szCs w:val="28"/>
        </w:rPr>
      </w:pPr>
      <w:bookmarkStart w:id="2" w:name="n80"/>
      <w:bookmarkEnd w:id="2"/>
      <w:r w:rsidRPr="009F6D80">
        <w:rPr>
          <w:sz w:val="28"/>
          <w:szCs w:val="28"/>
        </w:rPr>
        <w:t>Відповідно до Державної стратегії регіонального розвитку на 2021-2027 роки, яка затверджена постановою К</w:t>
      </w:r>
      <w:r w:rsidR="00DD30F5">
        <w:rPr>
          <w:sz w:val="28"/>
          <w:szCs w:val="28"/>
        </w:rPr>
        <w:t>абінету Міністрів України від 5 серпня 2020 року</w:t>
      </w:r>
      <w:r w:rsidRPr="009F6D80">
        <w:rPr>
          <w:sz w:val="28"/>
          <w:szCs w:val="28"/>
        </w:rPr>
        <w:t xml:space="preserve"> № 695, в Україні, через високий рівень зношеності основних фондів, існує загроза виникнення аварій на об’єктах теплоенергетики, електроенергетики та системах життєзабезпечення. Критична зношеність основних фондів об’єктів</w:t>
      </w:r>
      <w:r>
        <w:rPr>
          <w:sz w:val="28"/>
          <w:szCs w:val="28"/>
        </w:rPr>
        <w:t xml:space="preserve"> </w:t>
      </w:r>
      <w:r w:rsidRPr="009F6D80">
        <w:rPr>
          <w:sz w:val="28"/>
          <w:szCs w:val="28"/>
        </w:rPr>
        <w:t xml:space="preserve"> інфраструктури та недостатній рівень їх фізичного захисту є серед основних загроз безпеці критичної інфраструктури.</w:t>
      </w:r>
    </w:p>
    <w:p w:rsidR="00022E76" w:rsidRPr="00DD2145" w:rsidRDefault="003256BF" w:rsidP="00F95AE2">
      <w:pPr>
        <w:pStyle w:val="a8"/>
        <w:ind w:firstLine="993"/>
        <w:jc w:val="both"/>
        <w:rPr>
          <w:sz w:val="28"/>
          <w:szCs w:val="28"/>
        </w:rPr>
      </w:pPr>
      <w:r w:rsidRPr="00DD2145">
        <w:rPr>
          <w:sz w:val="28"/>
          <w:szCs w:val="28"/>
        </w:rPr>
        <w:t>КП «Т</w:t>
      </w:r>
      <w:r w:rsidR="00DD30F5">
        <w:rPr>
          <w:sz w:val="28"/>
          <w:szCs w:val="28"/>
        </w:rPr>
        <w:t>КЕ</w:t>
      </w:r>
      <w:r w:rsidRPr="00DD2145">
        <w:rPr>
          <w:sz w:val="28"/>
          <w:szCs w:val="28"/>
        </w:rPr>
        <w:t>» ЧМР відноситься до об’єктів критичної інфраструктури та є важливим підприємством для територіальної громади міста Чернігова</w:t>
      </w:r>
      <w:r w:rsidR="005048DB" w:rsidRPr="00DD2145">
        <w:rPr>
          <w:i/>
          <w:iCs/>
          <w:color w:val="000000"/>
          <w:sz w:val="28"/>
          <w:szCs w:val="28"/>
          <w:lang w:eastAsia="uk-UA" w:bidi="uk-UA"/>
        </w:rPr>
        <w:t xml:space="preserve"> . </w:t>
      </w:r>
      <w:r w:rsidR="005048DB" w:rsidRPr="00DD2145">
        <w:rPr>
          <w:iCs/>
          <w:color w:val="000000"/>
          <w:sz w:val="28"/>
          <w:szCs w:val="28"/>
          <w:lang w:eastAsia="uk-UA" w:bidi="uk-UA"/>
        </w:rPr>
        <w:t>КЕП «Чернігівська ТЕЦ» ,</w:t>
      </w:r>
      <w:r w:rsidR="005048DB" w:rsidRPr="00DD2145">
        <w:rPr>
          <w:iCs/>
          <w:color w:val="000000"/>
          <w:sz w:val="28"/>
          <w:szCs w:val="28"/>
          <w:lang w:val="uk" w:eastAsia="uk-UA" w:bidi="uk-UA"/>
        </w:rPr>
        <w:t xml:space="preserve"> яка була передана в господарське відання в складі єдиного майнового комплексу</w:t>
      </w:r>
      <w:r w:rsidR="00DD30F5">
        <w:rPr>
          <w:iCs/>
          <w:color w:val="000000"/>
          <w:sz w:val="28"/>
          <w:szCs w:val="28"/>
          <w:lang w:val="uk" w:eastAsia="uk-UA" w:bidi="uk-UA"/>
        </w:rPr>
        <w:t>,</w:t>
      </w:r>
      <w:r w:rsidR="005048DB" w:rsidRPr="00DD2145">
        <w:rPr>
          <w:iCs/>
          <w:color w:val="000000"/>
          <w:sz w:val="28"/>
          <w:szCs w:val="28"/>
          <w:lang w:val="uk" w:eastAsia="uk-UA" w:bidi="uk-UA"/>
        </w:rPr>
        <w:t xml:space="preserve"> </w:t>
      </w:r>
      <w:r w:rsidR="005048DB" w:rsidRPr="00DD2145">
        <w:rPr>
          <w:color w:val="000000"/>
          <w:sz w:val="28"/>
          <w:szCs w:val="28"/>
          <w:lang w:eastAsia="uk-UA" w:bidi="uk-UA"/>
        </w:rPr>
        <w:t>була збудована у 1958-1964 рок</w:t>
      </w:r>
      <w:r w:rsidR="00DD30F5">
        <w:rPr>
          <w:color w:val="000000"/>
          <w:sz w:val="28"/>
          <w:szCs w:val="28"/>
          <w:lang w:eastAsia="uk-UA" w:bidi="uk-UA"/>
        </w:rPr>
        <w:t xml:space="preserve">ах. </w:t>
      </w:r>
      <w:r w:rsidR="00022E76" w:rsidRPr="00DD2145">
        <w:rPr>
          <w:sz w:val="28"/>
          <w:szCs w:val="28"/>
        </w:rPr>
        <w:t xml:space="preserve">Основним напрямом діяльності теплоелектроцентралі є комбіноване виробництво електричної та теплової енергії. Потужність виробництва електроенергії становить 410,3 млн </w:t>
      </w:r>
      <w:proofErr w:type="spellStart"/>
      <w:r w:rsidR="00022E76" w:rsidRPr="00DD2145">
        <w:rPr>
          <w:sz w:val="28"/>
          <w:szCs w:val="28"/>
        </w:rPr>
        <w:t>кВт·год</w:t>
      </w:r>
      <w:proofErr w:type="spellEnd"/>
      <w:r w:rsidR="00022E76" w:rsidRPr="00DD2145">
        <w:rPr>
          <w:sz w:val="28"/>
          <w:szCs w:val="28"/>
        </w:rPr>
        <w:t xml:space="preserve"> на рік, а відпущена кількість теплової енергії — понад 393 тис. </w:t>
      </w:r>
      <w:proofErr w:type="spellStart"/>
      <w:r w:rsidR="00022E76" w:rsidRPr="00DD2145">
        <w:rPr>
          <w:sz w:val="28"/>
          <w:szCs w:val="28"/>
        </w:rPr>
        <w:t>Гкал</w:t>
      </w:r>
      <w:proofErr w:type="spellEnd"/>
      <w:r w:rsidR="00022E76" w:rsidRPr="00DD2145">
        <w:rPr>
          <w:sz w:val="28"/>
          <w:szCs w:val="28"/>
        </w:rPr>
        <w:t>.</w:t>
      </w:r>
    </w:p>
    <w:p w:rsidR="005048DB" w:rsidRPr="003902C3" w:rsidRDefault="005048DB" w:rsidP="00F95AE2">
      <w:pPr>
        <w:spacing w:line="254" w:lineRule="auto"/>
        <w:ind w:firstLine="709"/>
        <w:jc w:val="both"/>
        <w:rPr>
          <w:color w:val="000000"/>
          <w:sz w:val="28"/>
          <w:szCs w:val="28"/>
          <w:lang w:eastAsia="uk-UA" w:bidi="uk-UA"/>
        </w:rPr>
      </w:pPr>
      <w:r w:rsidRPr="003902C3">
        <w:rPr>
          <w:color w:val="000000"/>
          <w:sz w:val="28"/>
          <w:szCs w:val="28"/>
          <w:lang w:eastAsia="uk-UA" w:bidi="uk-UA"/>
        </w:rPr>
        <w:t xml:space="preserve">Теплова енергія відпускається для потреб населення, а також промислових </w:t>
      </w:r>
      <w:r w:rsidRPr="003902C3">
        <w:rPr>
          <w:color w:val="000000"/>
          <w:sz w:val="28"/>
          <w:szCs w:val="28"/>
          <w:lang w:eastAsia="uk-UA" w:bidi="uk-UA"/>
        </w:rPr>
        <w:lastRenderedPageBreak/>
        <w:t>та бюджетних споживачів міста Чернігова. Електрична енергія, що виробляється на станції, у повному обсязі відпускається до Єдиної Електричної Системи України.</w:t>
      </w:r>
    </w:p>
    <w:p w:rsidR="005048DB" w:rsidRPr="003902C3" w:rsidRDefault="005048DB" w:rsidP="00F95AE2">
      <w:pPr>
        <w:spacing w:line="254" w:lineRule="auto"/>
        <w:ind w:firstLine="709"/>
        <w:jc w:val="both"/>
        <w:rPr>
          <w:color w:val="000000"/>
          <w:sz w:val="28"/>
          <w:szCs w:val="28"/>
          <w:lang w:eastAsia="uk-UA" w:bidi="uk-UA"/>
        </w:rPr>
      </w:pPr>
      <w:r w:rsidRPr="003902C3">
        <w:rPr>
          <w:color w:val="000000"/>
          <w:sz w:val="28"/>
          <w:szCs w:val="28"/>
          <w:lang w:eastAsia="uk-UA" w:bidi="uk-UA"/>
        </w:rPr>
        <w:t>Магістральна теплова мережа складається з двох теплових магістралей з розгалуженням на 63 центральних теплопункти, які працюють цілодобово за виключенням ремонтних періодів і випробувань теплових мереж. Транспортування теплоносія здійснюється магістральними мережами</w:t>
      </w:r>
      <w:r w:rsidR="005320DF">
        <w:rPr>
          <w:color w:val="000000"/>
          <w:sz w:val="28"/>
          <w:szCs w:val="28"/>
          <w:lang w:eastAsia="uk-UA" w:bidi="uk-UA"/>
        </w:rPr>
        <w:t xml:space="preserve">, </w:t>
      </w:r>
      <w:r w:rsidRPr="003902C3">
        <w:rPr>
          <w:color w:val="000000"/>
          <w:sz w:val="28"/>
          <w:szCs w:val="28"/>
          <w:lang w:eastAsia="uk-UA" w:bidi="uk-UA"/>
        </w:rPr>
        <w:t>які прокладені в надземному та підземному виконанні, загальною протяжністю 77,5 км (в однотрубному вимірі) з рівнем зносу 61 %. Відпуск теплової енергії здійснюється по розподільчим тепловим мережам після ЦТП та по прямим підключенням від магістральної теплової мережі. Загальна протяжність розподільчих мереж в однотрубному вимірі складає 138,9 км з рівнем зносу 75% та мереж гарячого водопостачання - 80,7 км з рівнем зносу майже 90 %.</w:t>
      </w:r>
    </w:p>
    <w:p w:rsidR="005048DB" w:rsidRPr="003902C3" w:rsidRDefault="005048DB" w:rsidP="00F95AE2">
      <w:pPr>
        <w:spacing w:after="140" w:line="254" w:lineRule="auto"/>
        <w:ind w:firstLine="709"/>
        <w:jc w:val="both"/>
        <w:rPr>
          <w:color w:val="000000"/>
          <w:sz w:val="28"/>
          <w:szCs w:val="28"/>
          <w:lang w:eastAsia="uk-UA" w:bidi="uk-UA"/>
        </w:rPr>
      </w:pPr>
      <w:r w:rsidRPr="003902C3">
        <w:rPr>
          <w:color w:val="000000"/>
          <w:sz w:val="28"/>
          <w:szCs w:val="28"/>
          <w:lang w:eastAsia="uk-UA" w:bidi="uk-UA"/>
        </w:rPr>
        <w:t>Для виробництва теплової та електричної енергії підприємство використовує основний вид палива - природний газ.</w:t>
      </w:r>
    </w:p>
    <w:p w:rsidR="00511639" w:rsidRPr="00A03215" w:rsidRDefault="00B16DF2" w:rsidP="00F95AE2">
      <w:pPr>
        <w:pStyle w:val="a5"/>
        <w:tabs>
          <w:tab w:val="left" w:pos="0"/>
        </w:tabs>
        <w:ind w:left="0" w:right="144" w:firstLine="993"/>
        <w:rPr>
          <w:sz w:val="28"/>
          <w:szCs w:val="28"/>
        </w:rPr>
      </w:pPr>
      <w:r w:rsidRPr="00A03215">
        <w:rPr>
          <w:sz w:val="28"/>
          <w:szCs w:val="28"/>
        </w:rPr>
        <w:t>КП «Т</w:t>
      </w:r>
      <w:r w:rsidR="00DD30F5">
        <w:rPr>
          <w:sz w:val="28"/>
          <w:szCs w:val="28"/>
        </w:rPr>
        <w:t>КЕ</w:t>
      </w:r>
      <w:r w:rsidRPr="00A03215">
        <w:rPr>
          <w:sz w:val="28"/>
          <w:szCs w:val="28"/>
        </w:rPr>
        <w:t xml:space="preserve">» ЧМР </w:t>
      </w:r>
      <w:r w:rsidR="00511639" w:rsidRPr="00A03215">
        <w:rPr>
          <w:sz w:val="28"/>
          <w:szCs w:val="28"/>
        </w:rPr>
        <w:t xml:space="preserve">в опалювальний сезон </w:t>
      </w:r>
      <w:r w:rsidR="001052F7" w:rsidRPr="00A03215">
        <w:rPr>
          <w:sz w:val="28"/>
          <w:szCs w:val="28"/>
        </w:rPr>
        <w:t xml:space="preserve">забезпечує </w:t>
      </w:r>
      <w:r w:rsidR="00004341" w:rsidRPr="00A03215">
        <w:rPr>
          <w:sz w:val="28"/>
          <w:szCs w:val="28"/>
        </w:rPr>
        <w:t xml:space="preserve">послугами з постачання теплової енергії та гарячого водопостачання </w:t>
      </w:r>
      <w:r w:rsidR="00511639" w:rsidRPr="00A03215">
        <w:rPr>
          <w:sz w:val="28"/>
          <w:szCs w:val="28"/>
        </w:rPr>
        <w:t>близько 40% споживачів міста Чернігова</w:t>
      </w:r>
      <w:r w:rsidR="00EE4FBA" w:rsidRPr="00A03215">
        <w:rPr>
          <w:sz w:val="28"/>
          <w:szCs w:val="28"/>
        </w:rPr>
        <w:t>, зокрема:</w:t>
      </w:r>
      <w:r w:rsidR="00424EA6">
        <w:rPr>
          <w:sz w:val="28"/>
          <w:szCs w:val="28"/>
        </w:rPr>
        <w:t xml:space="preserve"> 67 971 мешканців</w:t>
      </w:r>
      <w:r w:rsidR="00511639" w:rsidRPr="00A03215">
        <w:rPr>
          <w:sz w:val="28"/>
          <w:szCs w:val="28"/>
        </w:rPr>
        <w:t>, 109 бюджетн</w:t>
      </w:r>
      <w:r w:rsidR="00BB180E" w:rsidRPr="00A03215">
        <w:rPr>
          <w:sz w:val="28"/>
          <w:szCs w:val="28"/>
        </w:rPr>
        <w:t>их</w:t>
      </w:r>
      <w:r w:rsidR="00511639" w:rsidRPr="00A03215">
        <w:rPr>
          <w:sz w:val="28"/>
          <w:szCs w:val="28"/>
        </w:rPr>
        <w:t xml:space="preserve"> організаці</w:t>
      </w:r>
      <w:r w:rsidR="00BB180E" w:rsidRPr="00A03215">
        <w:rPr>
          <w:sz w:val="28"/>
          <w:szCs w:val="28"/>
        </w:rPr>
        <w:t>й</w:t>
      </w:r>
      <w:r w:rsidR="00511639" w:rsidRPr="00A03215">
        <w:rPr>
          <w:sz w:val="28"/>
          <w:szCs w:val="28"/>
        </w:rPr>
        <w:t xml:space="preserve">, </w:t>
      </w:r>
      <w:r w:rsidR="00610040" w:rsidRPr="00A03215">
        <w:rPr>
          <w:sz w:val="28"/>
          <w:szCs w:val="28"/>
        </w:rPr>
        <w:t xml:space="preserve">з них </w:t>
      </w:r>
      <w:r w:rsidR="00511639" w:rsidRPr="00A03215">
        <w:rPr>
          <w:sz w:val="28"/>
          <w:szCs w:val="28"/>
        </w:rPr>
        <w:t>56 соціальних об’єкт</w:t>
      </w:r>
      <w:r w:rsidR="00BB180E" w:rsidRPr="00A03215">
        <w:rPr>
          <w:sz w:val="28"/>
          <w:szCs w:val="28"/>
        </w:rPr>
        <w:t>ів</w:t>
      </w:r>
      <w:r w:rsidR="00EC28BD">
        <w:rPr>
          <w:sz w:val="28"/>
          <w:szCs w:val="28"/>
        </w:rPr>
        <w:t>,</w:t>
      </w:r>
      <w:r w:rsidR="00DD30F5">
        <w:rPr>
          <w:sz w:val="28"/>
          <w:szCs w:val="28"/>
        </w:rPr>
        <w:t xml:space="preserve"> </w:t>
      </w:r>
      <w:r w:rsidR="00511639" w:rsidRPr="00A03215">
        <w:rPr>
          <w:sz w:val="28"/>
          <w:szCs w:val="28"/>
        </w:rPr>
        <w:t xml:space="preserve">та 268 промислових споживачів. </w:t>
      </w:r>
    </w:p>
    <w:p w:rsidR="00933A58" w:rsidRDefault="00BD5488" w:rsidP="00F95AE2">
      <w:pPr>
        <w:pStyle w:val="1"/>
        <w:spacing w:before="0"/>
        <w:ind w:left="0" w:firstLine="993"/>
        <w:jc w:val="both"/>
        <w:rPr>
          <w:rFonts w:ascii="conv_rubik-regular" w:hAnsi="conv_rubik-regular"/>
          <w:b w:val="0"/>
          <w:sz w:val="21"/>
          <w:szCs w:val="21"/>
          <w:shd w:val="clear" w:color="auto" w:fill="FFFFFF"/>
        </w:rPr>
      </w:pPr>
      <w:r w:rsidRPr="00C4211F">
        <w:rPr>
          <w:b w:val="0"/>
        </w:rPr>
        <w:t>Враховуючи мораторій, встановлений Законом України «</w:t>
      </w:r>
      <w:r w:rsidRPr="00C4211F">
        <w:rPr>
          <w:b w:val="0"/>
          <w:bCs w:val="0"/>
        </w:rPr>
        <w:t xml:space="preserve"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</w:t>
      </w:r>
      <w:r w:rsidRPr="00C4211F">
        <w:rPr>
          <w:b w:val="0"/>
        </w:rPr>
        <w:t>від 29.07.2022 № 2479-</w:t>
      </w:r>
      <w:r w:rsidRPr="00C4211F">
        <w:rPr>
          <w:rStyle w:val="af"/>
          <w:color w:val="000000"/>
          <w:shd w:val="clear" w:color="auto" w:fill="FFFFFF"/>
        </w:rPr>
        <w:t>IX,</w:t>
      </w:r>
      <w:r w:rsidRPr="00A03215">
        <w:t xml:space="preserve"> </w:t>
      </w:r>
      <w:r w:rsidR="00172EBC" w:rsidRPr="00A03215">
        <w:rPr>
          <w:b w:val="0"/>
        </w:rPr>
        <w:t>тариф, який буде застосовуватися для споживачів</w:t>
      </w:r>
      <w:r w:rsidR="00F73BF5">
        <w:rPr>
          <w:b w:val="0"/>
        </w:rPr>
        <w:t xml:space="preserve"> категорії «населення»</w:t>
      </w:r>
      <w:r w:rsidR="00172EBC" w:rsidRPr="00A03215">
        <w:rPr>
          <w:b w:val="0"/>
        </w:rPr>
        <w:t>, не відшкодовує фактичних витрат</w:t>
      </w:r>
      <w:r w:rsidR="00992D1E" w:rsidRPr="00A03215">
        <w:rPr>
          <w:b w:val="0"/>
        </w:rPr>
        <w:t xml:space="preserve"> на виробництво, транспортування та постачання теплової енергії.</w:t>
      </w:r>
      <w:r w:rsidR="00992D1E" w:rsidRPr="00A03215">
        <w:rPr>
          <w:rFonts w:ascii="conv_rubik-regular" w:hAnsi="conv_rubik-regular"/>
          <w:b w:val="0"/>
          <w:sz w:val="21"/>
          <w:szCs w:val="21"/>
          <w:shd w:val="clear" w:color="auto" w:fill="FFFFFF"/>
        </w:rPr>
        <w:t xml:space="preserve"> </w:t>
      </w:r>
    </w:p>
    <w:p w:rsidR="00022E76" w:rsidRPr="00022E76" w:rsidRDefault="00022E76" w:rsidP="00F95AE2">
      <w:pPr>
        <w:pStyle w:val="a8"/>
        <w:ind w:firstLine="851"/>
        <w:jc w:val="both"/>
        <w:rPr>
          <w:rStyle w:val="spanrvts0"/>
          <w:sz w:val="28"/>
          <w:szCs w:val="28"/>
          <w:lang w:val="uk" w:eastAsia="uk"/>
        </w:rPr>
      </w:pPr>
      <w:r w:rsidRPr="00022E76">
        <w:rPr>
          <w:rStyle w:val="spanrvts0"/>
          <w:sz w:val="28"/>
          <w:szCs w:val="28"/>
          <w:lang w:val="uk" w:eastAsia="uk"/>
        </w:rPr>
        <w:t>Модернізація систем централізованого теплопостачання за рахунок коштів підприємств</w:t>
      </w:r>
      <w:r w:rsidR="004A1A7C">
        <w:rPr>
          <w:rStyle w:val="spanrvts0"/>
          <w:sz w:val="28"/>
          <w:szCs w:val="28"/>
          <w:lang w:val="uk" w:eastAsia="uk"/>
        </w:rPr>
        <w:t>а</w:t>
      </w:r>
      <w:r w:rsidRPr="00022E76">
        <w:rPr>
          <w:rStyle w:val="spanrvts0"/>
          <w:sz w:val="28"/>
          <w:szCs w:val="28"/>
          <w:lang w:val="uk" w:eastAsia="uk"/>
        </w:rPr>
        <w:t xml:space="preserve"> неможлива у зв’язку з низьким рівнем тарифів.</w:t>
      </w:r>
    </w:p>
    <w:p w:rsidR="00022E76" w:rsidRPr="00022E76" w:rsidRDefault="00022E76" w:rsidP="00F95AE2">
      <w:pPr>
        <w:pStyle w:val="a8"/>
        <w:ind w:firstLine="851"/>
        <w:jc w:val="both"/>
        <w:rPr>
          <w:rStyle w:val="spanrvts0"/>
          <w:sz w:val="28"/>
          <w:szCs w:val="28"/>
          <w:lang w:val="uk" w:eastAsia="uk"/>
        </w:rPr>
      </w:pPr>
      <w:r w:rsidRPr="00022E76">
        <w:rPr>
          <w:rStyle w:val="spanrvts0"/>
          <w:sz w:val="28"/>
          <w:szCs w:val="28"/>
          <w:lang w:val="uk" w:eastAsia="uk"/>
        </w:rPr>
        <w:t>Ре</w:t>
      </w:r>
      <w:r w:rsidR="00FC5969">
        <w:rPr>
          <w:rStyle w:val="spanrvts0"/>
          <w:sz w:val="28"/>
          <w:szCs w:val="28"/>
          <w:lang w:val="uk" w:eastAsia="uk"/>
        </w:rPr>
        <w:t>гулювання сфери теплопостачання</w:t>
      </w:r>
      <w:r>
        <w:rPr>
          <w:rStyle w:val="spanrvts0"/>
          <w:sz w:val="28"/>
          <w:szCs w:val="28"/>
          <w:lang w:val="uk" w:eastAsia="uk"/>
        </w:rPr>
        <w:t xml:space="preserve"> </w:t>
      </w:r>
      <w:r w:rsidRPr="00022E76">
        <w:rPr>
          <w:rStyle w:val="spanrvts0"/>
          <w:sz w:val="28"/>
          <w:szCs w:val="28"/>
          <w:lang w:val="uk" w:eastAsia="uk"/>
        </w:rPr>
        <w:t>не повною мірою ві</w:t>
      </w:r>
      <w:r w:rsidR="00FC5969">
        <w:rPr>
          <w:rStyle w:val="spanrvts0"/>
          <w:sz w:val="28"/>
          <w:szCs w:val="28"/>
          <w:lang w:val="uk" w:eastAsia="uk"/>
        </w:rPr>
        <w:t xml:space="preserve">дповідає умовам, в яких працює </w:t>
      </w:r>
      <w:r w:rsidRPr="00022E76">
        <w:rPr>
          <w:rStyle w:val="spanrvts0"/>
          <w:sz w:val="28"/>
          <w:szCs w:val="28"/>
          <w:lang w:val="uk" w:eastAsia="uk"/>
        </w:rPr>
        <w:t>підприємство, і окремі потреби підприємства відобразити в тарифах вчасно і повною мірою неможливо.</w:t>
      </w:r>
    </w:p>
    <w:p w:rsidR="00DD2145" w:rsidRPr="00DD2145" w:rsidRDefault="00022E76" w:rsidP="00F95AE2">
      <w:pPr>
        <w:pStyle w:val="a8"/>
        <w:ind w:firstLine="993"/>
        <w:jc w:val="both"/>
        <w:rPr>
          <w:sz w:val="28"/>
          <w:szCs w:val="28"/>
          <w:lang w:val="uk" w:eastAsia="uk"/>
        </w:rPr>
      </w:pPr>
      <w:r w:rsidRPr="00022E76">
        <w:rPr>
          <w:rStyle w:val="spanrvts0"/>
          <w:sz w:val="28"/>
          <w:szCs w:val="28"/>
          <w:lang w:val="uk" w:eastAsia="uk"/>
        </w:rPr>
        <w:t>Рішення органів влади, уповноважених на встановлення тарифів, часто спрямовані на зниження розміру тарифів з міркувань політичної доцільності</w:t>
      </w:r>
      <w:r w:rsidR="00DD30F5">
        <w:rPr>
          <w:rStyle w:val="spanrvts0"/>
          <w:sz w:val="28"/>
          <w:szCs w:val="28"/>
          <w:lang w:val="uk" w:eastAsia="uk"/>
        </w:rPr>
        <w:t>,</w:t>
      </w:r>
      <w:r w:rsidR="005320DF">
        <w:rPr>
          <w:rStyle w:val="spanrvts0"/>
          <w:sz w:val="28"/>
          <w:szCs w:val="28"/>
          <w:lang w:val="uk" w:eastAsia="uk"/>
        </w:rPr>
        <w:t xml:space="preserve"> в той час як</w:t>
      </w:r>
      <w:r w:rsidR="00DD2145">
        <w:rPr>
          <w:rStyle w:val="spanrvts0"/>
          <w:sz w:val="28"/>
          <w:szCs w:val="28"/>
          <w:lang w:val="uk" w:eastAsia="uk"/>
        </w:rPr>
        <w:t xml:space="preserve"> ф</w:t>
      </w:r>
      <w:r w:rsidR="00DD2145" w:rsidRPr="00DD2145">
        <w:rPr>
          <w:sz w:val="28"/>
          <w:szCs w:val="28"/>
          <w:lang w:val="uk" w:eastAsia="uk"/>
        </w:rPr>
        <w:t xml:space="preserve">інансування заходів з розвитку і модернізації систем централізованого теплопостачання в європейських країнах здійснюється за рахунок споживачів. </w:t>
      </w:r>
    </w:p>
    <w:p w:rsidR="00022E76" w:rsidRDefault="00022E76" w:rsidP="00F95AE2">
      <w:pPr>
        <w:pStyle w:val="a8"/>
        <w:ind w:firstLine="851"/>
        <w:jc w:val="both"/>
        <w:rPr>
          <w:rStyle w:val="spanrvts0"/>
          <w:sz w:val="28"/>
          <w:szCs w:val="28"/>
          <w:lang w:val="uk" w:eastAsia="uk"/>
        </w:rPr>
      </w:pPr>
      <w:r w:rsidRPr="00022E76">
        <w:rPr>
          <w:rStyle w:val="spanrvts0"/>
          <w:sz w:val="28"/>
          <w:szCs w:val="28"/>
          <w:lang w:val="uk" w:eastAsia="uk"/>
        </w:rPr>
        <w:t xml:space="preserve">Водночас низькі тарифи </w:t>
      </w:r>
      <w:r>
        <w:rPr>
          <w:rStyle w:val="spanrvts0"/>
          <w:sz w:val="28"/>
          <w:szCs w:val="28"/>
          <w:lang w:val="uk" w:eastAsia="uk"/>
        </w:rPr>
        <w:t xml:space="preserve"> </w:t>
      </w:r>
      <w:r w:rsidRPr="00022E76">
        <w:rPr>
          <w:rStyle w:val="spanrvts0"/>
          <w:sz w:val="28"/>
          <w:szCs w:val="28"/>
          <w:lang w:val="uk" w:eastAsia="uk"/>
        </w:rPr>
        <w:t xml:space="preserve">призводять до заборгованості підприємства перед </w:t>
      </w:r>
      <w:r>
        <w:rPr>
          <w:rStyle w:val="spanrvts0"/>
          <w:sz w:val="28"/>
          <w:szCs w:val="28"/>
          <w:lang w:val="uk" w:eastAsia="uk"/>
        </w:rPr>
        <w:t xml:space="preserve"> </w:t>
      </w:r>
      <w:r w:rsidRPr="00022E76">
        <w:rPr>
          <w:rStyle w:val="spanrvts0"/>
          <w:sz w:val="28"/>
          <w:szCs w:val="28"/>
          <w:lang w:val="uk" w:eastAsia="uk"/>
        </w:rPr>
        <w:t>постачальниками</w:t>
      </w:r>
      <w:r>
        <w:rPr>
          <w:rStyle w:val="spanrvts0"/>
          <w:sz w:val="28"/>
          <w:szCs w:val="28"/>
          <w:lang w:val="uk" w:eastAsia="uk"/>
        </w:rPr>
        <w:t xml:space="preserve"> </w:t>
      </w:r>
      <w:r w:rsidRPr="00022E76">
        <w:rPr>
          <w:rStyle w:val="spanrvts0"/>
          <w:sz w:val="28"/>
          <w:szCs w:val="28"/>
          <w:lang w:val="uk" w:eastAsia="uk"/>
        </w:rPr>
        <w:t>енергоносіїв</w:t>
      </w:r>
      <w:r w:rsidR="005320DF">
        <w:rPr>
          <w:rStyle w:val="spanrvts0"/>
          <w:sz w:val="28"/>
          <w:szCs w:val="28"/>
          <w:lang w:val="uk" w:eastAsia="uk"/>
        </w:rPr>
        <w:t xml:space="preserve"> і</w:t>
      </w:r>
      <w:r>
        <w:rPr>
          <w:rStyle w:val="spanrvts0"/>
          <w:sz w:val="28"/>
          <w:szCs w:val="28"/>
          <w:lang w:val="uk" w:eastAsia="uk"/>
        </w:rPr>
        <w:t xml:space="preserve"> </w:t>
      </w:r>
      <w:r w:rsidRPr="00022E76">
        <w:rPr>
          <w:rStyle w:val="spanrvts0"/>
          <w:sz w:val="28"/>
          <w:szCs w:val="28"/>
          <w:lang w:val="uk" w:eastAsia="uk"/>
        </w:rPr>
        <w:t xml:space="preserve">значні обсяги коштів з державного </w:t>
      </w:r>
      <w:r w:rsidR="00DD30F5">
        <w:rPr>
          <w:rStyle w:val="spanrvts0"/>
          <w:sz w:val="28"/>
          <w:szCs w:val="28"/>
          <w:lang w:val="uk" w:eastAsia="uk"/>
        </w:rPr>
        <w:t>та</w:t>
      </w:r>
      <w:r w:rsidRPr="00022E76">
        <w:rPr>
          <w:rStyle w:val="spanrvts0"/>
          <w:sz w:val="28"/>
          <w:szCs w:val="28"/>
          <w:lang w:val="uk" w:eastAsia="uk"/>
        </w:rPr>
        <w:t xml:space="preserve"> місцевих бюджетів витрачаються </w:t>
      </w:r>
      <w:r w:rsidR="005320DF">
        <w:rPr>
          <w:rStyle w:val="spanrvts0"/>
          <w:sz w:val="28"/>
          <w:szCs w:val="28"/>
          <w:lang w:val="uk" w:eastAsia="uk"/>
        </w:rPr>
        <w:t>саме</w:t>
      </w:r>
      <w:r>
        <w:rPr>
          <w:rStyle w:val="spanrvts0"/>
          <w:sz w:val="28"/>
          <w:szCs w:val="28"/>
          <w:lang w:val="uk" w:eastAsia="uk"/>
        </w:rPr>
        <w:t xml:space="preserve"> </w:t>
      </w:r>
      <w:r w:rsidRPr="00022E76">
        <w:rPr>
          <w:rStyle w:val="spanrvts0"/>
          <w:sz w:val="28"/>
          <w:szCs w:val="28"/>
          <w:lang w:val="uk" w:eastAsia="uk"/>
        </w:rPr>
        <w:t>на покриття боргових зобов’язань.</w:t>
      </w:r>
    </w:p>
    <w:p w:rsidR="00DD30F5" w:rsidRDefault="00AF591F" w:rsidP="00DD30F5">
      <w:pPr>
        <w:tabs>
          <w:tab w:val="left" w:pos="0"/>
        </w:tabs>
        <w:ind w:right="144" w:firstLine="993"/>
        <w:jc w:val="both"/>
        <w:rPr>
          <w:rFonts w:ascii="conv_rubik-regular" w:hAnsi="conv_rubik-regular"/>
          <w:sz w:val="28"/>
          <w:szCs w:val="28"/>
          <w:shd w:val="clear" w:color="auto" w:fill="FFFFFF"/>
        </w:rPr>
      </w:pPr>
      <w:r w:rsidRPr="00AF591F">
        <w:rPr>
          <w:rFonts w:ascii="conv_rubik-regular" w:hAnsi="conv_rubik-regular"/>
          <w:sz w:val="28"/>
          <w:szCs w:val="28"/>
          <w:shd w:val="clear" w:color="auto" w:fill="FFFFFF"/>
        </w:rPr>
        <w:t>Попереднім обрахунком визначено, що станом на 01.01.202</w:t>
      </w:r>
      <w:r w:rsidR="007D6E40">
        <w:rPr>
          <w:rFonts w:ascii="conv_rubik-regular" w:hAnsi="conv_rubik-regular"/>
          <w:sz w:val="28"/>
          <w:szCs w:val="28"/>
          <w:shd w:val="clear" w:color="auto" w:fill="FFFFFF"/>
          <w:lang w:val="ru-RU"/>
        </w:rPr>
        <w:t>9</w:t>
      </w:r>
      <w:r w:rsidRPr="00AF591F">
        <w:rPr>
          <w:rFonts w:ascii="conv_rubik-regular" w:hAnsi="conv_rubik-regular"/>
          <w:sz w:val="28"/>
          <w:szCs w:val="28"/>
          <w:shd w:val="clear" w:color="auto" w:fill="FFFFFF"/>
        </w:rPr>
        <w:t xml:space="preserve"> року заборгованість з різниці в тарифах перед </w:t>
      </w:r>
      <w:r w:rsidRPr="00AF591F">
        <w:rPr>
          <w:sz w:val="28"/>
          <w:szCs w:val="28"/>
        </w:rPr>
        <w:t xml:space="preserve">КП «ТЕПЛОКОМУНЕНЕРГО» ЧМР </w:t>
      </w:r>
      <w:r w:rsidR="007D6E40">
        <w:rPr>
          <w:sz w:val="28"/>
          <w:szCs w:val="28"/>
        </w:rPr>
        <w:t>складе –</w:t>
      </w:r>
      <w:r w:rsidRPr="00AF591F">
        <w:rPr>
          <w:sz w:val="28"/>
          <w:szCs w:val="28"/>
        </w:rPr>
        <w:t xml:space="preserve"> </w:t>
      </w:r>
      <w:r w:rsidR="007D6E40" w:rsidRPr="00E72A19">
        <w:rPr>
          <w:sz w:val="28"/>
          <w:szCs w:val="28"/>
        </w:rPr>
        <w:t>1 275 917</w:t>
      </w:r>
      <w:r w:rsidRPr="00E72A19">
        <w:rPr>
          <w:sz w:val="28"/>
          <w:szCs w:val="28"/>
        </w:rPr>
        <w:t>,00 тис.</w:t>
      </w:r>
      <w:r w:rsidRPr="00AF591F">
        <w:rPr>
          <w:sz w:val="28"/>
          <w:szCs w:val="28"/>
        </w:rPr>
        <w:t xml:space="preserve"> грн.</w:t>
      </w:r>
      <w:r w:rsidRPr="00AF591F">
        <w:rPr>
          <w:rFonts w:ascii="conv_rubik-regular" w:hAnsi="conv_rubik-regular"/>
          <w:sz w:val="28"/>
          <w:szCs w:val="28"/>
          <w:shd w:val="clear" w:color="auto" w:fill="FFFFFF"/>
        </w:rPr>
        <w:t xml:space="preserve"> </w:t>
      </w:r>
    </w:p>
    <w:p w:rsidR="00EF7ADF" w:rsidRPr="009F6D80" w:rsidRDefault="009F6D80" w:rsidP="00DD30F5">
      <w:pPr>
        <w:tabs>
          <w:tab w:val="left" w:pos="0"/>
        </w:tabs>
        <w:ind w:right="144" w:firstLine="993"/>
        <w:jc w:val="both"/>
        <w:rPr>
          <w:rFonts w:eastAsia="Calibri"/>
          <w:sz w:val="28"/>
          <w:szCs w:val="28"/>
        </w:rPr>
      </w:pPr>
      <w:r w:rsidRPr="009F6D80">
        <w:rPr>
          <w:sz w:val="28"/>
          <w:szCs w:val="28"/>
        </w:rPr>
        <w:t xml:space="preserve">Відсутність компенсації різниці в тарифах з державного бюджету призводить до недофінансування, що, в свою чергу, ускладнює проведення </w:t>
      </w:r>
      <w:r w:rsidRPr="009F6D80">
        <w:rPr>
          <w:sz w:val="28"/>
          <w:szCs w:val="28"/>
        </w:rPr>
        <w:lastRenderedPageBreak/>
        <w:t>необхідних ремонтів та модернізацій, знижує якість послуг та ставить під загрозу стабільність і надійність роботи системи теплопостачання.</w:t>
      </w:r>
    </w:p>
    <w:p w:rsidR="00DD30F5" w:rsidRDefault="00BF4DE4" w:rsidP="00DD30F5">
      <w:pPr>
        <w:pStyle w:val="a3"/>
        <w:tabs>
          <w:tab w:val="left" w:pos="0"/>
        </w:tabs>
        <w:ind w:firstLine="992"/>
        <w:jc w:val="both"/>
        <w:rPr>
          <w:shd w:val="clear" w:color="auto" w:fill="FFFFFF"/>
        </w:rPr>
      </w:pPr>
      <w:r w:rsidRPr="00A03215">
        <w:rPr>
          <w:shd w:val="clear" w:color="auto" w:fill="FFFFFF"/>
        </w:rPr>
        <w:t>В</w:t>
      </w:r>
      <w:r w:rsidR="001E7FE5" w:rsidRPr="00A03215">
        <w:rPr>
          <w:shd w:val="clear" w:color="auto" w:fill="FFFFFF"/>
        </w:rPr>
        <w:t>раховуючи викладене</w:t>
      </w:r>
      <w:r w:rsidRPr="00A03215">
        <w:rPr>
          <w:shd w:val="clear" w:color="auto" w:fill="FFFFFF"/>
        </w:rPr>
        <w:t>,</w:t>
      </w:r>
      <w:r w:rsidR="001E7FE5" w:rsidRPr="00A03215">
        <w:rPr>
          <w:shd w:val="clear" w:color="auto" w:fill="FFFFFF"/>
        </w:rPr>
        <w:t xml:space="preserve"> </w:t>
      </w:r>
      <w:r w:rsidR="00992D1E" w:rsidRPr="00A03215">
        <w:rPr>
          <w:shd w:val="clear" w:color="auto" w:fill="FFFFFF"/>
        </w:rPr>
        <w:t>власних коштів підприємства недостатньо для виконання всіх</w:t>
      </w:r>
      <w:r w:rsidRPr="00A03215">
        <w:rPr>
          <w:shd w:val="clear" w:color="auto" w:fill="FFFFFF"/>
        </w:rPr>
        <w:t xml:space="preserve"> завдань підприємства</w:t>
      </w:r>
      <w:r w:rsidR="00992D1E" w:rsidRPr="00A03215">
        <w:rPr>
          <w:shd w:val="clear" w:color="auto" w:fill="FFFFFF"/>
        </w:rPr>
        <w:t xml:space="preserve"> </w:t>
      </w:r>
      <w:r w:rsidRPr="00A03215">
        <w:rPr>
          <w:shd w:val="clear" w:color="auto" w:fill="FFFFFF"/>
        </w:rPr>
        <w:t>т</w:t>
      </w:r>
      <w:r w:rsidR="00992D1E" w:rsidRPr="00A03215">
        <w:rPr>
          <w:shd w:val="clear" w:color="auto" w:fill="FFFFFF"/>
        </w:rPr>
        <w:t xml:space="preserve">а для покриття </w:t>
      </w:r>
      <w:r w:rsidRPr="00A03215">
        <w:rPr>
          <w:shd w:val="clear" w:color="auto" w:fill="FFFFFF"/>
        </w:rPr>
        <w:t xml:space="preserve">всіх </w:t>
      </w:r>
      <w:r w:rsidR="00CC1A25">
        <w:rPr>
          <w:shd w:val="clear" w:color="auto" w:fill="FFFFFF"/>
        </w:rPr>
        <w:t>його фінансових зобов’язань.</w:t>
      </w:r>
      <w:r w:rsidR="00022E76">
        <w:rPr>
          <w:shd w:val="clear" w:color="auto" w:fill="FFFFFF"/>
        </w:rPr>
        <w:t xml:space="preserve"> </w:t>
      </w:r>
      <w:r w:rsidRPr="00A03215">
        <w:rPr>
          <w:shd w:val="clear" w:color="auto" w:fill="FFFFFF"/>
        </w:rPr>
        <w:t>Відтак</w:t>
      </w:r>
      <w:r w:rsidR="001E7FE5" w:rsidRPr="00A03215">
        <w:rPr>
          <w:shd w:val="clear" w:color="auto" w:fill="FFFFFF"/>
        </w:rPr>
        <w:t>,</w:t>
      </w:r>
      <w:r w:rsidR="00992D1E" w:rsidRPr="00A03215">
        <w:rPr>
          <w:shd w:val="clear" w:color="auto" w:fill="FFFFFF"/>
        </w:rPr>
        <w:t xml:space="preserve"> для досягнення поставлених цілей </w:t>
      </w:r>
      <w:r w:rsidR="00D516FC" w:rsidRPr="00A03215">
        <w:rPr>
          <w:shd w:val="clear" w:color="auto" w:fill="FFFFFF"/>
        </w:rPr>
        <w:t xml:space="preserve">Програми </w:t>
      </w:r>
      <w:r w:rsidR="00992D1E" w:rsidRPr="00A03215">
        <w:rPr>
          <w:shd w:val="clear" w:color="auto" w:fill="FFFFFF"/>
        </w:rPr>
        <w:t>підприємству вкрай необхідне</w:t>
      </w:r>
      <w:r w:rsidR="00D516FC" w:rsidRPr="00A03215">
        <w:rPr>
          <w:shd w:val="clear" w:color="auto" w:fill="FFFFFF"/>
        </w:rPr>
        <w:t xml:space="preserve"> </w:t>
      </w:r>
      <w:proofErr w:type="spellStart"/>
      <w:r w:rsidR="00D516FC" w:rsidRPr="00A03215">
        <w:rPr>
          <w:shd w:val="clear" w:color="auto" w:fill="FFFFFF"/>
        </w:rPr>
        <w:t>співфінансування</w:t>
      </w:r>
      <w:proofErr w:type="spellEnd"/>
      <w:r w:rsidR="00D516FC" w:rsidRPr="00A03215">
        <w:rPr>
          <w:shd w:val="clear" w:color="auto" w:fill="FFFFFF"/>
        </w:rPr>
        <w:t xml:space="preserve"> бюджету Чернігівської міської територіальної громади для своєчасного здійснення першочергових розрахунків за спожитий природний газ, електроенергію, воду, виконання інших фінансових зобов’язань, пов’язаних з підготовкою та сталим проходженням опалювальних  періодів  </w:t>
      </w:r>
      <w:r w:rsidR="005320DF">
        <w:rPr>
          <w:shd w:val="clear" w:color="auto" w:fill="FFFFFF"/>
        </w:rPr>
        <w:t>2026-2027,</w:t>
      </w:r>
      <w:r w:rsidR="00DD30F5">
        <w:rPr>
          <w:shd w:val="clear" w:color="auto" w:fill="FFFFFF"/>
        </w:rPr>
        <w:t xml:space="preserve"> </w:t>
      </w:r>
      <w:r w:rsidR="005320DF">
        <w:rPr>
          <w:shd w:val="clear" w:color="auto" w:fill="FFFFFF"/>
        </w:rPr>
        <w:t>2027-2028</w:t>
      </w:r>
      <w:r w:rsidR="00F667E0">
        <w:rPr>
          <w:shd w:val="clear" w:color="auto" w:fill="FFFFFF"/>
        </w:rPr>
        <w:t>, 2028-2029</w:t>
      </w:r>
      <w:r w:rsidR="00DD30F5">
        <w:rPr>
          <w:shd w:val="clear" w:color="auto" w:fill="FFFFFF"/>
        </w:rPr>
        <w:t xml:space="preserve"> років</w:t>
      </w:r>
      <w:r w:rsidR="0061427B">
        <w:rPr>
          <w:shd w:val="clear" w:color="auto" w:fill="FFFFFF"/>
        </w:rPr>
        <w:t>.</w:t>
      </w:r>
    </w:p>
    <w:p w:rsidR="00022E76" w:rsidRDefault="00D516FC" w:rsidP="00DD30F5">
      <w:pPr>
        <w:pStyle w:val="a3"/>
        <w:tabs>
          <w:tab w:val="left" w:pos="0"/>
        </w:tabs>
        <w:ind w:firstLine="992"/>
        <w:jc w:val="both"/>
        <w:rPr>
          <w:shd w:val="clear" w:color="auto" w:fill="FFFFFF"/>
        </w:rPr>
      </w:pPr>
      <w:r w:rsidRPr="00A03215">
        <w:rPr>
          <w:shd w:val="clear" w:color="auto" w:fill="FFFFFF"/>
        </w:rPr>
        <w:t>Крім того</w:t>
      </w:r>
      <w:r w:rsidR="00BD5488" w:rsidRPr="00CC1A25">
        <w:rPr>
          <w:shd w:val="clear" w:color="auto" w:fill="FFFFFF"/>
        </w:rPr>
        <w:t>,</w:t>
      </w:r>
      <w:r w:rsidR="00992D1E" w:rsidRPr="00A03215">
        <w:rPr>
          <w:shd w:val="clear" w:color="auto" w:fill="FFFFFF"/>
        </w:rPr>
        <w:t xml:space="preserve"> </w:t>
      </w:r>
      <w:r w:rsidR="00FD18EB" w:rsidRPr="00A03215">
        <w:rPr>
          <w:shd w:val="clear" w:color="auto" w:fill="FFFFFF"/>
        </w:rPr>
        <w:t>своєчасне відшкодування</w:t>
      </w:r>
      <w:r w:rsidR="00992D1E" w:rsidRPr="00A03215">
        <w:rPr>
          <w:shd w:val="clear" w:color="auto" w:fill="FFFFFF"/>
        </w:rPr>
        <w:t xml:space="preserve"> з </w:t>
      </w:r>
      <w:r w:rsidR="0061427B">
        <w:rPr>
          <w:shd w:val="clear" w:color="auto" w:fill="FFFFFF"/>
        </w:rPr>
        <w:t>Д</w:t>
      </w:r>
      <w:r w:rsidR="00992D1E" w:rsidRPr="00A03215">
        <w:rPr>
          <w:shd w:val="clear" w:color="auto" w:fill="FFFFFF"/>
        </w:rPr>
        <w:t xml:space="preserve">ержавного бюджету </w:t>
      </w:r>
      <w:r w:rsidR="00BD5488" w:rsidRPr="00CC1A25">
        <w:rPr>
          <w:shd w:val="clear" w:color="auto" w:fill="FFFFFF"/>
        </w:rPr>
        <w:t>України</w:t>
      </w:r>
      <w:r w:rsidR="00BD5488" w:rsidRPr="00A03215">
        <w:rPr>
          <w:shd w:val="clear" w:color="auto" w:fill="FFFFFF"/>
        </w:rPr>
        <w:t xml:space="preserve"> </w:t>
      </w:r>
      <w:r w:rsidR="00FD18EB" w:rsidRPr="00A03215">
        <w:rPr>
          <w:shd w:val="clear" w:color="auto" w:fill="FFFFFF"/>
        </w:rPr>
        <w:t>заборгованості з різниці в тарифах на виробництво, транспортування та постачання теплової енергії, на теплову енергію</w:t>
      </w:r>
      <w:r w:rsidR="00962B7C" w:rsidRPr="00A03215">
        <w:rPr>
          <w:shd w:val="clear" w:color="auto" w:fill="FFFFFF"/>
        </w:rPr>
        <w:t>,</w:t>
      </w:r>
      <w:r w:rsidR="00BD5488" w:rsidRPr="00A03215">
        <w:rPr>
          <w:shd w:val="clear" w:color="auto" w:fill="FFFFFF"/>
        </w:rPr>
        <w:t xml:space="preserve"> </w:t>
      </w:r>
      <w:r w:rsidR="006E3C31" w:rsidRPr="00A03215">
        <w:rPr>
          <w:shd w:val="clear" w:color="auto" w:fill="FFFFFF"/>
        </w:rPr>
        <w:t>визначену відповідно до вимог Методики  визначення заборгованості з різниці в тарифах</w:t>
      </w:r>
      <w:r w:rsidR="00962B7C" w:rsidRPr="00A03215">
        <w:rPr>
          <w:b/>
          <w:bCs/>
          <w:color w:val="333333"/>
          <w:shd w:val="clear" w:color="auto" w:fill="FFFFFF"/>
        </w:rPr>
        <w:t>,</w:t>
      </w:r>
      <w:r w:rsidR="006E3C31" w:rsidRPr="00A03215">
        <w:rPr>
          <w:shd w:val="clear" w:color="auto" w:fill="FFFFFF"/>
        </w:rPr>
        <w:t xml:space="preserve"> </w:t>
      </w:r>
      <w:r w:rsidR="00962B7C" w:rsidRPr="00A03215">
        <w:rPr>
          <w:shd w:val="clear" w:color="auto" w:fill="FFFFFF"/>
        </w:rPr>
        <w:t xml:space="preserve">яка </w:t>
      </w:r>
      <w:r w:rsidR="00FD18EB" w:rsidRPr="00A03215">
        <w:rPr>
          <w:shd w:val="clear" w:color="auto" w:fill="FFFFFF"/>
        </w:rPr>
        <w:t>виникла в процесі діяльності підприємств</w:t>
      </w:r>
      <w:r w:rsidR="00FD18EB" w:rsidRPr="00CC1A25">
        <w:rPr>
          <w:shd w:val="clear" w:color="auto" w:fill="FFFFFF"/>
        </w:rPr>
        <w:t>а</w:t>
      </w:r>
      <w:r w:rsidR="00BD5488" w:rsidRPr="00CC1A25">
        <w:rPr>
          <w:shd w:val="clear" w:color="auto" w:fill="FFFFFF"/>
        </w:rPr>
        <w:t>,</w:t>
      </w:r>
      <w:r w:rsidR="0061427B">
        <w:rPr>
          <w:shd w:val="clear" w:color="auto" w:fill="FFFFFF"/>
        </w:rPr>
        <w:t xml:space="preserve"> д</w:t>
      </w:r>
      <w:r w:rsidRPr="00A03215">
        <w:rPr>
          <w:shd w:val="clear" w:color="auto" w:fill="FFFFFF"/>
        </w:rPr>
        <w:t xml:space="preserve">озволило б забезпечити </w:t>
      </w:r>
      <w:r w:rsidR="00CC1A25">
        <w:rPr>
          <w:shd w:val="clear" w:color="auto" w:fill="FFFFFF"/>
        </w:rPr>
        <w:t xml:space="preserve">сталу </w:t>
      </w:r>
      <w:r w:rsidR="00962B7C" w:rsidRPr="00A03215">
        <w:rPr>
          <w:lang w:eastAsia="ru-RU"/>
        </w:rPr>
        <w:t>та ефективну роботу підприємства</w:t>
      </w:r>
      <w:r w:rsidR="005320DF">
        <w:rPr>
          <w:shd w:val="clear" w:color="auto" w:fill="FFFFFF"/>
        </w:rPr>
        <w:t>.</w:t>
      </w:r>
      <w:r w:rsidR="00462CE1">
        <w:rPr>
          <w:shd w:val="clear" w:color="auto" w:fill="FFFFFF"/>
        </w:rPr>
        <w:t xml:space="preserve"> </w:t>
      </w:r>
    </w:p>
    <w:p w:rsidR="00823F91" w:rsidRPr="00A03215" w:rsidRDefault="001E7FE5" w:rsidP="00F95AE2">
      <w:pPr>
        <w:pStyle w:val="a3"/>
        <w:tabs>
          <w:tab w:val="left" w:pos="0"/>
        </w:tabs>
        <w:ind w:right="144" w:firstLine="993"/>
        <w:jc w:val="both"/>
      </w:pPr>
      <w:r w:rsidRPr="00A03215">
        <w:t xml:space="preserve">Ця </w:t>
      </w:r>
      <w:r w:rsidR="003256BF" w:rsidRPr="00A03215">
        <w:t>Програма розроблена на виконання положень Конституції України, Бюджетного кодексу України, Цивільного кодексу України, Закону України «Про місцеве самоврядування в Україн</w:t>
      </w:r>
      <w:r w:rsidR="00E96606">
        <w:t>и</w:t>
      </w:r>
      <w:r w:rsidR="003256BF" w:rsidRPr="00A03215">
        <w:t xml:space="preserve">», Закону України «Про житлово - комунальні послуги», Закону України «Про теплопостачання», </w:t>
      </w:r>
      <w:r w:rsidR="003256BF" w:rsidRPr="00910AC0">
        <w:t>Закону України «Про енерг</w:t>
      </w:r>
      <w:r w:rsidR="00910AC0" w:rsidRPr="00910AC0">
        <w:t>етичну ефективність</w:t>
      </w:r>
      <w:r w:rsidR="003256BF" w:rsidRPr="00910AC0">
        <w:t>»,</w:t>
      </w:r>
      <w:r w:rsidR="003256BF" w:rsidRPr="00A03215">
        <w:t xml:space="preserve"> постанови Кабінету Міністрів </w:t>
      </w:r>
      <w:r w:rsidRPr="00A03215">
        <w:t xml:space="preserve">України </w:t>
      </w:r>
      <w:r w:rsidR="003256BF" w:rsidRPr="00A03215">
        <w:t xml:space="preserve">«Про затвердження Правил надання послуги з постачання теплової енергії і типових договорів про надання послуги з постачання теплової енергії», </w:t>
      </w:r>
      <w:r w:rsidR="00E33F04">
        <w:t xml:space="preserve">розпорядження Кабінету Міністрів України від 28.11.2023 № 1093-р </w:t>
      </w:r>
      <w:r w:rsidR="005D3781">
        <w:t xml:space="preserve">« </w:t>
      </w:r>
      <w:r w:rsidR="005D3781" w:rsidRPr="005D3781">
        <w:t>Про</w:t>
      </w:r>
      <w:r w:rsidR="005D3781" w:rsidRPr="005D3781">
        <w:rPr>
          <w:rStyle w:val="a7"/>
          <w:lang w:val="uk" w:eastAsia="uk"/>
        </w:rPr>
        <w:t xml:space="preserve"> </w:t>
      </w:r>
      <w:r w:rsidR="005320DF">
        <w:rPr>
          <w:rStyle w:val="spanrvts0"/>
          <w:sz w:val="28"/>
          <w:szCs w:val="28"/>
          <w:lang w:val="uk" w:eastAsia="uk"/>
        </w:rPr>
        <w:t xml:space="preserve">Схвалення </w:t>
      </w:r>
      <w:hyperlink w:anchor="n9" w:history="1">
        <w:r w:rsidR="005D3781" w:rsidRPr="005D3781">
          <w:rPr>
            <w:rStyle w:val="arvts99"/>
            <w:color w:val="auto"/>
            <w:sz w:val="28"/>
            <w:szCs w:val="28"/>
            <w:lang w:val="uk" w:eastAsia="uk"/>
          </w:rPr>
          <w:t>Концепції Державної цільової економічної програми енергетичної модернізації підприємств - виробників теплової енергії, що перебувають у державній або комунальній власності, на період до 2030 року</w:t>
        </w:r>
      </w:hyperlink>
      <w:r w:rsidR="005D3781" w:rsidRPr="005D3781">
        <w:rPr>
          <w:rStyle w:val="arvts99"/>
          <w:color w:val="auto"/>
          <w:sz w:val="28"/>
          <w:szCs w:val="28"/>
          <w:lang w:val="uk" w:eastAsia="uk"/>
        </w:rPr>
        <w:t>» та</w:t>
      </w:r>
      <w:r w:rsidR="005D3781" w:rsidRPr="005D3781">
        <w:t xml:space="preserve"> </w:t>
      </w:r>
      <w:r w:rsidR="003256BF" w:rsidRPr="005D3781">
        <w:t>інших законодавчих та нормативно - правових актів України, що стосуються діяльності та розвитку житлово - комунального господа</w:t>
      </w:r>
      <w:r w:rsidR="003256BF" w:rsidRPr="00A03215">
        <w:t>рства.</w:t>
      </w:r>
    </w:p>
    <w:p w:rsidR="00823F91" w:rsidRPr="00A03215" w:rsidRDefault="003256BF" w:rsidP="006B49ED">
      <w:pPr>
        <w:pStyle w:val="1"/>
        <w:numPr>
          <w:ilvl w:val="0"/>
          <w:numId w:val="16"/>
        </w:numPr>
        <w:tabs>
          <w:tab w:val="left" w:pos="0"/>
        </w:tabs>
        <w:spacing w:after="120"/>
        <w:ind w:left="0" w:right="144" w:firstLine="0"/>
      </w:pPr>
      <w:r w:rsidRPr="00A03215">
        <w:t>Ціль та мета Програми</w:t>
      </w:r>
    </w:p>
    <w:p w:rsidR="00823F91" w:rsidRPr="005D3781" w:rsidRDefault="003256BF" w:rsidP="00F95AE2">
      <w:pPr>
        <w:pStyle w:val="a3"/>
        <w:tabs>
          <w:tab w:val="left" w:pos="0"/>
        </w:tabs>
        <w:ind w:right="144" w:firstLine="993"/>
        <w:jc w:val="both"/>
      </w:pPr>
      <w:r w:rsidRPr="00A03215">
        <w:t>Ціл</w:t>
      </w:r>
      <w:r w:rsidR="00DD30F5">
        <w:t>л</w:t>
      </w:r>
      <w:r w:rsidRPr="00A03215">
        <w:t>ю Програми є забезпечення безперебійного функціо</w:t>
      </w:r>
      <w:r w:rsidR="00DD30F5">
        <w:t>нування системи теплопостачання</w:t>
      </w:r>
      <w:r w:rsidR="005D3781">
        <w:t xml:space="preserve"> </w:t>
      </w:r>
      <w:r w:rsidRPr="00A03215">
        <w:t>та, відповідно, надання якісних послуг з постачання теплової енергії та постачання гарячої води споживачам у м.</w:t>
      </w:r>
      <w:r w:rsidR="00DD30F5">
        <w:t> </w:t>
      </w:r>
      <w:r w:rsidRPr="00A03215">
        <w:t>Чернігові</w:t>
      </w:r>
      <w:r w:rsidR="005D3781">
        <w:t>,</w:t>
      </w:r>
      <w:r w:rsidR="005D3781" w:rsidRPr="005D3781">
        <w:rPr>
          <w:rStyle w:val="a7"/>
          <w:lang w:val="uk" w:eastAsia="uk"/>
        </w:rPr>
        <w:t xml:space="preserve"> </w:t>
      </w:r>
      <w:r w:rsidR="005D3781" w:rsidRPr="005D3781">
        <w:rPr>
          <w:rStyle w:val="spanrvts0"/>
          <w:sz w:val="28"/>
          <w:szCs w:val="28"/>
          <w:lang w:val="uk" w:eastAsia="uk"/>
        </w:rPr>
        <w:t>модернізація систем централізованого теплопостачання, пристосування ї</w:t>
      </w:r>
      <w:r w:rsidR="005D3781">
        <w:rPr>
          <w:rStyle w:val="spanrvts0"/>
          <w:sz w:val="28"/>
          <w:szCs w:val="28"/>
          <w:lang w:val="uk" w:eastAsia="uk"/>
        </w:rPr>
        <w:t>ї</w:t>
      </w:r>
      <w:r w:rsidR="005D3781" w:rsidRPr="005D3781">
        <w:rPr>
          <w:rStyle w:val="spanrvts0"/>
          <w:sz w:val="28"/>
          <w:szCs w:val="28"/>
          <w:lang w:val="uk" w:eastAsia="uk"/>
        </w:rPr>
        <w:t xml:space="preserve"> до роботи в умовах загрози безпеці, створення сприятливих умов для збереження існуючих і підключення нових споживачів.</w:t>
      </w:r>
      <w:r w:rsidR="00005E2F" w:rsidRPr="005D3781">
        <w:t xml:space="preserve"> </w:t>
      </w:r>
    </w:p>
    <w:p w:rsidR="002C2E83" w:rsidRPr="00E33BFE" w:rsidRDefault="009F6D80" w:rsidP="00F95AE2">
      <w:pPr>
        <w:ind w:firstLine="567"/>
        <w:jc w:val="both"/>
        <w:rPr>
          <w:sz w:val="28"/>
          <w:szCs w:val="28"/>
        </w:rPr>
      </w:pPr>
      <w:r w:rsidRPr="00E33BFE">
        <w:rPr>
          <w:b/>
          <w:i/>
          <w:sz w:val="28"/>
          <w:szCs w:val="28"/>
        </w:rPr>
        <w:t>Основною метою</w:t>
      </w:r>
      <w:r w:rsidR="00E33BFE">
        <w:rPr>
          <w:sz w:val="28"/>
          <w:szCs w:val="28"/>
        </w:rPr>
        <w:t xml:space="preserve"> </w:t>
      </w:r>
      <w:r w:rsidRPr="00E33BFE">
        <w:rPr>
          <w:sz w:val="28"/>
          <w:szCs w:val="28"/>
        </w:rPr>
        <w:t>КП «ТКЕ»</w:t>
      </w:r>
      <w:r w:rsidR="00E33BFE" w:rsidRPr="00E33BFE">
        <w:rPr>
          <w:sz w:val="28"/>
          <w:szCs w:val="28"/>
        </w:rPr>
        <w:t xml:space="preserve"> ЧМР </w:t>
      </w:r>
      <w:r w:rsidRPr="00E33BFE">
        <w:rPr>
          <w:sz w:val="28"/>
          <w:szCs w:val="28"/>
        </w:rPr>
        <w:t>є</w:t>
      </w:r>
      <w:r w:rsidR="005320DF">
        <w:rPr>
          <w:sz w:val="28"/>
          <w:szCs w:val="28"/>
        </w:rPr>
        <w:t xml:space="preserve"> </w:t>
      </w:r>
      <w:r w:rsidRPr="00E33BFE">
        <w:rPr>
          <w:sz w:val="28"/>
          <w:szCs w:val="28"/>
        </w:rPr>
        <w:t xml:space="preserve">зменшення споживання паливно-енергетичних ресурсів </w:t>
      </w:r>
      <w:r w:rsidR="00E33BFE" w:rsidRPr="00E33BFE">
        <w:rPr>
          <w:sz w:val="28"/>
          <w:szCs w:val="28"/>
        </w:rPr>
        <w:t xml:space="preserve">(його складової у вартості послуг) </w:t>
      </w:r>
      <w:r w:rsidR="00FC5969">
        <w:rPr>
          <w:sz w:val="28"/>
          <w:szCs w:val="28"/>
        </w:rPr>
        <w:t>та</w:t>
      </w:r>
      <w:r w:rsidR="00E33BFE" w:rsidRPr="00E33BFE">
        <w:rPr>
          <w:sz w:val="28"/>
          <w:szCs w:val="28"/>
        </w:rPr>
        <w:t xml:space="preserve"> </w:t>
      </w:r>
      <w:r w:rsidRPr="00E33BFE">
        <w:rPr>
          <w:sz w:val="28"/>
          <w:szCs w:val="28"/>
        </w:rPr>
        <w:t>покращення якості надання послуг з постачання теплової енергії і гарячої води</w:t>
      </w:r>
      <w:r w:rsidR="00E33BFE">
        <w:rPr>
          <w:sz w:val="28"/>
          <w:szCs w:val="28"/>
        </w:rPr>
        <w:t>,</w:t>
      </w:r>
      <w:r w:rsidR="00DB19EB">
        <w:rPr>
          <w:sz w:val="28"/>
          <w:szCs w:val="28"/>
        </w:rPr>
        <w:t xml:space="preserve"> </w:t>
      </w:r>
      <w:r w:rsidR="003256BF" w:rsidRPr="00E33BFE">
        <w:rPr>
          <w:sz w:val="28"/>
          <w:szCs w:val="28"/>
        </w:rPr>
        <w:t xml:space="preserve">створення умов, що сприятимуть сталому функціонуванню підприємства: </w:t>
      </w:r>
    </w:p>
    <w:p w:rsidR="002C2E83" w:rsidRPr="00A03215" w:rsidRDefault="002C2E83" w:rsidP="00A07063">
      <w:pPr>
        <w:pStyle w:val="a5"/>
        <w:numPr>
          <w:ilvl w:val="0"/>
          <w:numId w:val="9"/>
        </w:numPr>
        <w:tabs>
          <w:tab w:val="left" w:pos="0"/>
          <w:tab w:val="left" w:pos="1134"/>
        </w:tabs>
        <w:ind w:left="0" w:right="144" w:firstLine="993"/>
        <w:rPr>
          <w:sz w:val="28"/>
          <w:szCs w:val="28"/>
        </w:rPr>
      </w:pPr>
      <w:r w:rsidRPr="00A03215">
        <w:rPr>
          <w:sz w:val="28"/>
          <w:szCs w:val="28"/>
        </w:rPr>
        <w:t xml:space="preserve">збільшення генерації та </w:t>
      </w:r>
      <w:r w:rsidR="003256BF" w:rsidRPr="00A03215">
        <w:rPr>
          <w:sz w:val="28"/>
          <w:szCs w:val="28"/>
        </w:rPr>
        <w:t>зменшення</w:t>
      </w:r>
      <w:r w:rsidR="00960048" w:rsidRPr="00A03215">
        <w:rPr>
          <w:sz w:val="28"/>
          <w:szCs w:val="28"/>
        </w:rPr>
        <w:t xml:space="preserve"> </w:t>
      </w:r>
      <w:r w:rsidR="003256BF" w:rsidRPr="00A03215">
        <w:rPr>
          <w:sz w:val="28"/>
          <w:szCs w:val="28"/>
        </w:rPr>
        <w:t>втрат теплової енергії у мережах</w:t>
      </w:r>
      <w:r w:rsidRPr="00A03215">
        <w:rPr>
          <w:sz w:val="28"/>
          <w:szCs w:val="28"/>
        </w:rPr>
        <w:t>;</w:t>
      </w:r>
    </w:p>
    <w:p w:rsidR="005833EA" w:rsidRPr="00A03215" w:rsidRDefault="005833EA" w:rsidP="00A07063">
      <w:pPr>
        <w:pStyle w:val="a5"/>
        <w:numPr>
          <w:ilvl w:val="0"/>
          <w:numId w:val="9"/>
        </w:numPr>
        <w:tabs>
          <w:tab w:val="left" w:pos="0"/>
          <w:tab w:val="left" w:pos="1134"/>
        </w:tabs>
        <w:ind w:left="0" w:right="144" w:firstLine="993"/>
        <w:rPr>
          <w:sz w:val="28"/>
          <w:szCs w:val="28"/>
        </w:rPr>
      </w:pPr>
      <w:r w:rsidRPr="00A03215">
        <w:rPr>
          <w:sz w:val="28"/>
          <w:szCs w:val="28"/>
        </w:rPr>
        <w:t>розширення,</w:t>
      </w:r>
      <w:r w:rsidR="005B0EF5" w:rsidRPr="00A03215">
        <w:rPr>
          <w:sz w:val="28"/>
          <w:szCs w:val="28"/>
        </w:rPr>
        <w:t xml:space="preserve"> </w:t>
      </w:r>
      <w:r w:rsidRPr="00A03215">
        <w:rPr>
          <w:sz w:val="28"/>
          <w:szCs w:val="28"/>
        </w:rPr>
        <w:t xml:space="preserve">модернізація  та ремонт </w:t>
      </w:r>
      <w:r w:rsidR="00C25F29">
        <w:rPr>
          <w:sz w:val="28"/>
          <w:szCs w:val="28"/>
        </w:rPr>
        <w:t xml:space="preserve">наявного обладнання </w:t>
      </w:r>
      <w:r w:rsidRPr="00C25F29">
        <w:rPr>
          <w:sz w:val="28"/>
          <w:szCs w:val="28"/>
        </w:rPr>
        <w:t xml:space="preserve">та </w:t>
      </w:r>
      <w:r w:rsidR="00C25F29">
        <w:rPr>
          <w:sz w:val="28"/>
          <w:szCs w:val="28"/>
        </w:rPr>
        <w:t xml:space="preserve">теплових </w:t>
      </w:r>
      <w:r w:rsidRPr="00C25F29">
        <w:rPr>
          <w:sz w:val="28"/>
          <w:szCs w:val="28"/>
        </w:rPr>
        <w:t>мереж</w:t>
      </w:r>
      <w:r w:rsidRPr="00A03215">
        <w:rPr>
          <w:sz w:val="28"/>
          <w:szCs w:val="28"/>
        </w:rPr>
        <w:t>;</w:t>
      </w:r>
    </w:p>
    <w:p w:rsidR="002C2E83" w:rsidRPr="00A03215" w:rsidRDefault="002C2E83" w:rsidP="00A07063">
      <w:pPr>
        <w:pStyle w:val="a5"/>
        <w:numPr>
          <w:ilvl w:val="0"/>
          <w:numId w:val="9"/>
        </w:numPr>
        <w:tabs>
          <w:tab w:val="left" w:pos="0"/>
          <w:tab w:val="left" w:pos="1134"/>
        </w:tabs>
        <w:ind w:left="0" w:right="144" w:firstLine="993"/>
        <w:rPr>
          <w:sz w:val="28"/>
          <w:szCs w:val="28"/>
        </w:rPr>
      </w:pPr>
      <w:r w:rsidRPr="00A03215">
        <w:rPr>
          <w:sz w:val="28"/>
          <w:szCs w:val="28"/>
        </w:rPr>
        <w:t>покращення я</w:t>
      </w:r>
      <w:r w:rsidR="005B0EF5" w:rsidRPr="00A03215">
        <w:rPr>
          <w:sz w:val="28"/>
          <w:szCs w:val="28"/>
        </w:rPr>
        <w:t>кості обслуговування споживачів;</w:t>
      </w:r>
    </w:p>
    <w:p w:rsidR="00F015A3" w:rsidRPr="00A03215" w:rsidRDefault="00145898" w:rsidP="00A07063">
      <w:pPr>
        <w:pStyle w:val="a5"/>
        <w:numPr>
          <w:ilvl w:val="0"/>
          <w:numId w:val="9"/>
        </w:numPr>
        <w:tabs>
          <w:tab w:val="left" w:pos="0"/>
          <w:tab w:val="left" w:pos="1134"/>
        </w:tabs>
        <w:ind w:left="1276" w:hanging="283"/>
        <w:rPr>
          <w:bCs/>
          <w:sz w:val="28"/>
          <w:szCs w:val="28"/>
        </w:rPr>
      </w:pPr>
      <w:r w:rsidRPr="00A03215">
        <w:rPr>
          <w:bCs/>
          <w:sz w:val="28"/>
          <w:szCs w:val="28"/>
        </w:rPr>
        <w:lastRenderedPageBreak/>
        <w:t>с</w:t>
      </w:r>
      <w:r w:rsidR="00F015A3" w:rsidRPr="00A03215">
        <w:rPr>
          <w:bCs/>
          <w:sz w:val="28"/>
          <w:szCs w:val="28"/>
        </w:rPr>
        <w:t>воєчасність та повнота сплати податків до бюджетів всіх рівнів;</w:t>
      </w:r>
    </w:p>
    <w:p w:rsidR="00F015A3" w:rsidRPr="00A03215" w:rsidRDefault="00F015A3" w:rsidP="00A07063">
      <w:pPr>
        <w:pStyle w:val="a5"/>
        <w:numPr>
          <w:ilvl w:val="0"/>
          <w:numId w:val="9"/>
        </w:numPr>
        <w:tabs>
          <w:tab w:val="left" w:pos="0"/>
          <w:tab w:val="left" w:pos="1134"/>
        </w:tabs>
        <w:ind w:left="0" w:firstLine="993"/>
        <w:rPr>
          <w:bCs/>
          <w:sz w:val="28"/>
          <w:szCs w:val="28"/>
        </w:rPr>
      </w:pPr>
      <w:r w:rsidRPr="00A03215">
        <w:rPr>
          <w:bCs/>
          <w:sz w:val="28"/>
          <w:szCs w:val="28"/>
        </w:rPr>
        <w:t>забезпечення раціонального використання і збереження комунального майна, розвиток матеріальної бази підприємств</w:t>
      </w:r>
      <w:r w:rsidR="00145898" w:rsidRPr="00A03215">
        <w:rPr>
          <w:bCs/>
          <w:sz w:val="28"/>
          <w:szCs w:val="28"/>
        </w:rPr>
        <w:t>а</w:t>
      </w:r>
      <w:r w:rsidRPr="00A03215">
        <w:rPr>
          <w:bCs/>
          <w:sz w:val="28"/>
          <w:szCs w:val="28"/>
        </w:rPr>
        <w:t>;</w:t>
      </w:r>
    </w:p>
    <w:p w:rsidR="00F015A3" w:rsidRPr="00A03215" w:rsidRDefault="00F015A3" w:rsidP="00A07063">
      <w:pPr>
        <w:pStyle w:val="a5"/>
        <w:numPr>
          <w:ilvl w:val="0"/>
          <w:numId w:val="9"/>
        </w:numPr>
        <w:tabs>
          <w:tab w:val="left" w:pos="0"/>
          <w:tab w:val="left" w:pos="1134"/>
        </w:tabs>
        <w:ind w:left="0" w:firstLine="993"/>
        <w:rPr>
          <w:bCs/>
          <w:sz w:val="28"/>
          <w:szCs w:val="28"/>
        </w:rPr>
      </w:pPr>
      <w:r w:rsidRPr="00A03215">
        <w:rPr>
          <w:bCs/>
          <w:sz w:val="28"/>
          <w:szCs w:val="28"/>
        </w:rPr>
        <w:t>вирішення окремих питань господарської діяльності шл</w:t>
      </w:r>
      <w:r w:rsidR="00DB19EB">
        <w:rPr>
          <w:bCs/>
          <w:sz w:val="28"/>
          <w:szCs w:val="28"/>
        </w:rPr>
        <w:t>яхом поповнення обігових коштів;</w:t>
      </w:r>
    </w:p>
    <w:p w:rsidR="00960048" w:rsidRDefault="00960048" w:rsidP="00A07063">
      <w:pPr>
        <w:pStyle w:val="a5"/>
        <w:numPr>
          <w:ilvl w:val="0"/>
          <w:numId w:val="9"/>
        </w:numPr>
        <w:tabs>
          <w:tab w:val="left" w:pos="0"/>
          <w:tab w:val="left" w:pos="1134"/>
        </w:tabs>
        <w:ind w:left="0" w:right="144" w:firstLine="993"/>
        <w:rPr>
          <w:sz w:val="28"/>
          <w:szCs w:val="28"/>
        </w:rPr>
      </w:pPr>
      <w:r w:rsidRPr="00A03215">
        <w:rPr>
          <w:sz w:val="28"/>
          <w:szCs w:val="28"/>
        </w:rPr>
        <w:t>підтримка забезпечення виконання підприємством своєї статутної діяльності та покладених на нього завдань.</w:t>
      </w:r>
    </w:p>
    <w:p w:rsidR="00823F91" w:rsidRPr="00A03215" w:rsidRDefault="003256BF" w:rsidP="00A07063">
      <w:pPr>
        <w:pStyle w:val="1"/>
        <w:numPr>
          <w:ilvl w:val="0"/>
          <w:numId w:val="16"/>
        </w:numPr>
        <w:tabs>
          <w:tab w:val="left" w:pos="0"/>
        </w:tabs>
        <w:spacing w:after="120"/>
        <w:ind w:left="0" w:right="144" w:firstLine="0"/>
      </w:pPr>
      <w:r w:rsidRPr="00A03215">
        <w:t>Обґрунтування шляхів і способів розв’язання проблеми</w:t>
      </w:r>
    </w:p>
    <w:p w:rsidR="00AE23E4" w:rsidRDefault="006229B4" w:rsidP="00A07063">
      <w:pPr>
        <w:pStyle w:val="a3"/>
        <w:tabs>
          <w:tab w:val="left" w:pos="0"/>
          <w:tab w:val="left" w:pos="10206"/>
        </w:tabs>
        <w:ind w:right="144" w:firstLine="993"/>
        <w:jc w:val="both"/>
        <w:rPr>
          <w:rStyle w:val="spanrvts15"/>
          <w:b w:val="0"/>
          <w:lang w:val="uk" w:eastAsia="uk"/>
        </w:rPr>
      </w:pPr>
      <w:r>
        <w:t xml:space="preserve">На державному рівні була ухвалена </w:t>
      </w:r>
      <w:hyperlink w:anchor="n9" w:history="1">
        <w:r w:rsidR="00334455" w:rsidRPr="005D3781">
          <w:rPr>
            <w:rStyle w:val="arvts99"/>
            <w:color w:val="auto"/>
            <w:sz w:val="28"/>
            <w:szCs w:val="28"/>
            <w:lang w:val="uk" w:eastAsia="uk"/>
          </w:rPr>
          <w:t>Концепці</w:t>
        </w:r>
        <w:r>
          <w:rPr>
            <w:rStyle w:val="arvts99"/>
            <w:color w:val="auto"/>
            <w:sz w:val="28"/>
            <w:szCs w:val="28"/>
            <w:lang w:val="uk" w:eastAsia="uk"/>
          </w:rPr>
          <w:t>я</w:t>
        </w:r>
        <w:r w:rsidR="00334455" w:rsidRPr="005D3781">
          <w:rPr>
            <w:rStyle w:val="arvts99"/>
            <w:color w:val="auto"/>
            <w:sz w:val="28"/>
            <w:szCs w:val="28"/>
            <w:lang w:val="uk" w:eastAsia="uk"/>
          </w:rPr>
          <w:t xml:space="preserve"> Державної цільової економічної програми енергетичної модернізації підприємств - виробників теплової енергії, що перебувають у державній або комунальній власності, на період до 2030 року</w:t>
        </w:r>
      </w:hyperlink>
      <w:r>
        <w:rPr>
          <w:rStyle w:val="arvts99"/>
          <w:color w:val="auto"/>
          <w:sz w:val="28"/>
          <w:szCs w:val="28"/>
          <w:lang w:val="uk" w:eastAsia="uk"/>
        </w:rPr>
        <w:t xml:space="preserve"> </w:t>
      </w:r>
      <w:r w:rsidR="005320DF">
        <w:rPr>
          <w:rStyle w:val="arvts99"/>
          <w:color w:val="auto"/>
          <w:sz w:val="28"/>
          <w:szCs w:val="28"/>
          <w:lang w:val="uk" w:eastAsia="uk"/>
        </w:rPr>
        <w:t>(</w:t>
      </w:r>
      <w:r w:rsidR="00AE23E4">
        <w:rPr>
          <w:rStyle w:val="arvts99"/>
          <w:color w:val="auto"/>
          <w:sz w:val="28"/>
          <w:szCs w:val="28"/>
          <w:lang w:val="uk" w:eastAsia="uk"/>
        </w:rPr>
        <w:t>розпорядження</w:t>
      </w:r>
      <w:r>
        <w:rPr>
          <w:rStyle w:val="arvts99"/>
          <w:color w:val="auto"/>
          <w:sz w:val="28"/>
          <w:szCs w:val="28"/>
          <w:lang w:val="uk" w:eastAsia="uk"/>
        </w:rPr>
        <w:t xml:space="preserve"> Кабінету Міністрів України</w:t>
      </w:r>
      <w:r w:rsidR="00AE23E4">
        <w:rPr>
          <w:rStyle w:val="arvts99"/>
          <w:color w:val="auto"/>
          <w:sz w:val="28"/>
          <w:szCs w:val="28"/>
          <w:lang w:val="uk" w:eastAsia="uk"/>
        </w:rPr>
        <w:t xml:space="preserve"> від 28.11.2023 №1093-р)</w:t>
      </w:r>
      <w:r w:rsidR="00DB19EB">
        <w:rPr>
          <w:rStyle w:val="arvts99"/>
          <w:color w:val="auto"/>
          <w:sz w:val="28"/>
          <w:szCs w:val="28"/>
          <w:lang w:val="uk" w:eastAsia="uk"/>
        </w:rPr>
        <w:t>,</w:t>
      </w:r>
      <w:r>
        <w:rPr>
          <w:rStyle w:val="arvts99"/>
          <w:color w:val="auto"/>
          <w:sz w:val="28"/>
          <w:szCs w:val="28"/>
          <w:lang w:val="uk" w:eastAsia="uk"/>
        </w:rPr>
        <w:t xml:space="preserve"> в якій </w:t>
      </w:r>
      <w:r w:rsidR="00AE23E4" w:rsidRPr="00AE23E4">
        <w:rPr>
          <w:rStyle w:val="arvts99"/>
          <w:color w:val="auto"/>
          <w:sz w:val="28"/>
          <w:szCs w:val="28"/>
          <w:lang w:val="uk" w:eastAsia="uk"/>
        </w:rPr>
        <w:t xml:space="preserve">проаналізовано </w:t>
      </w:r>
      <w:r w:rsidR="00AE23E4" w:rsidRPr="00AE23E4">
        <w:rPr>
          <w:rStyle w:val="spanrvts15"/>
          <w:b w:val="0"/>
          <w:lang w:val="uk" w:eastAsia="uk"/>
        </w:rPr>
        <w:t>причини виникнення проблеми</w:t>
      </w:r>
      <w:r w:rsidR="00AE23E4" w:rsidRPr="00AE23E4">
        <w:rPr>
          <w:rStyle w:val="a7"/>
          <w:b/>
          <w:sz w:val="28"/>
          <w:szCs w:val="28"/>
          <w:lang w:val="uk" w:eastAsia="uk"/>
        </w:rPr>
        <w:t xml:space="preserve"> </w:t>
      </w:r>
      <w:r w:rsidR="00AE23E4" w:rsidRPr="00AE23E4">
        <w:rPr>
          <w:rStyle w:val="spanrvts0"/>
          <w:sz w:val="28"/>
          <w:szCs w:val="28"/>
          <w:lang w:val="uk" w:eastAsia="uk"/>
        </w:rPr>
        <w:t>системи централізованого теплопостачання</w:t>
      </w:r>
      <w:r w:rsidR="00AE23E4" w:rsidRPr="00AE23E4">
        <w:rPr>
          <w:rStyle w:val="spanrvts15"/>
          <w:lang w:val="uk" w:eastAsia="uk"/>
        </w:rPr>
        <w:t xml:space="preserve"> </w:t>
      </w:r>
      <w:r w:rsidR="00AE23E4" w:rsidRPr="00AE23E4">
        <w:rPr>
          <w:rStyle w:val="spanrvts15"/>
          <w:b w:val="0"/>
          <w:lang w:val="uk" w:eastAsia="uk"/>
        </w:rPr>
        <w:t>та визначено обґрунт</w:t>
      </w:r>
      <w:r w:rsidR="00AE23E4">
        <w:rPr>
          <w:rStyle w:val="spanrvts15"/>
          <w:b w:val="0"/>
          <w:lang w:val="uk" w:eastAsia="uk"/>
        </w:rPr>
        <w:t>о</w:t>
      </w:r>
      <w:r w:rsidR="00AE23E4" w:rsidRPr="00AE23E4">
        <w:rPr>
          <w:rStyle w:val="spanrvts15"/>
          <w:b w:val="0"/>
          <w:lang w:val="uk" w:eastAsia="uk"/>
        </w:rPr>
        <w:t>ваність необхідності</w:t>
      </w:r>
      <w:r w:rsidR="00334455" w:rsidRPr="00AE23E4">
        <w:rPr>
          <w:rStyle w:val="arvts99"/>
          <w:b/>
          <w:color w:val="auto"/>
          <w:sz w:val="28"/>
          <w:szCs w:val="28"/>
          <w:lang w:val="uk" w:eastAsia="uk"/>
        </w:rPr>
        <w:t xml:space="preserve"> </w:t>
      </w:r>
      <w:r w:rsidR="00AE23E4" w:rsidRPr="00AE23E4">
        <w:rPr>
          <w:rStyle w:val="spanrvts15"/>
          <w:b w:val="0"/>
          <w:lang w:val="uk" w:eastAsia="uk"/>
        </w:rPr>
        <w:t>її розв’язання програмним методом</w:t>
      </w:r>
      <w:r w:rsidR="00AE23E4">
        <w:rPr>
          <w:rStyle w:val="spanrvts15"/>
          <w:b w:val="0"/>
          <w:lang w:val="uk" w:eastAsia="uk"/>
        </w:rPr>
        <w:t>.</w:t>
      </w:r>
    </w:p>
    <w:p w:rsidR="00823F91" w:rsidRDefault="00334455" w:rsidP="00A07063">
      <w:pPr>
        <w:pStyle w:val="a3"/>
        <w:tabs>
          <w:tab w:val="left" w:pos="0"/>
          <w:tab w:val="left" w:pos="10206"/>
        </w:tabs>
        <w:ind w:right="144" w:firstLine="993"/>
        <w:jc w:val="both"/>
      </w:pPr>
      <w:r w:rsidRPr="00AE23E4">
        <w:rPr>
          <w:rStyle w:val="arvts99"/>
          <w:b/>
          <w:color w:val="auto"/>
          <w:sz w:val="28"/>
          <w:szCs w:val="28"/>
          <w:lang w:val="uk" w:eastAsia="uk"/>
        </w:rPr>
        <w:t xml:space="preserve"> </w:t>
      </w:r>
      <w:r w:rsidR="003256BF" w:rsidRPr="00AE23E4">
        <w:t>Фінансування заходів щодо виконання Програми</w:t>
      </w:r>
      <w:r w:rsidR="003256BF" w:rsidRPr="00A03215">
        <w:t xml:space="preserve"> здійснюється в Порядку, визначеному нормативно-правовими актами</w:t>
      </w:r>
      <w:r w:rsidR="00AA5D3C">
        <w:t xml:space="preserve"> України</w:t>
      </w:r>
      <w:r w:rsidR="003256BF" w:rsidRPr="00A03215">
        <w:t>, на підставі наданих комунальним підприємством клопотань з наведеними обґрунтуваннями щодо необхідності відповідної фінансової підтримки за рахунок коштів бюджету Чернігівської міської територіальної громади в межах бюджетних призначень, а також із залученням інших джерел фінансування, не заборонених законодавством України.</w:t>
      </w:r>
    </w:p>
    <w:p w:rsidR="00823F91" w:rsidRPr="00A03215" w:rsidRDefault="003256BF" w:rsidP="00A07063">
      <w:pPr>
        <w:pStyle w:val="a3"/>
        <w:tabs>
          <w:tab w:val="left" w:pos="0"/>
          <w:tab w:val="left" w:pos="10206"/>
        </w:tabs>
        <w:ind w:right="144" w:firstLine="993"/>
        <w:jc w:val="both"/>
      </w:pPr>
      <w:r w:rsidRPr="00A03215">
        <w:t>Фінансове забезпечення виконання Програми здійснюється шляхом:</w:t>
      </w:r>
    </w:p>
    <w:p w:rsidR="00823F91" w:rsidRPr="00A03215" w:rsidRDefault="003256BF" w:rsidP="00A07063">
      <w:pPr>
        <w:pStyle w:val="a5"/>
        <w:numPr>
          <w:ilvl w:val="0"/>
          <w:numId w:val="2"/>
        </w:numPr>
        <w:tabs>
          <w:tab w:val="left" w:pos="0"/>
          <w:tab w:val="left" w:pos="1250"/>
          <w:tab w:val="left" w:pos="10206"/>
        </w:tabs>
        <w:ind w:left="0" w:right="144" w:firstLine="993"/>
        <w:rPr>
          <w:sz w:val="28"/>
        </w:rPr>
      </w:pPr>
      <w:r w:rsidRPr="00A03215">
        <w:rPr>
          <w:sz w:val="28"/>
        </w:rPr>
        <w:t xml:space="preserve">внесків </w:t>
      </w:r>
      <w:r w:rsidR="00C4757A" w:rsidRPr="00A03215">
        <w:rPr>
          <w:sz w:val="28"/>
        </w:rPr>
        <w:t>до</w:t>
      </w:r>
      <w:r w:rsidRPr="00A03215">
        <w:rPr>
          <w:sz w:val="28"/>
        </w:rPr>
        <w:t xml:space="preserve"> </w:t>
      </w:r>
      <w:r w:rsidR="00C4757A" w:rsidRPr="00A03215">
        <w:rPr>
          <w:sz w:val="28"/>
        </w:rPr>
        <w:t>статутного</w:t>
      </w:r>
      <w:r w:rsidRPr="00A03215">
        <w:rPr>
          <w:sz w:val="28"/>
        </w:rPr>
        <w:t xml:space="preserve"> капітал</w:t>
      </w:r>
      <w:r w:rsidR="00C4757A" w:rsidRPr="00A03215">
        <w:rPr>
          <w:sz w:val="28"/>
        </w:rPr>
        <w:t>у</w:t>
      </w:r>
      <w:r w:rsidRPr="00A03215">
        <w:rPr>
          <w:sz w:val="28"/>
        </w:rPr>
        <w:t xml:space="preserve"> </w:t>
      </w:r>
      <w:r w:rsidR="00A03215" w:rsidRPr="00A03215">
        <w:rPr>
          <w:sz w:val="28"/>
          <w:szCs w:val="28"/>
        </w:rPr>
        <w:t>КП «Т</w:t>
      </w:r>
      <w:r w:rsidR="00DB19EB">
        <w:rPr>
          <w:sz w:val="28"/>
          <w:szCs w:val="28"/>
        </w:rPr>
        <w:t>КЕ</w:t>
      </w:r>
      <w:r w:rsidR="00A03215" w:rsidRPr="00A03215">
        <w:rPr>
          <w:sz w:val="28"/>
          <w:szCs w:val="28"/>
        </w:rPr>
        <w:t>» ЧМР</w:t>
      </w:r>
      <w:r w:rsidR="00A03215" w:rsidRPr="00A03215">
        <w:rPr>
          <w:sz w:val="28"/>
        </w:rPr>
        <w:t xml:space="preserve"> </w:t>
      </w:r>
      <w:r w:rsidRPr="00A03215">
        <w:rPr>
          <w:sz w:val="28"/>
        </w:rPr>
        <w:t>відповідно до законодавства;</w:t>
      </w:r>
    </w:p>
    <w:p w:rsidR="00823F91" w:rsidRPr="00A03215" w:rsidRDefault="003256BF" w:rsidP="00A07063">
      <w:pPr>
        <w:pStyle w:val="a5"/>
        <w:numPr>
          <w:ilvl w:val="0"/>
          <w:numId w:val="2"/>
        </w:numPr>
        <w:tabs>
          <w:tab w:val="left" w:pos="0"/>
          <w:tab w:val="left" w:pos="1250"/>
          <w:tab w:val="left" w:pos="10206"/>
        </w:tabs>
        <w:ind w:left="0" w:right="144" w:firstLine="993"/>
        <w:rPr>
          <w:sz w:val="28"/>
        </w:rPr>
      </w:pPr>
      <w:r w:rsidRPr="00A03215">
        <w:rPr>
          <w:sz w:val="28"/>
        </w:rPr>
        <w:t>надання фінансової підтримки на покриття витрат за спожиті енергоносії, витрат на оплату праці працівників та нарахувань на заробітну плату</w:t>
      </w:r>
      <w:r w:rsidR="00005E2F" w:rsidRPr="00A03215">
        <w:rPr>
          <w:sz w:val="28"/>
        </w:rPr>
        <w:t xml:space="preserve"> та інш</w:t>
      </w:r>
      <w:r w:rsidR="00C4757A" w:rsidRPr="00A03215">
        <w:rPr>
          <w:sz w:val="28"/>
        </w:rPr>
        <w:t>их</w:t>
      </w:r>
      <w:r w:rsidR="00005E2F" w:rsidRPr="00A03215">
        <w:rPr>
          <w:sz w:val="28"/>
        </w:rPr>
        <w:t xml:space="preserve"> витрат</w:t>
      </w:r>
      <w:r w:rsidR="005B0EF5" w:rsidRPr="00A03215">
        <w:rPr>
          <w:sz w:val="28"/>
        </w:rPr>
        <w:t>,</w:t>
      </w:r>
      <w:r w:rsidR="00005E2F" w:rsidRPr="00A03215">
        <w:rPr>
          <w:sz w:val="28"/>
        </w:rPr>
        <w:t xml:space="preserve"> які виник</w:t>
      </w:r>
      <w:r w:rsidR="00C4757A" w:rsidRPr="00A03215">
        <w:rPr>
          <w:sz w:val="28"/>
        </w:rPr>
        <w:t>нуть</w:t>
      </w:r>
      <w:r w:rsidR="00005E2F" w:rsidRPr="00A03215">
        <w:rPr>
          <w:sz w:val="28"/>
        </w:rPr>
        <w:t xml:space="preserve"> в процесі здійснення діяльності підприємства </w:t>
      </w:r>
      <w:r w:rsidR="00C4757A" w:rsidRPr="00A03215">
        <w:rPr>
          <w:sz w:val="28"/>
        </w:rPr>
        <w:t xml:space="preserve">з </w:t>
      </w:r>
      <w:r w:rsidR="00005E2F" w:rsidRPr="00A03215">
        <w:rPr>
          <w:sz w:val="28"/>
        </w:rPr>
        <w:t xml:space="preserve">надання послуг з </w:t>
      </w:r>
      <w:r w:rsidR="00B405C1" w:rsidRPr="00A03215">
        <w:rPr>
          <w:sz w:val="28"/>
          <w:szCs w:val="28"/>
        </w:rPr>
        <w:t>постачання теплової енергії та гарячого водопостачання</w:t>
      </w:r>
      <w:r w:rsidR="0061427B">
        <w:rPr>
          <w:sz w:val="28"/>
          <w:szCs w:val="28"/>
        </w:rPr>
        <w:t xml:space="preserve">, в тому числі </w:t>
      </w:r>
      <w:r w:rsidR="0061427B" w:rsidRPr="00A03215">
        <w:rPr>
          <w:sz w:val="28"/>
        </w:rPr>
        <w:t>які не пок</w:t>
      </w:r>
      <w:r w:rsidR="0061427B">
        <w:rPr>
          <w:sz w:val="28"/>
        </w:rPr>
        <w:t>риваються доходами підприємства</w:t>
      </w:r>
      <w:r w:rsidR="00933A58" w:rsidRPr="00A03215">
        <w:rPr>
          <w:sz w:val="28"/>
        </w:rPr>
        <w:t>.</w:t>
      </w:r>
    </w:p>
    <w:p w:rsidR="00823F91" w:rsidRPr="00A03215" w:rsidRDefault="003256BF" w:rsidP="00A07063">
      <w:pPr>
        <w:pStyle w:val="1"/>
        <w:numPr>
          <w:ilvl w:val="0"/>
          <w:numId w:val="16"/>
        </w:numPr>
        <w:tabs>
          <w:tab w:val="left" w:pos="0"/>
        </w:tabs>
        <w:spacing w:after="120"/>
        <w:ind w:left="0" w:right="144" w:firstLine="0"/>
      </w:pPr>
      <w:r w:rsidRPr="00A03215">
        <w:t>Основні завдання Програми</w:t>
      </w:r>
    </w:p>
    <w:p w:rsidR="00823F91" w:rsidRPr="00A03215" w:rsidRDefault="003256BF" w:rsidP="00A07063">
      <w:pPr>
        <w:pStyle w:val="a3"/>
        <w:tabs>
          <w:tab w:val="left" w:pos="0"/>
        </w:tabs>
        <w:ind w:right="144" w:firstLine="993"/>
        <w:jc w:val="both"/>
      </w:pPr>
      <w:r w:rsidRPr="00A03215">
        <w:t xml:space="preserve">Програмою </w:t>
      </w:r>
      <w:r w:rsidR="00DB19EB">
        <w:t>визначено такі основні завдання,</w:t>
      </w:r>
      <w:r w:rsidR="002F377D">
        <w:t xml:space="preserve"> </w:t>
      </w:r>
      <w:r w:rsidRPr="00A03215">
        <w:t xml:space="preserve">на виконання яких </w:t>
      </w:r>
      <w:r w:rsidR="00DD3FF4" w:rsidRPr="00A03215">
        <w:t>може</w:t>
      </w:r>
      <w:r w:rsidRPr="00A03215">
        <w:t xml:space="preserve"> надаватися фінансова</w:t>
      </w:r>
      <w:r w:rsidR="00DD3FF4" w:rsidRPr="00A03215">
        <w:t xml:space="preserve"> підтримка</w:t>
      </w:r>
      <w:r w:rsidRPr="00A03215">
        <w:t>:</w:t>
      </w:r>
    </w:p>
    <w:p w:rsidR="00823F91" w:rsidRPr="00A03215" w:rsidRDefault="003256BF" w:rsidP="00A07063">
      <w:pPr>
        <w:pStyle w:val="a5"/>
        <w:numPr>
          <w:ilvl w:val="0"/>
          <w:numId w:val="1"/>
        </w:numPr>
        <w:tabs>
          <w:tab w:val="left" w:pos="0"/>
          <w:tab w:val="left" w:pos="1109"/>
        </w:tabs>
        <w:spacing w:before="1"/>
        <w:ind w:left="0" w:right="144" w:firstLine="993"/>
        <w:rPr>
          <w:sz w:val="28"/>
        </w:rPr>
      </w:pPr>
      <w:r w:rsidRPr="00A03215">
        <w:rPr>
          <w:sz w:val="28"/>
        </w:rPr>
        <w:t>надання якісних послуг споживачам теплової енергії та послуг з централізованого опалення та гарячого водопостачання;</w:t>
      </w:r>
    </w:p>
    <w:p w:rsidR="00823F91" w:rsidRPr="00A03215" w:rsidRDefault="000201F5" w:rsidP="00A07063">
      <w:pPr>
        <w:pStyle w:val="a5"/>
        <w:numPr>
          <w:ilvl w:val="0"/>
          <w:numId w:val="1"/>
        </w:numPr>
        <w:tabs>
          <w:tab w:val="left" w:pos="0"/>
          <w:tab w:val="left" w:pos="1109"/>
        </w:tabs>
        <w:ind w:left="0" w:right="144" w:firstLine="993"/>
        <w:rPr>
          <w:sz w:val="28"/>
        </w:rPr>
      </w:pPr>
      <w:r>
        <w:rPr>
          <w:sz w:val="28"/>
        </w:rPr>
        <w:t xml:space="preserve">зміцнення </w:t>
      </w:r>
      <w:r w:rsidR="003256BF" w:rsidRPr="00A03215">
        <w:rPr>
          <w:sz w:val="28"/>
        </w:rPr>
        <w:t>матеріально-технічної бази</w:t>
      </w:r>
      <w:r w:rsidR="00A03215" w:rsidRPr="00A03215">
        <w:rPr>
          <w:sz w:val="28"/>
        </w:rPr>
        <w:t xml:space="preserve"> </w:t>
      </w:r>
      <w:r w:rsidR="00A03215" w:rsidRPr="00A03215">
        <w:rPr>
          <w:sz w:val="28"/>
          <w:szCs w:val="28"/>
        </w:rPr>
        <w:t>КП «Т</w:t>
      </w:r>
      <w:r w:rsidR="00DB19EB">
        <w:rPr>
          <w:sz w:val="28"/>
          <w:szCs w:val="28"/>
        </w:rPr>
        <w:t>КЕ</w:t>
      </w:r>
      <w:r w:rsidR="00A03215" w:rsidRPr="00A03215">
        <w:rPr>
          <w:sz w:val="28"/>
          <w:szCs w:val="28"/>
        </w:rPr>
        <w:t>» ЧМР</w:t>
      </w:r>
      <w:r w:rsidR="003256BF" w:rsidRPr="00A03215">
        <w:rPr>
          <w:sz w:val="28"/>
        </w:rPr>
        <w:t>;</w:t>
      </w:r>
    </w:p>
    <w:p w:rsidR="00823F91" w:rsidRPr="00A03215" w:rsidRDefault="003256BF" w:rsidP="00A07063">
      <w:pPr>
        <w:pStyle w:val="a5"/>
        <w:numPr>
          <w:ilvl w:val="0"/>
          <w:numId w:val="1"/>
        </w:numPr>
        <w:tabs>
          <w:tab w:val="left" w:pos="0"/>
          <w:tab w:val="left" w:pos="1109"/>
        </w:tabs>
        <w:ind w:left="0" w:right="144" w:firstLine="993"/>
        <w:rPr>
          <w:sz w:val="28"/>
        </w:rPr>
      </w:pPr>
      <w:r w:rsidRPr="00A03215">
        <w:rPr>
          <w:sz w:val="28"/>
        </w:rPr>
        <w:t>ефективне використання майна, що належить до комунальної власності;</w:t>
      </w:r>
    </w:p>
    <w:p w:rsidR="00823F91" w:rsidRPr="00A03215" w:rsidRDefault="003256BF" w:rsidP="00A07063">
      <w:pPr>
        <w:pStyle w:val="a5"/>
        <w:numPr>
          <w:ilvl w:val="0"/>
          <w:numId w:val="1"/>
        </w:numPr>
        <w:tabs>
          <w:tab w:val="left" w:pos="0"/>
          <w:tab w:val="left" w:pos="1109"/>
        </w:tabs>
        <w:ind w:left="0" w:right="144" w:firstLine="993"/>
        <w:rPr>
          <w:sz w:val="28"/>
        </w:rPr>
      </w:pPr>
      <w:r w:rsidRPr="00A03215">
        <w:rPr>
          <w:sz w:val="28"/>
        </w:rPr>
        <w:t>вчасне і якісне проведення аварійно-відновлювальних робіт та покращення якості надання послуг споживачам;</w:t>
      </w:r>
    </w:p>
    <w:p w:rsidR="00AF0A3E" w:rsidRPr="00A03215" w:rsidRDefault="003256BF" w:rsidP="00A07063">
      <w:pPr>
        <w:pStyle w:val="a5"/>
        <w:numPr>
          <w:ilvl w:val="0"/>
          <w:numId w:val="1"/>
        </w:numPr>
        <w:tabs>
          <w:tab w:val="left" w:pos="0"/>
          <w:tab w:val="left" w:pos="1109"/>
        </w:tabs>
        <w:ind w:left="0" w:right="144" w:firstLine="993"/>
        <w:rPr>
          <w:sz w:val="28"/>
        </w:rPr>
      </w:pPr>
      <w:r w:rsidRPr="00A03215">
        <w:rPr>
          <w:sz w:val="28"/>
        </w:rPr>
        <w:t xml:space="preserve">створення умов для стабільної та беззбиткової роботи </w:t>
      </w:r>
      <w:r w:rsidR="00A07063" w:rsidRPr="00A03215">
        <w:rPr>
          <w:sz w:val="28"/>
          <w:szCs w:val="28"/>
        </w:rPr>
        <w:t>КП «Т</w:t>
      </w:r>
      <w:r w:rsidR="00DB19EB">
        <w:rPr>
          <w:sz w:val="28"/>
          <w:szCs w:val="28"/>
        </w:rPr>
        <w:t>КЕ</w:t>
      </w:r>
      <w:r w:rsidR="00A07063" w:rsidRPr="00A03215">
        <w:rPr>
          <w:sz w:val="28"/>
          <w:szCs w:val="28"/>
        </w:rPr>
        <w:t>» ЧМР</w:t>
      </w:r>
      <w:r w:rsidR="00A07063" w:rsidRPr="00A03215">
        <w:rPr>
          <w:sz w:val="28"/>
        </w:rPr>
        <w:t xml:space="preserve"> </w:t>
      </w:r>
      <w:r w:rsidRPr="00A03215">
        <w:rPr>
          <w:sz w:val="28"/>
        </w:rPr>
        <w:t xml:space="preserve">при здійсненні своєї господарської діяльності, підвищення надійності роботи його </w:t>
      </w:r>
      <w:r w:rsidR="00A8471C" w:rsidRPr="00A03215">
        <w:rPr>
          <w:sz w:val="28"/>
        </w:rPr>
        <w:t>виробничих</w:t>
      </w:r>
      <w:r w:rsidR="008C49E4">
        <w:rPr>
          <w:sz w:val="28"/>
        </w:rPr>
        <w:t xml:space="preserve"> </w:t>
      </w:r>
      <w:proofErr w:type="spellStart"/>
      <w:r w:rsidR="00A8471C" w:rsidRPr="00A03215">
        <w:rPr>
          <w:sz w:val="28"/>
        </w:rPr>
        <w:t>потужностей</w:t>
      </w:r>
      <w:proofErr w:type="spellEnd"/>
      <w:r w:rsidRPr="00A03215">
        <w:rPr>
          <w:sz w:val="28"/>
        </w:rPr>
        <w:t xml:space="preserve">; </w:t>
      </w:r>
    </w:p>
    <w:p w:rsidR="00823F91" w:rsidRDefault="003256BF" w:rsidP="00A07063">
      <w:pPr>
        <w:pStyle w:val="a5"/>
        <w:numPr>
          <w:ilvl w:val="0"/>
          <w:numId w:val="1"/>
        </w:numPr>
        <w:tabs>
          <w:tab w:val="left" w:pos="0"/>
          <w:tab w:val="left" w:pos="1109"/>
        </w:tabs>
        <w:ind w:left="0" w:right="144" w:firstLine="993"/>
        <w:rPr>
          <w:sz w:val="28"/>
        </w:rPr>
      </w:pPr>
      <w:r w:rsidRPr="00A03215">
        <w:rPr>
          <w:sz w:val="28"/>
        </w:rPr>
        <w:lastRenderedPageBreak/>
        <w:t>проведення модернізації та переоснащення технічної бази підприємств</w:t>
      </w:r>
      <w:r w:rsidR="00A8471C" w:rsidRPr="00A03215">
        <w:rPr>
          <w:sz w:val="28"/>
        </w:rPr>
        <w:t>а</w:t>
      </w:r>
      <w:r w:rsidRPr="00A03215">
        <w:rPr>
          <w:sz w:val="28"/>
        </w:rPr>
        <w:t xml:space="preserve"> з метою зменшення </w:t>
      </w:r>
      <w:proofErr w:type="spellStart"/>
      <w:r w:rsidRPr="00A03215">
        <w:rPr>
          <w:sz w:val="28"/>
        </w:rPr>
        <w:t>ресурсоспоживання</w:t>
      </w:r>
      <w:proofErr w:type="spellEnd"/>
      <w:r w:rsidRPr="00A03215">
        <w:rPr>
          <w:sz w:val="28"/>
        </w:rPr>
        <w:t xml:space="preserve"> і дотримання екологічних нормативів;</w:t>
      </w:r>
    </w:p>
    <w:p w:rsidR="002927B7" w:rsidRPr="002927B7" w:rsidRDefault="00DB19EB" w:rsidP="00A07063">
      <w:pPr>
        <w:pStyle w:val="a5"/>
        <w:numPr>
          <w:ilvl w:val="0"/>
          <w:numId w:val="1"/>
        </w:numPr>
        <w:tabs>
          <w:tab w:val="left" w:pos="0"/>
          <w:tab w:val="left" w:pos="1109"/>
        </w:tabs>
        <w:ind w:left="0" w:right="144" w:firstLine="993"/>
        <w:rPr>
          <w:sz w:val="28"/>
          <w:szCs w:val="28"/>
        </w:rPr>
      </w:pPr>
      <w:r>
        <w:rPr>
          <w:sz w:val="28"/>
          <w:szCs w:val="28"/>
        </w:rPr>
        <w:t xml:space="preserve"> оновлення</w:t>
      </w:r>
      <w:r w:rsidR="002927B7" w:rsidRPr="002927B7">
        <w:rPr>
          <w:sz w:val="28"/>
          <w:szCs w:val="28"/>
        </w:rPr>
        <w:t xml:space="preserve"> парку спеціалізованої техніки підприємства;</w:t>
      </w:r>
    </w:p>
    <w:p w:rsidR="00823F91" w:rsidRPr="00A03215" w:rsidRDefault="003256BF" w:rsidP="00A07063">
      <w:pPr>
        <w:pStyle w:val="a5"/>
        <w:numPr>
          <w:ilvl w:val="0"/>
          <w:numId w:val="1"/>
        </w:numPr>
        <w:tabs>
          <w:tab w:val="left" w:pos="0"/>
          <w:tab w:val="left" w:pos="1179"/>
        </w:tabs>
        <w:ind w:left="0" w:right="144" w:firstLine="993"/>
        <w:rPr>
          <w:sz w:val="28"/>
        </w:rPr>
      </w:pPr>
      <w:r w:rsidRPr="00A03215">
        <w:rPr>
          <w:sz w:val="28"/>
        </w:rPr>
        <w:t>забезпечення протягом опалювального періоду безперервного надання послуг з теплопостачання</w:t>
      </w:r>
      <w:r w:rsidR="00DD3FF4" w:rsidRPr="00A03215">
        <w:rPr>
          <w:sz w:val="28"/>
        </w:rPr>
        <w:t xml:space="preserve"> та гарячого водопостачання</w:t>
      </w:r>
      <w:r w:rsidRPr="00A03215">
        <w:rPr>
          <w:sz w:val="28"/>
        </w:rPr>
        <w:t>.</w:t>
      </w:r>
    </w:p>
    <w:p w:rsidR="00823F91" w:rsidRDefault="003256BF" w:rsidP="00A07063">
      <w:pPr>
        <w:pStyle w:val="a3"/>
        <w:tabs>
          <w:tab w:val="left" w:pos="0"/>
        </w:tabs>
        <w:ind w:right="144" w:firstLine="993"/>
        <w:jc w:val="both"/>
      </w:pPr>
      <w:r w:rsidRPr="00A03215">
        <w:t>За рахунок організаційно-розпорядчих, економічних, нормативно-правових заходів передбачається забезпечити стале функціонування підприємства.</w:t>
      </w:r>
    </w:p>
    <w:p w:rsidR="002F377D" w:rsidRPr="00E33BFE" w:rsidRDefault="002F377D" w:rsidP="002F377D">
      <w:pPr>
        <w:ind w:left="1182"/>
        <w:rPr>
          <w:sz w:val="28"/>
          <w:szCs w:val="28"/>
        </w:rPr>
      </w:pPr>
      <w:r w:rsidRPr="00E33BFE">
        <w:rPr>
          <w:b/>
          <w:i/>
          <w:sz w:val="28"/>
          <w:szCs w:val="28"/>
        </w:rPr>
        <w:t>Пріоритетними завданнями</w:t>
      </w:r>
      <w:r w:rsidR="00DB19EB">
        <w:rPr>
          <w:sz w:val="28"/>
          <w:szCs w:val="28"/>
        </w:rPr>
        <w:t xml:space="preserve"> підприємства на 2026-2028 роки</w:t>
      </w:r>
      <w:r w:rsidRPr="00E33BFE">
        <w:rPr>
          <w:sz w:val="28"/>
          <w:szCs w:val="28"/>
        </w:rPr>
        <w:t xml:space="preserve"> є:</w:t>
      </w:r>
    </w:p>
    <w:p w:rsidR="002F377D" w:rsidRPr="00E33BFE" w:rsidRDefault="002F377D" w:rsidP="005320DF">
      <w:pPr>
        <w:ind w:left="1182"/>
        <w:jc w:val="both"/>
        <w:rPr>
          <w:sz w:val="28"/>
          <w:szCs w:val="28"/>
        </w:rPr>
      </w:pPr>
      <w:r w:rsidRPr="00E33BFE">
        <w:rPr>
          <w:sz w:val="28"/>
          <w:szCs w:val="28"/>
        </w:rPr>
        <w:t>- реконструкція/капітальний ремонт теплових мереж;</w:t>
      </w:r>
    </w:p>
    <w:p w:rsidR="002F377D" w:rsidRPr="00E33BFE" w:rsidRDefault="00DB19EB" w:rsidP="005320DF">
      <w:pPr>
        <w:ind w:firstLine="11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377D" w:rsidRPr="00E33BFE">
        <w:rPr>
          <w:sz w:val="28"/>
          <w:szCs w:val="28"/>
        </w:rPr>
        <w:t>капітальний ремонт, заміна, встановлення та модернізація котлоагрегатів;</w:t>
      </w:r>
    </w:p>
    <w:p w:rsidR="002F377D" w:rsidRPr="00E33BFE" w:rsidRDefault="002F377D" w:rsidP="005320DF">
      <w:pPr>
        <w:ind w:firstLine="1182"/>
        <w:jc w:val="both"/>
        <w:rPr>
          <w:sz w:val="28"/>
          <w:szCs w:val="28"/>
        </w:rPr>
      </w:pPr>
      <w:r w:rsidRPr="00E33BFE">
        <w:rPr>
          <w:sz w:val="28"/>
          <w:szCs w:val="28"/>
        </w:rPr>
        <w:t>- заміна застарілих насосів на нові більш економічні сучасні аналоги з кращими технічними характеристиками;</w:t>
      </w:r>
    </w:p>
    <w:p w:rsidR="002F377D" w:rsidRPr="00F95AE2" w:rsidRDefault="002F377D" w:rsidP="005320DF">
      <w:pPr>
        <w:ind w:firstLine="1182"/>
        <w:jc w:val="both"/>
        <w:rPr>
          <w:sz w:val="28"/>
          <w:szCs w:val="28"/>
        </w:rPr>
      </w:pPr>
      <w:r w:rsidRPr="00F95AE2">
        <w:rPr>
          <w:sz w:val="28"/>
          <w:szCs w:val="28"/>
        </w:rPr>
        <w:t xml:space="preserve">- встановлення, </w:t>
      </w:r>
      <w:r w:rsidR="005320DF" w:rsidRPr="00F95AE2">
        <w:rPr>
          <w:sz w:val="28"/>
          <w:szCs w:val="28"/>
        </w:rPr>
        <w:t>монтаж</w:t>
      </w:r>
      <w:r w:rsidR="00433DFE" w:rsidRPr="00F95AE2">
        <w:rPr>
          <w:sz w:val="28"/>
          <w:szCs w:val="28"/>
        </w:rPr>
        <w:t>, пусконалагоджувальні роботи</w:t>
      </w:r>
      <w:r w:rsidRPr="00F95AE2">
        <w:rPr>
          <w:sz w:val="28"/>
          <w:szCs w:val="28"/>
        </w:rPr>
        <w:t xml:space="preserve"> </w:t>
      </w:r>
      <w:proofErr w:type="spellStart"/>
      <w:r w:rsidRPr="00F95AE2">
        <w:rPr>
          <w:sz w:val="28"/>
          <w:szCs w:val="28"/>
        </w:rPr>
        <w:t>когенераційних</w:t>
      </w:r>
      <w:proofErr w:type="spellEnd"/>
      <w:r w:rsidRPr="00F95AE2">
        <w:rPr>
          <w:sz w:val="28"/>
          <w:szCs w:val="28"/>
        </w:rPr>
        <w:t xml:space="preserve"> </w:t>
      </w:r>
      <w:r w:rsidR="00F95AE2" w:rsidRPr="00F95AE2">
        <w:rPr>
          <w:sz w:val="28"/>
          <w:szCs w:val="28"/>
        </w:rPr>
        <w:t>установок (відповідно до реалізації частини 2 інвестиційного проекту «Відновлення енергозабезпечення у зимовий період та постачання енергетичних ресурсів»);</w:t>
      </w:r>
    </w:p>
    <w:p w:rsidR="008C49E4" w:rsidRPr="00F95AE2" w:rsidRDefault="008C49E4" w:rsidP="005320DF">
      <w:pPr>
        <w:ind w:firstLine="1182"/>
        <w:jc w:val="both"/>
        <w:rPr>
          <w:sz w:val="28"/>
          <w:szCs w:val="28"/>
        </w:rPr>
      </w:pPr>
      <w:r w:rsidRPr="00F95AE2">
        <w:rPr>
          <w:sz w:val="28"/>
          <w:szCs w:val="28"/>
        </w:rPr>
        <w:t>- капітальні ремонти об’єктів теплозабезпечення,</w:t>
      </w:r>
      <w:r w:rsidR="00F95AE2">
        <w:rPr>
          <w:sz w:val="28"/>
          <w:szCs w:val="28"/>
        </w:rPr>
        <w:t xml:space="preserve"> </w:t>
      </w:r>
      <w:r w:rsidRPr="00F95AE2">
        <w:rPr>
          <w:sz w:val="28"/>
          <w:szCs w:val="28"/>
        </w:rPr>
        <w:t>виробничих приміщень.</w:t>
      </w:r>
    </w:p>
    <w:p w:rsidR="002F377D" w:rsidRPr="00802A15" w:rsidRDefault="002F377D" w:rsidP="002F377D">
      <w:pPr>
        <w:ind w:firstLine="567"/>
        <w:jc w:val="both"/>
      </w:pPr>
      <w:r w:rsidRPr="00FA285A">
        <w:rPr>
          <w:sz w:val="28"/>
          <w:szCs w:val="28"/>
        </w:rPr>
        <w:t xml:space="preserve">Майже всі великі котлоагрегати підприємства відпрацювали свій граничний термін експлуатації. Тривала експлуатація трубопроводів котлів під впливом високих температур призводить до зміни структури їх металу. Також на стінках </w:t>
      </w:r>
      <w:proofErr w:type="spellStart"/>
      <w:r w:rsidRPr="00FA285A">
        <w:rPr>
          <w:sz w:val="28"/>
          <w:szCs w:val="28"/>
        </w:rPr>
        <w:t>конвективних</w:t>
      </w:r>
      <w:proofErr w:type="spellEnd"/>
      <w:r w:rsidRPr="00FA285A">
        <w:rPr>
          <w:sz w:val="28"/>
          <w:szCs w:val="28"/>
        </w:rPr>
        <w:t xml:space="preserve"> частин та димогарних труб утворюються відкладення солей жорсткості, що зменшує теплопередачу через стінки труб до теплоносія, внаслідок чого знижується коефіцієнт корисної дії котла та збільшується споживання природного газу</w:t>
      </w:r>
      <w:r w:rsidRPr="00802A15">
        <w:t>.</w:t>
      </w:r>
    </w:p>
    <w:p w:rsidR="002F377D" w:rsidRPr="00FA285A" w:rsidRDefault="002F377D" w:rsidP="002F377D">
      <w:pPr>
        <w:ind w:firstLine="567"/>
        <w:jc w:val="both"/>
        <w:rPr>
          <w:sz w:val="28"/>
          <w:szCs w:val="28"/>
        </w:rPr>
      </w:pPr>
      <w:r w:rsidRPr="00FA285A">
        <w:rPr>
          <w:sz w:val="28"/>
          <w:szCs w:val="28"/>
        </w:rPr>
        <w:t xml:space="preserve">Заміна трубопроводів котлоагрегатів дає змогу зекономити природний газ за рахунок збільшення теплопередачі через стінки нових </w:t>
      </w:r>
      <w:proofErr w:type="spellStart"/>
      <w:r w:rsidRPr="00FA285A">
        <w:rPr>
          <w:sz w:val="28"/>
          <w:szCs w:val="28"/>
        </w:rPr>
        <w:t>конвективних</w:t>
      </w:r>
      <w:proofErr w:type="spellEnd"/>
      <w:r w:rsidRPr="00FA285A">
        <w:rPr>
          <w:sz w:val="28"/>
          <w:szCs w:val="28"/>
        </w:rPr>
        <w:t xml:space="preserve"> поверхонь, внаслідок чого підвищується коефіцієнт корисної дії котла та зменшується питома витрата палива на вироб</w:t>
      </w:r>
      <w:r w:rsidR="00DB19EB">
        <w:rPr>
          <w:sz w:val="28"/>
          <w:szCs w:val="28"/>
        </w:rPr>
        <w:t xml:space="preserve">іток 1 </w:t>
      </w:r>
      <w:proofErr w:type="spellStart"/>
      <w:r w:rsidR="00DB19EB">
        <w:rPr>
          <w:sz w:val="28"/>
          <w:szCs w:val="28"/>
        </w:rPr>
        <w:t>Гкал</w:t>
      </w:r>
      <w:proofErr w:type="spellEnd"/>
      <w:r w:rsidR="00DB19EB">
        <w:rPr>
          <w:sz w:val="28"/>
          <w:szCs w:val="28"/>
        </w:rPr>
        <w:t xml:space="preserve"> теплової енергії. Протягом</w:t>
      </w:r>
      <w:r w:rsidRPr="00FA285A">
        <w:rPr>
          <w:sz w:val="28"/>
          <w:szCs w:val="28"/>
        </w:rPr>
        <w:t xml:space="preserve"> останні</w:t>
      </w:r>
      <w:r w:rsidR="00DB19EB">
        <w:rPr>
          <w:sz w:val="28"/>
          <w:szCs w:val="28"/>
        </w:rPr>
        <w:t>х років</w:t>
      </w:r>
      <w:r>
        <w:rPr>
          <w:sz w:val="28"/>
          <w:szCs w:val="28"/>
        </w:rPr>
        <w:t xml:space="preserve"> </w:t>
      </w:r>
      <w:r w:rsidRPr="00FA285A">
        <w:rPr>
          <w:sz w:val="28"/>
          <w:szCs w:val="28"/>
        </w:rPr>
        <w:t>підприємство</w:t>
      </w:r>
      <w:r>
        <w:rPr>
          <w:sz w:val="28"/>
          <w:szCs w:val="28"/>
        </w:rPr>
        <w:t xml:space="preserve"> </w:t>
      </w:r>
      <w:r w:rsidRPr="00FA285A">
        <w:rPr>
          <w:sz w:val="28"/>
          <w:szCs w:val="28"/>
        </w:rPr>
        <w:t>щорічно</w:t>
      </w:r>
      <w:r>
        <w:rPr>
          <w:sz w:val="28"/>
          <w:szCs w:val="28"/>
        </w:rPr>
        <w:t xml:space="preserve"> </w:t>
      </w:r>
      <w:r w:rsidRPr="00FA285A">
        <w:rPr>
          <w:sz w:val="28"/>
          <w:szCs w:val="28"/>
        </w:rPr>
        <w:t>здійснює ремонт</w:t>
      </w:r>
      <w:r>
        <w:rPr>
          <w:sz w:val="28"/>
          <w:szCs w:val="28"/>
        </w:rPr>
        <w:t xml:space="preserve"> </w:t>
      </w:r>
      <w:r w:rsidRPr="00FA285A">
        <w:rPr>
          <w:sz w:val="28"/>
          <w:szCs w:val="28"/>
        </w:rPr>
        <w:t>котлоагрегатів, а в 2025 році замовлено проектну докумен</w:t>
      </w:r>
      <w:r>
        <w:rPr>
          <w:sz w:val="28"/>
          <w:szCs w:val="28"/>
        </w:rPr>
        <w:t>та</w:t>
      </w:r>
      <w:r w:rsidR="005320DF">
        <w:rPr>
          <w:sz w:val="28"/>
          <w:szCs w:val="28"/>
        </w:rPr>
        <w:t xml:space="preserve">цію </w:t>
      </w:r>
      <w:r w:rsidRPr="00FA285A">
        <w:rPr>
          <w:sz w:val="28"/>
          <w:szCs w:val="28"/>
        </w:rPr>
        <w:t>на</w:t>
      </w:r>
      <w:r w:rsidR="005320DF">
        <w:rPr>
          <w:sz w:val="28"/>
          <w:szCs w:val="28"/>
        </w:rPr>
        <w:t xml:space="preserve"> </w:t>
      </w:r>
      <w:r w:rsidR="00F95AE2">
        <w:rPr>
          <w:sz w:val="28"/>
          <w:szCs w:val="28"/>
        </w:rPr>
        <w:t xml:space="preserve">здійснення реконструкції Чернігівської </w:t>
      </w:r>
      <w:r w:rsidRPr="00FA285A">
        <w:rPr>
          <w:sz w:val="28"/>
          <w:szCs w:val="28"/>
        </w:rPr>
        <w:t xml:space="preserve">ТЕЦ з переведення котлоагрегатів ст.№ 1-4 на роботу на вугіллі газової групи та інші </w:t>
      </w:r>
      <w:proofErr w:type="spellStart"/>
      <w:r w:rsidRPr="00FA285A">
        <w:rPr>
          <w:sz w:val="28"/>
          <w:szCs w:val="28"/>
        </w:rPr>
        <w:t>про</w:t>
      </w:r>
      <w:r w:rsidR="00DB19EB">
        <w:rPr>
          <w:sz w:val="28"/>
          <w:szCs w:val="28"/>
        </w:rPr>
        <w:t>є</w:t>
      </w:r>
      <w:r w:rsidRPr="00FA285A">
        <w:rPr>
          <w:sz w:val="28"/>
          <w:szCs w:val="28"/>
        </w:rPr>
        <w:t>ктні</w:t>
      </w:r>
      <w:proofErr w:type="spellEnd"/>
      <w:r w:rsidRPr="00FA285A">
        <w:rPr>
          <w:sz w:val="28"/>
          <w:szCs w:val="28"/>
        </w:rPr>
        <w:t xml:space="preserve"> р</w:t>
      </w:r>
      <w:r w:rsidR="005320DF">
        <w:rPr>
          <w:sz w:val="28"/>
          <w:szCs w:val="28"/>
        </w:rPr>
        <w:t>оботи</w:t>
      </w:r>
      <w:r w:rsidR="00DB19EB">
        <w:rPr>
          <w:sz w:val="28"/>
          <w:szCs w:val="28"/>
        </w:rPr>
        <w:t>,</w:t>
      </w:r>
      <w:r w:rsidR="005320DF">
        <w:rPr>
          <w:sz w:val="28"/>
          <w:szCs w:val="28"/>
        </w:rPr>
        <w:t xml:space="preserve"> пов’язані з відновленням </w:t>
      </w:r>
      <w:proofErr w:type="spellStart"/>
      <w:r w:rsidRPr="00FA285A">
        <w:rPr>
          <w:sz w:val="28"/>
          <w:szCs w:val="28"/>
        </w:rPr>
        <w:t>п</w:t>
      </w:r>
      <w:r w:rsidR="005320DF">
        <w:rPr>
          <w:sz w:val="28"/>
          <w:szCs w:val="28"/>
        </w:rPr>
        <w:t>отужностей</w:t>
      </w:r>
      <w:proofErr w:type="spellEnd"/>
      <w:r w:rsidR="005320DF">
        <w:rPr>
          <w:sz w:val="28"/>
          <w:szCs w:val="28"/>
        </w:rPr>
        <w:t>, які були пошкоджені</w:t>
      </w:r>
      <w:r w:rsidRPr="00FA285A">
        <w:rPr>
          <w:sz w:val="28"/>
          <w:szCs w:val="28"/>
        </w:rPr>
        <w:t>.</w:t>
      </w:r>
    </w:p>
    <w:p w:rsidR="002F377D" w:rsidRPr="002F377D" w:rsidRDefault="002F377D" w:rsidP="002F377D">
      <w:pPr>
        <w:ind w:firstLine="851"/>
        <w:jc w:val="both"/>
        <w:rPr>
          <w:sz w:val="28"/>
          <w:szCs w:val="28"/>
        </w:rPr>
      </w:pPr>
      <w:r w:rsidRPr="00FA285A">
        <w:rPr>
          <w:sz w:val="28"/>
          <w:szCs w:val="28"/>
        </w:rPr>
        <w:t xml:space="preserve">На підприємстві активно проводилася заміна застарілих насосів на нові більш економічні сучасні аналоги з кращими технічними характеристиками. Завдяки точній відповідності максимального ККД робочим параметрам системи сучасні насоси працюють з найвищою ефективністю. Застосування цих насосів дозволяє знизити витрату електроенергії на стадії транспортування теплової енергії до споживача за рахунок того, </w:t>
      </w:r>
      <w:r w:rsidRPr="002F377D">
        <w:rPr>
          <w:sz w:val="28"/>
          <w:szCs w:val="28"/>
        </w:rPr>
        <w:t>що середній ККД суч</w:t>
      </w:r>
      <w:r w:rsidR="005320DF">
        <w:rPr>
          <w:sz w:val="28"/>
          <w:szCs w:val="28"/>
        </w:rPr>
        <w:t xml:space="preserve">асних насосів складає 84-94%, </w:t>
      </w:r>
      <w:r w:rsidRPr="002F377D">
        <w:rPr>
          <w:sz w:val="28"/>
          <w:szCs w:val="28"/>
        </w:rPr>
        <w:t xml:space="preserve">у той час як ККД застарілих насосів </w:t>
      </w:r>
      <w:r w:rsidR="00DB19EB">
        <w:rPr>
          <w:sz w:val="28"/>
          <w:szCs w:val="28"/>
        </w:rPr>
        <w:t>знаходиться</w:t>
      </w:r>
      <w:r w:rsidRPr="002F377D">
        <w:rPr>
          <w:sz w:val="28"/>
          <w:szCs w:val="28"/>
        </w:rPr>
        <w:t xml:space="preserve"> в межах 60-80%. Тому на даний час необхідно продовжувати роботу з реконструкції парку фізично </w:t>
      </w:r>
      <w:r w:rsidRPr="002F377D">
        <w:rPr>
          <w:sz w:val="28"/>
          <w:szCs w:val="28"/>
        </w:rPr>
        <w:lastRenderedPageBreak/>
        <w:t>застарілих насосів.</w:t>
      </w:r>
    </w:p>
    <w:p w:rsidR="002F377D" w:rsidRPr="00FA285A" w:rsidRDefault="005320DF" w:rsidP="002F37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Автопарк підприємства налічує</w:t>
      </w:r>
      <w:r w:rsidR="00DB19EB">
        <w:rPr>
          <w:sz w:val="28"/>
          <w:szCs w:val="28"/>
        </w:rPr>
        <w:t xml:space="preserve"> 42 одиниці</w:t>
      </w:r>
      <w:r w:rsidR="002F377D" w:rsidRPr="002F377D">
        <w:rPr>
          <w:sz w:val="28"/>
          <w:szCs w:val="28"/>
        </w:rPr>
        <w:t xml:space="preserve"> спецтехніки та автомобілів</w:t>
      </w:r>
      <w:r w:rsidR="002F377D" w:rsidRPr="00FA285A">
        <w:rPr>
          <w:sz w:val="28"/>
          <w:szCs w:val="28"/>
        </w:rPr>
        <w:t xml:space="preserve"> для виконання різноманітних завдань. Переважна більшість техніки за десятки років експлуатації є фізично зношеною, економічно невигідною (часто виходить з ладу, має зн</w:t>
      </w:r>
      <w:r w:rsidR="004B7E48">
        <w:rPr>
          <w:sz w:val="28"/>
          <w:szCs w:val="28"/>
        </w:rPr>
        <w:t>ачні витрати палива) та</w:t>
      </w:r>
      <w:r w:rsidR="002F377D" w:rsidRPr="00FA285A">
        <w:rPr>
          <w:sz w:val="28"/>
          <w:szCs w:val="28"/>
        </w:rPr>
        <w:t xml:space="preserve"> застарілою.</w:t>
      </w:r>
    </w:p>
    <w:p w:rsidR="002F377D" w:rsidRDefault="002F377D" w:rsidP="002F377D">
      <w:pPr>
        <w:ind w:firstLine="567"/>
        <w:jc w:val="both"/>
        <w:rPr>
          <w:sz w:val="28"/>
          <w:szCs w:val="28"/>
        </w:rPr>
      </w:pPr>
      <w:r w:rsidRPr="002F377D">
        <w:rPr>
          <w:sz w:val="28"/>
          <w:szCs w:val="28"/>
        </w:rPr>
        <w:t>Підприємство</w:t>
      </w:r>
      <w:r w:rsidR="00DB19EB">
        <w:rPr>
          <w:sz w:val="28"/>
          <w:szCs w:val="28"/>
        </w:rPr>
        <w:t>,</w:t>
      </w:r>
      <w:r w:rsidRPr="002F377D">
        <w:rPr>
          <w:sz w:val="28"/>
          <w:szCs w:val="28"/>
        </w:rPr>
        <w:t xml:space="preserve"> в межах своїх фінансових можливостей, </w:t>
      </w:r>
      <w:r w:rsidR="00DB19EB">
        <w:rPr>
          <w:sz w:val="28"/>
          <w:szCs w:val="28"/>
        </w:rPr>
        <w:t>завдяки залученню</w:t>
      </w:r>
      <w:r w:rsidRPr="002F377D">
        <w:rPr>
          <w:sz w:val="28"/>
          <w:szCs w:val="28"/>
        </w:rPr>
        <w:t xml:space="preserve"> технічної д</w:t>
      </w:r>
      <w:r w:rsidR="005320DF">
        <w:rPr>
          <w:sz w:val="28"/>
          <w:szCs w:val="28"/>
        </w:rPr>
        <w:t>опомоги від іноземних партнерів</w:t>
      </w:r>
      <w:r w:rsidR="00DB19EB">
        <w:rPr>
          <w:sz w:val="28"/>
          <w:szCs w:val="28"/>
        </w:rPr>
        <w:t>,</w:t>
      </w:r>
      <w:r w:rsidRPr="002F377D">
        <w:rPr>
          <w:sz w:val="28"/>
          <w:szCs w:val="28"/>
        </w:rPr>
        <w:t xml:space="preserve"> частково оновлювало авт</w:t>
      </w:r>
      <w:r w:rsidR="00DB19EB">
        <w:rPr>
          <w:sz w:val="28"/>
          <w:szCs w:val="28"/>
        </w:rPr>
        <w:t>омобільну техніку, але цього не</w:t>
      </w:r>
      <w:r w:rsidRPr="002F377D">
        <w:rPr>
          <w:sz w:val="28"/>
          <w:szCs w:val="28"/>
        </w:rPr>
        <w:t>достатньо для забезпечення ефективного функціонування підприємства. Тому наразі необхідно активно продовжувати роботу в напрямку модернізації авто</w:t>
      </w:r>
      <w:r w:rsidR="0099380F">
        <w:rPr>
          <w:sz w:val="28"/>
          <w:szCs w:val="28"/>
        </w:rPr>
        <w:t xml:space="preserve">-локомотивного </w:t>
      </w:r>
      <w:r w:rsidRPr="002F377D">
        <w:rPr>
          <w:sz w:val="28"/>
          <w:szCs w:val="28"/>
        </w:rPr>
        <w:t>парку за допомогою коштів бюджету громади.</w:t>
      </w:r>
    </w:p>
    <w:p w:rsidR="002F377D" w:rsidRPr="002F377D" w:rsidRDefault="002F377D" w:rsidP="002F37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Pr="002F377D">
        <w:rPr>
          <w:sz w:val="28"/>
          <w:szCs w:val="28"/>
        </w:rPr>
        <w:t xml:space="preserve">метою покращення умов праці всіх робітників підприємства необхідно надалі виконувати капітальні ремонти об’єктів теплозабезпечення з </w:t>
      </w:r>
      <w:proofErr w:type="spellStart"/>
      <w:r w:rsidRPr="002F377D">
        <w:rPr>
          <w:sz w:val="28"/>
          <w:szCs w:val="28"/>
        </w:rPr>
        <w:t>благоустроєм</w:t>
      </w:r>
      <w:proofErr w:type="spellEnd"/>
      <w:r w:rsidRPr="002F377D">
        <w:rPr>
          <w:sz w:val="28"/>
          <w:szCs w:val="28"/>
        </w:rPr>
        <w:t xml:space="preserve"> та внутрішнім оздобленням виробничих приміщень, операторських, облаштуванням санітарно-побутових приміщень (душові, туалети, роздягальні, кімнати вживання їжі тощо), ремонтом огороджень та дахів.</w:t>
      </w:r>
    </w:p>
    <w:p w:rsidR="002F377D" w:rsidRPr="00A03215" w:rsidRDefault="002F377D" w:rsidP="00A07063">
      <w:pPr>
        <w:pStyle w:val="a3"/>
        <w:tabs>
          <w:tab w:val="left" w:pos="0"/>
        </w:tabs>
        <w:ind w:right="144" w:firstLine="993"/>
        <w:jc w:val="both"/>
      </w:pPr>
    </w:p>
    <w:p w:rsidR="00823F91" w:rsidRPr="00A03215" w:rsidRDefault="003256BF" w:rsidP="00A07063">
      <w:pPr>
        <w:pStyle w:val="1"/>
        <w:numPr>
          <w:ilvl w:val="0"/>
          <w:numId w:val="16"/>
        </w:numPr>
        <w:tabs>
          <w:tab w:val="left" w:pos="0"/>
        </w:tabs>
        <w:spacing w:before="119" w:after="120"/>
        <w:ind w:left="0" w:right="142" w:firstLine="0"/>
      </w:pPr>
      <w:r w:rsidRPr="00A03215">
        <w:t>Організація реалізації Програми та здійснення контролю за її виконанням</w:t>
      </w:r>
    </w:p>
    <w:p w:rsidR="00760D1F" w:rsidRDefault="00760D1F" w:rsidP="00A07063">
      <w:pPr>
        <w:pStyle w:val="a3"/>
        <w:tabs>
          <w:tab w:val="left" w:pos="0"/>
        </w:tabs>
        <w:ind w:right="144" w:firstLine="993"/>
        <w:jc w:val="both"/>
      </w:pPr>
      <w:r>
        <w:t>Контроль за використанням бюджетних коштів, спрямованих на виконання</w:t>
      </w:r>
      <w:r w:rsidR="003256BF" w:rsidRPr="00A03215">
        <w:t xml:space="preserve"> Програми</w:t>
      </w:r>
      <w:r>
        <w:t>,</w:t>
      </w:r>
      <w:r w:rsidR="003256BF" w:rsidRPr="00A03215">
        <w:t xml:space="preserve"> здійснює</w:t>
      </w:r>
      <w:r>
        <w:t>ться в порядку, встановленому бюджетним законодавством України.</w:t>
      </w:r>
    </w:p>
    <w:p w:rsidR="00823F91" w:rsidRPr="00A03215" w:rsidRDefault="003256BF" w:rsidP="00A07063">
      <w:pPr>
        <w:pStyle w:val="a3"/>
        <w:tabs>
          <w:tab w:val="left" w:pos="0"/>
        </w:tabs>
        <w:ind w:right="144" w:firstLine="993"/>
        <w:jc w:val="both"/>
      </w:pPr>
      <w:r w:rsidRPr="00A03215">
        <w:t>КП "Т</w:t>
      </w:r>
      <w:r w:rsidR="00C2650F">
        <w:t>КЕ</w:t>
      </w:r>
      <w:r w:rsidRPr="00A03215">
        <w:t>" ЧМР щоквартально готує та подає управлінню економічного розвитку міста Чернігівської міської ради та фінансовому управлінню Чернігівської міської ради узагальнену інформацію про стан її виконання</w:t>
      </w:r>
      <w:r w:rsidR="00EF4769">
        <w:t xml:space="preserve"> та оприлюднює зазначену інформацію, відповідно до чинного законодавства</w:t>
      </w:r>
      <w:r w:rsidRPr="00A03215">
        <w:t>.</w:t>
      </w:r>
    </w:p>
    <w:p w:rsidR="00823F91" w:rsidRPr="00A03215" w:rsidRDefault="003256BF" w:rsidP="00A07063">
      <w:pPr>
        <w:pStyle w:val="1"/>
        <w:numPr>
          <w:ilvl w:val="0"/>
          <w:numId w:val="16"/>
        </w:numPr>
        <w:tabs>
          <w:tab w:val="left" w:pos="0"/>
        </w:tabs>
        <w:spacing w:before="113" w:after="120"/>
        <w:ind w:left="0" w:right="142" w:firstLine="0"/>
      </w:pPr>
      <w:r w:rsidRPr="00A03215">
        <w:t>Фінансов</w:t>
      </w:r>
      <w:r w:rsidR="00C2650F">
        <w:t>е забезпечення</w:t>
      </w:r>
      <w:r w:rsidRPr="00A03215">
        <w:t xml:space="preserve"> Програми</w:t>
      </w:r>
    </w:p>
    <w:p w:rsidR="00823F91" w:rsidRPr="00A03215" w:rsidRDefault="003256BF" w:rsidP="00A07063">
      <w:pPr>
        <w:pStyle w:val="a3"/>
        <w:tabs>
          <w:tab w:val="left" w:pos="0"/>
        </w:tabs>
        <w:ind w:right="144" w:firstLine="993"/>
        <w:jc w:val="both"/>
      </w:pPr>
      <w:r w:rsidRPr="00A03215">
        <w:t xml:space="preserve">Фінансування Програми здійснюється в межах фінансових можливостей бюджету Чернігівської міської територіальної громади на </w:t>
      </w:r>
      <w:r w:rsidR="007602D3">
        <w:t>відповідний рік</w:t>
      </w:r>
      <w:r w:rsidR="004A3547">
        <w:t>,</w:t>
      </w:r>
      <w:r w:rsidR="00EC6E8E">
        <w:t xml:space="preserve"> у тому числі шляхом перерахування внеску до Статутного капіталу КП «ТКЕ» ЧМР</w:t>
      </w:r>
      <w:r w:rsidR="00397679" w:rsidRPr="00A03215">
        <w:t xml:space="preserve">, </w:t>
      </w:r>
      <w:r w:rsidRPr="00A03215">
        <w:t>Державного бюджету України</w:t>
      </w:r>
      <w:r w:rsidR="0061427B">
        <w:t>, власних коштів підприємства</w:t>
      </w:r>
      <w:r w:rsidRPr="00A03215">
        <w:t xml:space="preserve"> та за рахунок інших джерел, незаборонених законодавством України.</w:t>
      </w:r>
    </w:p>
    <w:p w:rsidR="00823F91" w:rsidRPr="00A03215" w:rsidRDefault="003256BF" w:rsidP="00BE4962">
      <w:pPr>
        <w:pStyle w:val="a3"/>
        <w:tabs>
          <w:tab w:val="left" w:pos="0"/>
        </w:tabs>
        <w:spacing w:before="2"/>
        <w:ind w:right="144" w:firstLine="851"/>
        <w:jc w:val="both"/>
      </w:pPr>
      <w:r w:rsidRPr="00A03215">
        <w:t xml:space="preserve">Обсяги фінансування Програми: </w:t>
      </w:r>
      <w:r w:rsidR="0099380F" w:rsidRPr="00E72A19">
        <w:t>3 </w:t>
      </w:r>
      <w:r w:rsidR="004E0EA8" w:rsidRPr="004E0EA8">
        <w:rPr>
          <w:lang w:val="ru-RU"/>
        </w:rPr>
        <w:t>7</w:t>
      </w:r>
      <w:r w:rsidR="004E0EA8" w:rsidRPr="00D57653">
        <w:rPr>
          <w:lang w:val="ru-RU"/>
        </w:rPr>
        <w:t>46</w:t>
      </w:r>
      <w:r w:rsidR="0099380F" w:rsidRPr="00E72A19">
        <w:t xml:space="preserve"> </w:t>
      </w:r>
      <w:r w:rsidR="004E0EA8" w:rsidRPr="00D57653">
        <w:rPr>
          <w:lang w:val="ru-RU"/>
        </w:rPr>
        <w:t>315</w:t>
      </w:r>
      <w:r w:rsidR="009D36C1" w:rsidRPr="00E72A19">
        <w:t xml:space="preserve"> тис.</w:t>
      </w:r>
      <w:r w:rsidR="007200A6" w:rsidRPr="00E72A19">
        <w:t xml:space="preserve"> </w:t>
      </w:r>
      <w:r w:rsidR="009D36C1" w:rsidRPr="00A03215">
        <w:t xml:space="preserve">грн </w:t>
      </w:r>
      <w:r w:rsidRPr="00A03215">
        <w:t>згідно з додатком до Програми.</w:t>
      </w:r>
    </w:p>
    <w:p w:rsidR="00823F91" w:rsidRPr="00A03215" w:rsidRDefault="006B49ED" w:rsidP="00BE4962">
      <w:pPr>
        <w:pStyle w:val="1"/>
        <w:numPr>
          <w:ilvl w:val="0"/>
          <w:numId w:val="16"/>
        </w:numPr>
        <w:tabs>
          <w:tab w:val="left" w:pos="0"/>
        </w:tabs>
        <w:spacing w:before="119" w:after="120"/>
        <w:ind w:left="0" w:right="142" w:firstLine="851"/>
      </w:pPr>
      <w:r>
        <w:t>Очікува</w:t>
      </w:r>
      <w:r w:rsidR="003256BF" w:rsidRPr="00A03215">
        <w:t>ні результати виконання Програми</w:t>
      </w:r>
    </w:p>
    <w:p w:rsidR="008C49E4" w:rsidRPr="00BE4962" w:rsidRDefault="008C49E4" w:rsidP="00BE4962">
      <w:pPr>
        <w:ind w:firstLine="851"/>
        <w:jc w:val="both"/>
        <w:rPr>
          <w:sz w:val="28"/>
          <w:szCs w:val="28"/>
        </w:rPr>
      </w:pPr>
      <w:r w:rsidRPr="00BE4962">
        <w:rPr>
          <w:sz w:val="28"/>
          <w:szCs w:val="28"/>
        </w:rPr>
        <w:t>Реалізація заходів Програми щорічно дозволить забезпечити:</w:t>
      </w:r>
    </w:p>
    <w:p w:rsidR="008C49E4" w:rsidRPr="00BE4962" w:rsidRDefault="00C2650F" w:rsidP="005320D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49E4" w:rsidRPr="00BE496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8C49E4" w:rsidRPr="00BE4962">
        <w:rPr>
          <w:sz w:val="28"/>
          <w:szCs w:val="28"/>
        </w:rPr>
        <w:t>еалізацію державної політики щодо регіонального розвитку, насамперед у сфері житлово-комунального господарства</w:t>
      </w:r>
      <w:r>
        <w:rPr>
          <w:sz w:val="28"/>
          <w:szCs w:val="28"/>
        </w:rPr>
        <w:t>, посилення енергетичної безпеки</w:t>
      </w:r>
      <w:r w:rsidR="008C49E4" w:rsidRPr="00BE4962">
        <w:rPr>
          <w:sz w:val="28"/>
          <w:szCs w:val="28"/>
        </w:rPr>
        <w:t>;</w:t>
      </w:r>
    </w:p>
    <w:p w:rsidR="008C49E4" w:rsidRPr="00BE4962" w:rsidRDefault="00C2650F" w:rsidP="005320D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8C49E4" w:rsidRPr="00BE4962">
        <w:rPr>
          <w:sz w:val="28"/>
          <w:szCs w:val="28"/>
        </w:rPr>
        <w:t>тале функціонування об’єктів теплопостачання, що забезпечують опаленням та гарячим водопостачанням житловий фонд міста та соціальну сферу;</w:t>
      </w:r>
    </w:p>
    <w:p w:rsidR="008C49E4" w:rsidRPr="00BE4962" w:rsidRDefault="00C2650F" w:rsidP="005320D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C49E4" w:rsidRPr="00BE496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8C49E4" w:rsidRPr="00BE4962">
        <w:rPr>
          <w:sz w:val="28"/>
          <w:szCs w:val="28"/>
        </w:rPr>
        <w:t xml:space="preserve">одернізацію </w:t>
      </w:r>
      <w:r w:rsidR="00BE4962">
        <w:rPr>
          <w:sz w:val="28"/>
          <w:szCs w:val="28"/>
        </w:rPr>
        <w:t>як котлоагрегатів</w:t>
      </w:r>
      <w:r>
        <w:rPr>
          <w:sz w:val="28"/>
          <w:szCs w:val="28"/>
        </w:rPr>
        <w:t>,</w:t>
      </w:r>
      <w:r w:rsidR="00BE4962">
        <w:rPr>
          <w:sz w:val="28"/>
          <w:szCs w:val="28"/>
        </w:rPr>
        <w:t xml:space="preserve"> так і </w:t>
      </w:r>
      <w:r w:rsidR="008C49E4" w:rsidRPr="00BE4962">
        <w:rPr>
          <w:sz w:val="28"/>
          <w:szCs w:val="28"/>
        </w:rPr>
        <w:t>теплових мереж з метою зменшення витрат теплової енергії</w:t>
      </w:r>
      <w:r w:rsidR="00BE4962">
        <w:rPr>
          <w:sz w:val="28"/>
          <w:szCs w:val="28"/>
        </w:rPr>
        <w:t xml:space="preserve"> </w:t>
      </w:r>
      <w:r w:rsidR="008C49E4" w:rsidRPr="00BE4962">
        <w:rPr>
          <w:sz w:val="28"/>
          <w:szCs w:val="28"/>
        </w:rPr>
        <w:t>;</w:t>
      </w:r>
    </w:p>
    <w:p w:rsidR="008C49E4" w:rsidRPr="00BE4962" w:rsidRDefault="00C2650F" w:rsidP="005320D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49E4" w:rsidRPr="00BE496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8C49E4" w:rsidRPr="00BE4962">
        <w:rPr>
          <w:sz w:val="28"/>
          <w:szCs w:val="28"/>
        </w:rPr>
        <w:t>оведення стану обла</w:t>
      </w:r>
      <w:r>
        <w:rPr>
          <w:sz w:val="28"/>
          <w:szCs w:val="28"/>
        </w:rPr>
        <w:t>днання до рівня експлуатаційної</w:t>
      </w:r>
      <w:r w:rsidR="008C49E4" w:rsidRPr="00BE4962">
        <w:rPr>
          <w:sz w:val="28"/>
          <w:szCs w:val="28"/>
        </w:rPr>
        <w:t xml:space="preserve"> безпеки;</w:t>
      </w:r>
    </w:p>
    <w:p w:rsidR="008C49E4" w:rsidRPr="00BE4962" w:rsidRDefault="00C2650F" w:rsidP="005320D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8C49E4" w:rsidRPr="00BE4962">
        <w:rPr>
          <w:sz w:val="28"/>
          <w:szCs w:val="28"/>
        </w:rPr>
        <w:t>оступове виведення з експлуатації застарілого теплотехнічного обладнання</w:t>
      </w:r>
      <w:r w:rsidR="00BE4962">
        <w:rPr>
          <w:sz w:val="28"/>
          <w:szCs w:val="28"/>
        </w:rPr>
        <w:t xml:space="preserve"> та</w:t>
      </w:r>
      <w:r w:rsidR="00BE4962" w:rsidRPr="00BE4962">
        <w:rPr>
          <w:sz w:val="28"/>
          <w:szCs w:val="28"/>
        </w:rPr>
        <w:t xml:space="preserve"> зношених теплових мереж</w:t>
      </w:r>
      <w:r w:rsidR="00BE4962">
        <w:rPr>
          <w:sz w:val="28"/>
          <w:szCs w:val="28"/>
        </w:rPr>
        <w:t xml:space="preserve"> </w:t>
      </w:r>
      <w:r w:rsidR="008C49E4" w:rsidRPr="00BE4962">
        <w:rPr>
          <w:sz w:val="28"/>
          <w:szCs w:val="28"/>
        </w:rPr>
        <w:t>;</w:t>
      </w:r>
    </w:p>
    <w:p w:rsidR="008C49E4" w:rsidRPr="00BE4962" w:rsidRDefault="00C2650F" w:rsidP="005320D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8C49E4" w:rsidRPr="00BE4962">
        <w:rPr>
          <w:sz w:val="28"/>
          <w:szCs w:val="28"/>
        </w:rPr>
        <w:t>адання населенню послуг з теплопостачання та гарячого водопостачання належної якості відповідно д</w:t>
      </w:r>
      <w:r>
        <w:rPr>
          <w:sz w:val="28"/>
          <w:szCs w:val="28"/>
        </w:rPr>
        <w:t>о вимог національних стандартів;</w:t>
      </w:r>
    </w:p>
    <w:p w:rsidR="008C49E4" w:rsidRPr="00BE4962" w:rsidRDefault="00C2650F" w:rsidP="005320D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49E4" w:rsidRPr="00BE49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покращення енергоефективності, якості, надійності та </w:t>
      </w:r>
      <w:proofErr w:type="spellStart"/>
      <w:r>
        <w:rPr>
          <w:sz w:val="28"/>
          <w:szCs w:val="28"/>
        </w:rPr>
        <w:t>екологічої</w:t>
      </w:r>
      <w:proofErr w:type="spellEnd"/>
      <w:r w:rsidR="008C49E4" w:rsidRPr="00BE4962">
        <w:rPr>
          <w:sz w:val="28"/>
          <w:szCs w:val="28"/>
        </w:rPr>
        <w:t xml:space="preserve"> </w:t>
      </w:r>
      <w:r>
        <w:rPr>
          <w:sz w:val="28"/>
          <w:szCs w:val="28"/>
        </w:rPr>
        <w:t>стабіл</w:t>
      </w:r>
      <w:r w:rsidR="008C49E4" w:rsidRPr="00BE4962">
        <w:rPr>
          <w:sz w:val="28"/>
          <w:szCs w:val="28"/>
        </w:rPr>
        <w:t>ь</w:t>
      </w:r>
      <w:r>
        <w:rPr>
          <w:sz w:val="28"/>
          <w:szCs w:val="28"/>
        </w:rPr>
        <w:t>ності</w:t>
      </w:r>
      <w:r w:rsidR="008C49E4" w:rsidRPr="00BE4962">
        <w:rPr>
          <w:sz w:val="28"/>
          <w:szCs w:val="28"/>
        </w:rPr>
        <w:t xml:space="preserve"> с</w:t>
      </w:r>
      <w:r>
        <w:rPr>
          <w:sz w:val="28"/>
          <w:szCs w:val="28"/>
        </w:rPr>
        <w:t>истеми теплопостачання в цілому;</w:t>
      </w:r>
    </w:p>
    <w:p w:rsidR="008C49E4" w:rsidRPr="00BE4962" w:rsidRDefault="00C2650F" w:rsidP="005320D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покращення умов</w:t>
      </w:r>
      <w:r w:rsidR="008C49E4" w:rsidRPr="00BE4962">
        <w:rPr>
          <w:sz w:val="28"/>
          <w:szCs w:val="28"/>
        </w:rPr>
        <w:t xml:space="preserve"> експлуатації обладнання обслуговуючим персоналом;</w:t>
      </w:r>
    </w:p>
    <w:p w:rsidR="008C49E4" w:rsidRPr="00BE4962" w:rsidRDefault="00C2650F" w:rsidP="005320D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49E4" w:rsidRPr="00BE4962">
        <w:rPr>
          <w:sz w:val="28"/>
          <w:szCs w:val="28"/>
        </w:rPr>
        <w:t xml:space="preserve"> </w:t>
      </w:r>
      <w:r>
        <w:rPr>
          <w:sz w:val="28"/>
          <w:szCs w:val="28"/>
        </w:rPr>
        <w:t>зменшення</w:t>
      </w:r>
      <w:r w:rsidR="008C49E4" w:rsidRPr="00BE4962">
        <w:rPr>
          <w:sz w:val="28"/>
          <w:szCs w:val="28"/>
        </w:rPr>
        <w:t xml:space="preserve"> використання енергоресурсів, необхідних для виробництва, транспортування та постачання один</w:t>
      </w:r>
      <w:r>
        <w:rPr>
          <w:sz w:val="28"/>
          <w:szCs w:val="28"/>
        </w:rPr>
        <w:t>иці теплової енергії споживачам.</w:t>
      </w:r>
    </w:p>
    <w:p w:rsidR="00436E41" w:rsidRDefault="00436E41" w:rsidP="005320DF">
      <w:pPr>
        <w:pStyle w:val="a8"/>
        <w:ind w:firstLine="851"/>
        <w:jc w:val="both"/>
        <w:rPr>
          <w:sz w:val="28"/>
          <w:szCs w:val="28"/>
          <w:lang w:eastAsia="ru-RU"/>
        </w:rPr>
      </w:pPr>
    </w:p>
    <w:p w:rsidR="00436E41" w:rsidRPr="00F53281" w:rsidRDefault="00436E41" w:rsidP="005320DF">
      <w:pPr>
        <w:pStyle w:val="a8"/>
        <w:ind w:firstLine="851"/>
        <w:jc w:val="both"/>
        <w:rPr>
          <w:sz w:val="28"/>
          <w:szCs w:val="28"/>
          <w:lang w:eastAsia="ru-RU"/>
        </w:rPr>
      </w:pPr>
      <w:r w:rsidRPr="00F53281">
        <w:rPr>
          <w:sz w:val="28"/>
          <w:szCs w:val="28"/>
          <w:lang w:eastAsia="ru-RU"/>
        </w:rPr>
        <w:t>У р</w:t>
      </w:r>
      <w:r w:rsidR="001A5BF2">
        <w:rPr>
          <w:sz w:val="28"/>
          <w:szCs w:val="28"/>
          <w:lang w:eastAsia="ru-RU"/>
        </w:rPr>
        <w:t>азі потреби</w:t>
      </w:r>
      <w:r w:rsidRPr="00F53281">
        <w:rPr>
          <w:sz w:val="28"/>
          <w:szCs w:val="28"/>
          <w:lang w:eastAsia="ru-RU"/>
        </w:rPr>
        <w:t xml:space="preserve"> можуть вноситись пропозиції щодо коригування завдань Програми (заходів).</w:t>
      </w:r>
    </w:p>
    <w:p w:rsidR="008C49E4" w:rsidRPr="00BE4962" w:rsidRDefault="008C49E4">
      <w:pPr>
        <w:jc w:val="both"/>
        <w:rPr>
          <w:sz w:val="28"/>
          <w:szCs w:val="28"/>
        </w:rPr>
      </w:pPr>
    </w:p>
    <w:p w:rsidR="008C49E4" w:rsidRPr="00BE4962" w:rsidRDefault="008C49E4">
      <w:pPr>
        <w:jc w:val="both"/>
        <w:rPr>
          <w:sz w:val="28"/>
          <w:szCs w:val="28"/>
        </w:rPr>
      </w:pPr>
    </w:p>
    <w:p w:rsidR="008C49E4" w:rsidRPr="00BE4962" w:rsidRDefault="008C49E4">
      <w:pPr>
        <w:jc w:val="both"/>
        <w:rPr>
          <w:sz w:val="28"/>
          <w:szCs w:val="28"/>
        </w:rPr>
      </w:pPr>
    </w:p>
    <w:p w:rsidR="00462CE1" w:rsidRPr="00277975" w:rsidRDefault="00462CE1" w:rsidP="00462CE1">
      <w:pPr>
        <w:pStyle w:val="af0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77975">
        <w:rPr>
          <w:sz w:val="28"/>
          <w:szCs w:val="28"/>
          <w:lang w:val="uk-UA"/>
        </w:rPr>
        <w:t xml:space="preserve">Заступник міського голови - </w:t>
      </w:r>
    </w:p>
    <w:p w:rsidR="00462CE1" w:rsidRPr="00D57653" w:rsidRDefault="00462CE1" w:rsidP="00D57653">
      <w:pPr>
        <w:pStyle w:val="af0"/>
        <w:spacing w:before="0" w:beforeAutospacing="0" w:after="0" w:afterAutospacing="0"/>
        <w:jc w:val="both"/>
        <w:rPr>
          <w:sz w:val="28"/>
          <w:szCs w:val="28"/>
          <w:lang w:val="uk-UA"/>
        </w:rPr>
        <w:sectPr w:rsidR="00462CE1" w:rsidRPr="00D57653" w:rsidSect="00B55B62">
          <w:pgSz w:w="11910" w:h="16840" w:code="9"/>
          <w:pgMar w:top="1134" w:right="567" w:bottom="1134" w:left="1701" w:header="0" w:footer="0" w:gutter="0"/>
          <w:cols w:space="720"/>
          <w:docGrid w:linePitch="299"/>
        </w:sectPr>
      </w:pPr>
      <w:r w:rsidRPr="00277975">
        <w:rPr>
          <w:sz w:val="28"/>
          <w:szCs w:val="28"/>
          <w:lang w:val="uk-UA"/>
        </w:rPr>
        <w:t>керуючий справами виконкому</w:t>
      </w:r>
      <w:r w:rsidR="00D57653">
        <w:rPr>
          <w:sz w:val="28"/>
          <w:szCs w:val="28"/>
          <w:lang w:val="uk-UA"/>
        </w:rPr>
        <w:tab/>
      </w:r>
      <w:r w:rsidR="00D57653">
        <w:rPr>
          <w:sz w:val="28"/>
          <w:szCs w:val="28"/>
          <w:lang w:val="uk-UA"/>
        </w:rPr>
        <w:tab/>
      </w:r>
      <w:r w:rsidR="00D57653"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ab/>
      </w:r>
      <w:r w:rsidRPr="00277975">
        <w:rPr>
          <w:sz w:val="28"/>
          <w:szCs w:val="28"/>
          <w:lang w:val="uk-UA"/>
        </w:rPr>
        <w:t>Сергій ФЕСЕНКО</w:t>
      </w:r>
    </w:p>
    <w:p w:rsidR="00823F91" w:rsidRPr="00A03215" w:rsidRDefault="003256BF">
      <w:pPr>
        <w:pStyle w:val="a3"/>
        <w:spacing w:before="79"/>
        <w:ind w:left="12642" w:right="577"/>
        <w:jc w:val="center"/>
      </w:pPr>
      <w:r w:rsidRPr="00A03215">
        <w:lastRenderedPageBreak/>
        <w:t>Додаток до Програми</w:t>
      </w:r>
    </w:p>
    <w:p w:rsidR="00823F91" w:rsidRDefault="003256BF">
      <w:pPr>
        <w:pStyle w:val="1"/>
        <w:spacing w:before="2"/>
        <w:ind w:left="644" w:right="577"/>
      </w:pPr>
      <w:r w:rsidRPr="00A03215">
        <w:t>Напрями і обсяги фінансування Програми</w:t>
      </w:r>
    </w:p>
    <w:p w:rsidR="001935BE" w:rsidRPr="00A03215" w:rsidRDefault="001935BE">
      <w:pPr>
        <w:pStyle w:val="1"/>
        <w:spacing w:before="2"/>
        <w:ind w:left="644" w:right="577"/>
      </w:pPr>
    </w:p>
    <w:tbl>
      <w:tblPr>
        <w:tblStyle w:val="a9"/>
        <w:tblW w:w="1541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3132"/>
        <w:gridCol w:w="1545"/>
        <w:gridCol w:w="2555"/>
        <w:gridCol w:w="1556"/>
        <w:gridCol w:w="1988"/>
        <w:gridCol w:w="1950"/>
      </w:tblGrid>
      <w:tr w:rsidR="00116A91" w:rsidRPr="00A03215" w:rsidTr="00404F62">
        <w:trPr>
          <w:trHeight w:val="1642"/>
          <w:jc w:val="center"/>
        </w:trPr>
        <w:tc>
          <w:tcPr>
            <w:tcW w:w="562" w:type="dxa"/>
            <w:vAlign w:val="center"/>
          </w:tcPr>
          <w:p w:rsidR="005662DC" w:rsidRPr="00A03215" w:rsidRDefault="005662DC" w:rsidP="001935BE">
            <w:pPr>
              <w:pStyle w:val="TableParagraph"/>
              <w:ind w:left="-113" w:right="-108"/>
              <w:jc w:val="center"/>
              <w:rPr>
                <w:b/>
                <w:sz w:val="28"/>
              </w:rPr>
            </w:pPr>
            <w:r w:rsidRPr="00A03215">
              <w:rPr>
                <w:b/>
                <w:sz w:val="28"/>
              </w:rPr>
              <w:t xml:space="preserve">№ </w:t>
            </w:r>
            <w:r w:rsidR="001935BE">
              <w:rPr>
                <w:b/>
                <w:sz w:val="28"/>
              </w:rPr>
              <w:t>з</w:t>
            </w:r>
            <w:r w:rsidRPr="00A03215">
              <w:rPr>
                <w:b/>
                <w:sz w:val="28"/>
              </w:rPr>
              <w:t>/п</w:t>
            </w:r>
          </w:p>
        </w:tc>
        <w:tc>
          <w:tcPr>
            <w:tcW w:w="2127" w:type="dxa"/>
            <w:vAlign w:val="center"/>
          </w:tcPr>
          <w:p w:rsidR="005662DC" w:rsidRPr="00A03215" w:rsidRDefault="005662DC" w:rsidP="00772E19">
            <w:pPr>
              <w:pStyle w:val="TableParagraph"/>
              <w:jc w:val="center"/>
              <w:rPr>
                <w:b/>
                <w:sz w:val="28"/>
              </w:rPr>
            </w:pPr>
            <w:r w:rsidRPr="00A03215">
              <w:rPr>
                <w:b/>
                <w:sz w:val="28"/>
              </w:rPr>
              <w:t>Назва напряму (пріоритетні завдання)</w:t>
            </w:r>
          </w:p>
        </w:tc>
        <w:tc>
          <w:tcPr>
            <w:tcW w:w="3132" w:type="dxa"/>
            <w:vAlign w:val="center"/>
          </w:tcPr>
          <w:p w:rsidR="005662DC" w:rsidRPr="00A03215" w:rsidRDefault="005662DC" w:rsidP="00772E19">
            <w:pPr>
              <w:pStyle w:val="TableParagraph"/>
              <w:jc w:val="center"/>
              <w:rPr>
                <w:b/>
                <w:sz w:val="28"/>
              </w:rPr>
            </w:pPr>
            <w:r w:rsidRPr="00A03215">
              <w:rPr>
                <w:b/>
                <w:sz w:val="28"/>
              </w:rPr>
              <w:t xml:space="preserve">Заходи </w:t>
            </w:r>
            <w:r w:rsidR="007B4B10">
              <w:rPr>
                <w:b/>
                <w:sz w:val="28"/>
              </w:rPr>
              <w:t xml:space="preserve"> </w:t>
            </w:r>
            <w:r w:rsidRPr="00A03215">
              <w:rPr>
                <w:b/>
                <w:sz w:val="28"/>
              </w:rPr>
              <w:t>Програми</w:t>
            </w:r>
          </w:p>
        </w:tc>
        <w:tc>
          <w:tcPr>
            <w:tcW w:w="1545" w:type="dxa"/>
            <w:vAlign w:val="center"/>
          </w:tcPr>
          <w:p w:rsidR="005662DC" w:rsidRPr="00A03215" w:rsidRDefault="005662DC" w:rsidP="00772E19">
            <w:pPr>
              <w:pStyle w:val="TableParagraph"/>
              <w:jc w:val="center"/>
              <w:rPr>
                <w:b/>
                <w:sz w:val="28"/>
              </w:rPr>
            </w:pPr>
            <w:r w:rsidRPr="00A03215">
              <w:rPr>
                <w:b/>
                <w:sz w:val="28"/>
              </w:rPr>
              <w:t>Строк виконання</w:t>
            </w:r>
          </w:p>
        </w:tc>
        <w:tc>
          <w:tcPr>
            <w:tcW w:w="2555" w:type="dxa"/>
            <w:vAlign w:val="center"/>
          </w:tcPr>
          <w:p w:rsidR="005662DC" w:rsidRPr="00A03215" w:rsidRDefault="005662DC" w:rsidP="00772E19">
            <w:pPr>
              <w:pStyle w:val="TableParagraph"/>
              <w:jc w:val="center"/>
              <w:rPr>
                <w:b/>
                <w:sz w:val="28"/>
              </w:rPr>
            </w:pPr>
            <w:r w:rsidRPr="00A03215">
              <w:rPr>
                <w:b/>
                <w:sz w:val="28"/>
              </w:rPr>
              <w:t>Виконавці</w:t>
            </w:r>
          </w:p>
        </w:tc>
        <w:tc>
          <w:tcPr>
            <w:tcW w:w="1556" w:type="dxa"/>
            <w:vAlign w:val="center"/>
          </w:tcPr>
          <w:p w:rsidR="005662DC" w:rsidRPr="00A03215" w:rsidRDefault="005662DC" w:rsidP="00772E19">
            <w:pPr>
              <w:pStyle w:val="TableParagraph"/>
              <w:jc w:val="center"/>
              <w:rPr>
                <w:b/>
                <w:sz w:val="28"/>
              </w:rPr>
            </w:pPr>
            <w:r w:rsidRPr="00A03215">
              <w:rPr>
                <w:b/>
                <w:sz w:val="28"/>
              </w:rPr>
              <w:t xml:space="preserve">Орієнтовні обсяги </w:t>
            </w:r>
            <w:proofErr w:type="spellStart"/>
            <w:r w:rsidRPr="00A03215">
              <w:rPr>
                <w:b/>
                <w:sz w:val="28"/>
              </w:rPr>
              <w:t>фінан</w:t>
            </w:r>
            <w:r w:rsidR="001935BE">
              <w:rPr>
                <w:b/>
                <w:sz w:val="28"/>
              </w:rPr>
              <w:t>-</w:t>
            </w:r>
            <w:r w:rsidRPr="00A03215">
              <w:rPr>
                <w:b/>
                <w:sz w:val="28"/>
              </w:rPr>
              <w:t>сування</w:t>
            </w:r>
            <w:proofErr w:type="spellEnd"/>
            <w:r w:rsidRPr="00A03215">
              <w:rPr>
                <w:b/>
                <w:sz w:val="28"/>
              </w:rPr>
              <w:t>, тис.</w:t>
            </w:r>
            <w:r w:rsidR="00783D8F" w:rsidRPr="00A03215">
              <w:rPr>
                <w:b/>
                <w:sz w:val="28"/>
              </w:rPr>
              <w:t xml:space="preserve"> </w:t>
            </w:r>
            <w:r w:rsidRPr="00A03215">
              <w:rPr>
                <w:b/>
                <w:sz w:val="28"/>
              </w:rPr>
              <w:t>грн</w:t>
            </w:r>
          </w:p>
        </w:tc>
        <w:tc>
          <w:tcPr>
            <w:tcW w:w="1988" w:type="dxa"/>
            <w:vAlign w:val="center"/>
          </w:tcPr>
          <w:p w:rsidR="005662DC" w:rsidRPr="00A03215" w:rsidRDefault="005662DC" w:rsidP="00C219C3">
            <w:pPr>
              <w:pStyle w:val="TableParagraph"/>
              <w:jc w:val="center"/>
              <w:rPr>
                <w:b/>
                <w:sz w:val="28"/>
              </w:rPr>
            </w:pPr>
            <w:r w:rsidRPr="00A03215">
              <w:rPr>
                <w:b/>
                <w:sz w:val="28"/>
              </w:rPr>
              <w:t>Джерела фінансування</w:t>
            </w:r>
          </w:p>
        </w:tc>
        <w:tc>
          <w:tcPr>
            <w:tcW w:w="1950" w:type="dxa"/>
            <w:vAlign w:val="center"/>
          </w:tcPr>
          <w:p w:rsidR="005662DC" w:rsidRPr="00A03215" w:rsidRDefault="005662DC" w:rsidP="00C219C3">
            <w:pPr>
              <w:pStyle w:val="TableParagraph"/>
              <w:jc w:val="center"/>
              <w:rPr>
                <w:b/>
                <w:sz w:val="28"/>
              </w:rPr>
            </w:pPr>
            <w:r w:rsidRPr="00A03215">
              <w:rPr>
                <w:b/>
                <w:sz w:val="28"/>
              </w:rPr>
              <w:t>Очікуваний результат</w:t>
            </w:r>
          </w:p>
        </w:tc>
      </w:tr>
      <w:tr w:rsidR="0034699F" w:rsidRPr="00A03215" w:rsidTr="00404F62">
        <w:trPr>
          <w:trHeight w:val="1273"/>
          <w:jc w:val="center"/>
        </w:trPr>
        <w:tc>
          <w:tcPr>
            <w:tcW w:w="562" w:type="dxa"/>
          </w:tcPr>
          <w:p w:rsidR="0034699F" w:rsidRPr="00A03215" w:rsidRDefault="0037051C" w:rsidP="0037051C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 w:rsidR="0034699F">
              <w:rPr>
                <w:sz w:val="28"/>
              </w:rPr>
              <w:t>.</w:t>
            </w:r>
          </w:p>
        </w:tc>
        <w:tc>
          <w:tcPr>
            <w:tcW w:w="2127" w:type="dxa"/>
          </w:tcPr>
          <w:p w:rsidR="0034699F" w:rsidRPr="0037051C" w:rsidRDefault="0037051C" w:rsidP="00C219C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Зміцнення матеріально-технічної бази комунального підприємства</w:t>
            </w:r>
          </w:p>
        </w:tc>
        <w:tc>
          <w:tcPr>
            <w:tcW w:w="3132" w:type="dxa"/>
          </w:tcPr>
          <w:p w:rsidR="00A1366B" w:rsidRDefault="00A1366B" w:rsidP="0034699F">
            <w:pPr>
              <w:pStyle w:val="TableParagraph"/>
              <w:rPr>
                <w:sz w:val="28"/>
                <w:szCs w:val="28"/>
              </w:rPr>
            </w:pPr>
            <w:r w:rsidRPr="00630C21">
              <w:rPr>
                <w:sz w:val="28"/>
                <w:szCs w:val="28"/>
              </w:rPr>
              <w:t>Сприяння виконанню статутної діяльності підприємств</w:t>
            </w:r>
            <w:r>
              <w:rPr>
                <w:sz w:val="28"/>
                <w:szCs w:val="28"/>
              </w:rPr>
              <w:t>а для проведення капітальних вкладень та придбання основних засобів:</w:t>
            </w:r>
          </w:p>
          <w:p w:rsidR="0037051C" w:rsidRDefault="00A1366B" w:rsidP="0034699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-придбання маневрового тепловозу;</w:t>
            </w:r>
          </w:p>
          <w:p w:rsidR="00491681" w:rsidRDefault="00491681" w:rsidP="0034699F">
            <w:pPr>
              <w:pStyle w:val="TableParagraph"/>
              <w:rPr>
                <w:sz w:val="28"/>
                <w:szCs w:val="28"/>
              </w:rPr>
            </w:pPr>
          </w:p>
          <w:p w:rsidR="0034699F" w:rsidRPr="00630C21" w:rsidRDefault="0034699F" w:rsidP="0034699F">
            <w:pPr>
              <w:rPr>
                <w:color w:val="000000"/>
                <w:sz w:val="28"/>
                <w:szCs w:val="28"/>
              </w:rPr>
            </w:pPr>
            <w:r w:rsidRPr="00630C21">
              <w:rPr>
                <w:color w:val="000000"/>
                <w:sz w:val="28"/>
                <w:szCs w:val="28"/>
              </w:rPr>
              <w:t>-реалізація першого пускового комплексу з переведення чотирьох котлоагрегатів БКЗ-210-140 ПТ на використання вугілля газової групи марок "Г" та "ДГ" (технологічн</w:t>
            </w:r>
            <w:r w:rsidR="00DD78A8">
              <w:rPr>
                <w:color w:val="000000"/>
                <w:sz w:val="28"/>
                <w:szCs w:val="28"/>
              </w:rPr>
              <w:t xml:space="preserve">а частина згідно технічного </w:t>
            </w:r>
            <w:proofErr w:type="spellStart"/>
            <w:r w:rsidR="00DD78A8">
              <w:rPr>
                <w:color w:val="000000"/>
                <w:sz w:val="28"/>
                <w:szCs w:val="28"/>
              </w:rPr>
              <w:t>проє</w:t>
            </w:r>
            <w:r w:rsidRPr="00630C21">
              <w:rPr>
                <w:color w:val="000000"/>
                <w:sz w:val="28"/>
                <w:szCs w:val="28"/>
              </w:rPr>
              <w:t>кту</w:t>
            </w:r>
            <w:proofErr w:type="spellEnd"/>
            <w:r w:rsidRPr="00630C21">
              <w:rPr>
                <w:color w:val="000000"/>
                <w:sz w:val="28"/>
                <w:szCs w:val="28"/>
              </w:rPr>
              <w:t>,</w:t>
            </w:r>
            <w:r w:rsidR="001A0BFB">
              <w:rPr>
                <w:color w:val="000000"/>
                <w:sz w:val="28"/>
                <w:szCs w:val="28"/>
              </w:rPr>
              <w:t xml:space="preserve"> </w:t>
            </w:r>
            <w:r w:rsidRPr="00630C21">
              <w:rPr>
                <w:color w:val="000000"/>
                <w:sz w:val="28"/>
                <w:szCs w:val="28"/>
              </w:rPr>
              <w:t xml:space="preserve">протипожежна частина, АСК ТП частина, електрична частина, будівельно-монтажні </w:t>
            </w:r>
            <w:r w:rsidR="00A1366B">
              <w:rPr>
                <w:color w:val="000000"/>
                <w:sz w:val="28"/>
                <w:szCs w:val="28"/>
              </w:rPr>
              <w:lastRenderedPageBreak/>
              <w:t>роботи</w:t>
            </w:r>
            <w:r w:rsidRPr="00630C21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30C21">
              <w:rPr>
                <w:color w:val="000000"/>
                <w:sz w:val="28"/>
                <w:szCs w:val="28"/>
              </w:rPr>
              <w:t>тягодутьове</w:t>
            </w:r>
            <w:proofErr w:type="spellEnd"/>
            <w:r w:rsidRPr="00630C21">
              <w:rPr>
                <w:color w:val="000000"/>
                <w:sz w:val="28"/>
                <w:szCs w:val="28"/>
              </w:rPr>
              <w:t xml:space="preserve"> обладнання);</w:t>
            </w:r>
          </w:p>
          <w:p w:rsidR="0034699F" w:rsidRPr="00630C21" w:rsidRDefault="0034699F" w:rsidP="0034699F">
            <w:pPr>
              <w:rPr>
                <w:color w:val="000000"/>
                <w:sz w:val="28"/>
                <w:szCs w:val="28"/>
              </w:rPr>
            </w:pPr>
          </w:p>
          <w:p w:rsidR="0034699F" w:rsidRDefault="0034699F" w:rsidP="0034699F">
            <w:pPr>
              <w:rPr>
                <w:color w:val="000000"/>
                <w:sz w:val="28"/>
                <w:szCs w:val="28"/>
              </w:rPr>
            </w:pPr>
            <w:r w:rsidRPr="00630C21">
              <w:rPr>
                <w:color w:val="000000"/>
                <w:sz w:val="28"/>
                <w:szCs w:val="28"/>
              </w:rPr>
              <w:t xml:space="preserve">-капітальний ремонт котлоагрегату БКЗ 210-140 ПТ ст. №1 з заміною екранної системи в два етапи: </w:t>
            </w:r>
            <w:r w:rsidRPr="00630C21">
              <w:rPr>
                <w:color w:val="000000"/>
                <w:sz w:val="28"/>
                <w:szCs w:val="28"/>
              </w:rPr>
              <w:br/>
              <w:t>- придбання труби 60х6 та виготовлення поверхонь нагріву фронтового та бокових екранів від нижніх колекторів до відмітки "16,0 м", труб заднього екрану від нижніх колекторів до верхніх колекторів (відмітки "3,22 м" – "20,3 м";</w:t>
            </w:r>
          </w:p>
          <w:p w:rsidR="00AD42E2" w:rsidRDefault="00AD42E2" w:rsidP="0034699F">
            <w:pPr>
              <w:rPr>
                <w:color w:val="000000"/>
                <w:sz w:val="28"/>
                <w:szCs w:val="28"/>
              </w:rPr>
            </w:pPr>
          </w:p>
          <w:p w:rsidR="00F667E0" w:rsidRDefault="00F667E0" w:rsidP="003469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</w:t>
            </w:r>
            <w:r w:rsidR="00DD78A8">
              <w:rPr>
                <w:color w:val="000000"/>
                <w:sz w:val="28"/>
                <w:szCs w:val="28"/>
              </w:rPr>
              <w:t>емонт бризкального басейну із</w:t>
            </w:r>
            <w:r w:rsidRPr="00F667E0">
              <w:rPr>
                <w:color w:val="000000"/>
                <w:sz w:val="28"/>
                <w:szCs w:val="28"/>
              </w:rPr>
              <w:t xml:space="preserve"> заміно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F667E0">
              <w:rPr>
                <w:color w:val="000000"/>
                <w:sz w:val="28"/>
                <w:szCs w:val="28"/>
              </w:rPr>
              <w:t xml:space="preserve"> сопел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F667E0" w:rsidRDefault="00F667E0" w:rsidP="0034699F">
            <w:pPr>
              <w:rPr>
                <w:color w:val="000000"/>
                <w:sz w:val="28"/>
                <w:szCs w:val="28"/>
              </w:rPr>
            </w:pPr>
          </w:p>
          <w:p w:rsidR="007B4B10" w:rsidRDefault="00F667E0" w:rsidP="007B4B10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7B4B10" w:rsidRPr="007B4B10">
              <w:rPr>
                <w:color w:val="000000"/>
                <w:sz w:val="28"/>
                <w:szCs w:val="28"/>
              </w:rPr>
              <w:t>придбання</w:t>
            </w:r>
            <w:r w:rsidR="007B4B10">
              <w:rPr>
                <w:color w:val="000000"/>
                <w:sz w:val="28"/>
                <w:szCs w:val="28"/>
              </w:rPr>
              <w:t xml:space="preserve"> </w:t>
            </w:r>
            <w:r w:rsidR="007B4B10" w:rsidRPr="007B4B10">
              <w:rPr>
                <w:color w:val="000000"/>
                <w:sz w:val="28"/>
                <w:szCs w:val="28"/>
              </w:rPr>
              <w:t>та виконання</w:t>
            </w:r>
            <w:r w:rsidR="007B4B10">
              <w:rPr>
                <w:color w:val="000000"/>
                <w:sz w:val="28"/>
                <w:szCs w:val="28"/>
              </w:rPr>
              <w:t xml:space="preserve"> </w:t>
            </w:r>
            <w:r w:rsidR="007B4B10" w:rsidRPr="007B4B10">
              <w:rPr>
                <w:color w:val="000000"/>
                <w:sz w:val="28"/>
                <w:szCs w:val="28"/>
              </w:rPr>
              <w:t xml:space="preserve">робіт </w:t>
            </w:r>
            <w:r w:rsidR="005320DF">
              <w:rPr>
                <w:color w:val="000000"/>
                <w:sz w:val="28"/>
                <w:szCs w:val="28"/>
              </w:rPr>
              <w:t>по заміні</w:t>
            </w:r>
            <w:r w:rsidR="007B4B10">
              <w:rPr>
                <w:color w:val="000000"/>
                <w:sz w:val="28"/>
                <w:szCs w:val="28"/>
              </w:rPr>
              <w:t xml:space="preserve"> </w:t>
            </w:r>
            <w:r w:rsidR="007B4B10" w:rsidRPr="007B4B10">
              <w:rPr>
                <w:color w:val="000000"/>
                <w:sz w:val="28"/>
                <w:szCs w:val="28"/>
              </w:rPr>
              <w:t>електрол</w:t>
            </w:r>
            <w:r w:rsidR="007B4B10">
              <w:rPr>
                <w:color w:val="000000"/>
                <w:sz w:val="28"/>
                <w:szCs w:val="28"/>
              </w:rPr>
              <w:t>із</w:t>
            </w:r>
            <w:r w:rsidR="007B4B10" w:rsidRPr="007B4B10">
              <w:rPr>
                <w:color w:val="000000"/>
                <w:sz w:val="28"/>
                <w:szCs w:val="28"/>
              </w:rPr>
              <w:t xml:space="preserve">еру </w:t>
            </w:r>
            <w:proofErr w:type="spellStart"/>
            <w:r w:rsidR="007B4B10" w:rsidRPr="007B4B10">
              <w:rPr>
                <w:color w:val="000000"/>
                <w:sz w:val="28"/>
                <w:szCs w:val="28"/>
              </w:rPr>
              <w:t>типа</w:t>
            </w:r>
            <w:proofErr w:type="spellEnd"/>
            <w:r w:rsidR="007B4B10" w:rsidRPr="007B4B10">
              <w:rPr>
                <w:color w:val="000000"/>
                <w:sz w:val="28"/>
                <w:szCs w:val="28"/>
              </w:rPr>
              <w:t xml:space="preserve"> СЕУ 4М на електрол</w:t>
            </w:r>
            <w:r w:rsidR="007B4B10">
              <w:rPr>
                <w:color w:val="000000"/>
                <w:sz w:val="28"/>
                <w:szCs w:val="28"/>
              </w:rPr>
              <w:t>і</w:t>
            </w:r>
            <w:r w:rsidR="007B4B10" w:rsidRPr="007B4B10">
              <w:rPr>
                <w:color w:val="000000"/>
                <w:sz w:val="28"/>
                <w:szCs w:val="28"/>
              </w:rPr>
              <w:t xml:space="preserve">зер </w:t>
            </w:r>
            <w:proofErr w:type="spellStart"/>
            <w:r w:rsidR="007B4B10" w:rsidRPr="007B4B10">
              <w:rPr>
                <w:color w:val="000000"/>
                <w:sz w:val="28"/>
                <w:szCs w:val="28"/>
              </w:rPr>
              <w:t>Indoor</w:t>
            </w:r>
            <w:proofErr w:type="spellEnd"/>
            <w:r w:rsidR="007B4B10" w:rsidRPr="007B4B10">
              <w:rPr>
                <w:color w:val="000000"/>
                <w:sz w:val="28"/>
                <w:szCs w:val="28"/>
              </w:rPr>
              <w:t xml:space="preserve"> AEM </w:t>
            </w:r>
            <w:proofErr w:type="spellStart"/>
            <w:r w:rsidR="007B4B10" w:rsidRPr="007B4B10">
              <w:rPr>
                <w:color w:val="000000"/>
                <w:sz w:val="28"/>
                <w:szCs w:val="28"/>
              </w:rPr>
              <w:t>Cabinet</w:t>
            </w:r>
            <w:proofErr w:type="spellEnd"/>
            <w:r w:rsidR="007B4B10">
              <w:rPr>
                <w:rFonts w:ascii="Calibri" w:hAnsi="Calibri" w:cs="Calibri"/>
                <w:color w:val="000000"/>
              </w:rPr>
              <w:t xml:space="preserve">  ;</w:t>
            </w:r>
          </w:p>
          <w:p w:rsidR="007B4B10" w:rsidRDefault="007B4B10" w:rsidP="007B4B10">
            <w:pPr>
              <w:rPr>
                <w:rFonts w:ascii="Calibri" w:hAnsi="Calibri" w:cs="Calibri"/>
                <w:color w:val="000000"/>
              </w:rPr>
            </w:pPr>
          </w:p>
          <w:p w:rsidR="007B4B10" w:rsidRPr="007B4B10" w:rsidRDefault="007B4B10" w:rsidP="007B4B10">
            <w:pPr>
              <w:rPr>
                <w:color w:val="000000"/>
                <w:sz w:val="28"/>
                <w:szCs w:val="28"/>
              </w:rPr>
            </w:pPr>
            <w:r w:rsidRPr="007B4B10">
              <w:rPr>
                <w:color w:val="000000"/>
                <w:sz w:val="28"/>
                <w:szCs w:val="28"/>
              </w:rPr>
              <w:lastRenderedPageBreak/>
              <w:t>-</w:t>
            </w:r>
            <w:r w:rsidRPr="007B4B10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</w:t>
            </w:r>
            <w:r w:rsidR="00DD78A8">
              <w:rPr>
                <w:color w:val="000000"/>
                <w:sz w:val="28"/>
                <w:szCs w:val="28"/>
              </w:rPr>
              <w:t xml:space="preserve">провадження </w:t>
            </w:r>
            <w:proofErr w:type="spellStart"/>
            <w:r w:rsidR="00DD78A8">
              <w:rPr>
                <w:color w:val="000000"/>
                <w:sz w:val="28"/>
                <w:szCs w:val="28"/>
              </w:rPr>
              <w:t>проє</w:t>
            </w:r>
            <w:r w:rsidRPr="007B4B10">
              <w:rPr>
                <w:color w:val="000000"/>
                <w:sz w:val="28"/>
                <w:szCs w:val="28"/>
              </w:rPr>
              <w:t>кту</w:t>
            </w:r>
            <w:proofErr w:type="spellEnd"/>
            <w:r w:rsidRPr="007B4B10">
              <w:rPr>
                <w:color w:val="000000"/>
                <w:sz w:val="28"/>
                <w:szCs w:val="28"/>
              </w:rPr>
              <w:t xml:space="preserve"> по заміні системи збудження турбогенератору ТГ-2</w:t>
            </w:r>
          </w:p>
          <w:p w:rsidR="00A1366B" w:rsidRPr="007B4B10" w:rsidRDefault="00A1366B" w:rsidP="0034699F">
            <w:pPr>
              <w:rPr>
                <w:color w:val="000000"/>
                <w:sz w:val="28"/>
                <w:szCs w:val="28"/>
              </w:rPr>
            </w:pPr>
          </w:p>
          <w:p w:rsidR="0034699F" w:rsidRPr="00A03215" w:rsidRDefault="00433DFE" w:rsidP="00AA2CA4">
            <w:pPr>
              <w:pStyle w:val="a3"/>
              <w:jc w:val="both"/>
            </w:pPr>
            <w:r>
              <w:t xml:space="preserve">-встановлення, монтаж, пусконалагоджувальні роботи для </w:t>
            </w:r>
            <w:proofErr w:type="spellStart"/>
            <w:r>
              <w:t>когенераційних</w:t>
            </w:r>
            <w:proofErr w:type="spellEnd"/>
            <w:r>
              <w:t xml:space="preserve"> установок</w:t>
            </w:r>
            <w:r w:rsidR="00AA2CA4">
              <w:t xml:space="preserve"> відповідно до </w:t>
            </w:r>
            <w:r w:rsidR="00AA2CA4" w:rsidRPr="007B463F">
              <w:t>реалізаці</w:t>
            </w:r>
            <w:r w:rsidR="00AA2CA4">
              <w:t>ї</w:t>
            </w:r>
            <w:r w:rsidR="00AA2CA4" w:rsidRPr="007B463F">
              <w:t xml:space="preserve"> частини 2 </w:t>
            </w:r>
            <w:r w:rsidR="00AA2CA4">
              <w:t xml:space="preserve">інвестиційного проекту </w:t>
            </w:r>
            <w:r w:rsidR="00AA2CA4" w:rsidRPr="007B463F">
              <w:t>«Відновлення енергозабезпечення у зимовий період та постачання енергетичних ресурсів»</w:t>
            </w:r>
          </w:p>
        </w:tc>
        <w:tc>
          <w:tcPr>
            <w:tcW w:w="1545" w:type="dxa"/>
          </w:tcPr>
          <w:p w:rsidR="0037051C" w:rsidRDefault="00A1366B" w:rsidP="0099380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2026</w:t>
            </w:r>
          </w:p>
          <w:p w:rsidR="0037051C" w:rsidRDefault="0037051C" w:rsidP="0099380F">
            <w:pPr>
              <w:pStyle w:val="TableParagraph"/>
              <w:jc w:val="center"/>
              <w:rPr>
                <w:sz w:val="28"/>
              </w:rPr>
            </w:pPr>
          </w:p>
          <w:p w:rsidR="0037051C" w:rsidRDefault="0037051C" w:rsidP="0099380F">
            <w:pPr>
              <w:pStyle w:val="TableParagraph"/>
              <w:jc w:val="center"/>
              <w:rPr>
                <w:sz w:val="28"/>
              </w:rPr>
            </w:pPr>
          </w:p>
          <w:p w:rsidR="0037051C" w:rsidRDefault="0037051C" w:rsidP="0099380F">
            <w:pPr>
              <w:pStyle w:val="TableParagraph"/>
              <w:jc w:val="center"/>
              <w:rPr>
                <w:sz w:val="28"/>
              </w:rPr>
            </w:pPr>
          </w:p>
          <w:p w:rsidR="0037051C" w:rsidRDefault="0037051C" w:rsidP="0099380F">
            <w:pPr>
              <w:pStyle w:val="TableParagraph"/>
              <w:jc w:val="center"/>
              <w:rPr>
                <w:sz w:val="28"/>
              </w:rPr>
            </w:pPr>
          </w:p>
          <w:p w:rsidR="0037051C" w:rsidRDefault="0037051C" w:rsidP="0099380F">
            <w:pPr>
              <w:pStyle w:val="TableParagraph"/>
              <w:jc w:val="center"/>
              <w:rPr>
                <w:sz w:val="28"/>
              </w:rPr>
            </w:pPr>
          </w:p>
          <w:p w:rsidR="0037051C" w:rsidRDefault="0037051C" w:rsidP="0099380F">
            <w:pPr>
              <w:pStyle w:val="TableParagraph"/>
              <w:jc w:val="center"/>
              <w:rPr>
                <w:sz w:val="28"/>
              </w:rPr>
            </w:pPr>
          </w:p>
          <w:p w:rsidR="0037051C" w:rsidRDefault="0037051C" w:rsidP="0099380F">
            <w:pPr>
              <w:pStyle w:val="TableParagraph"/>
              <w:jc w:val="center"/>
              <w:rPr>
                <w:sz w:val="28"/>
              </w:rPr>
            </w:pPr>
          </w:p>
          <w:p w:rsidR="0037051C" w:rsidRDefault="0037051C" w:rsidP="0099380F">
            <w:pPr>
              <w:pStyle w:val="TableParagraph"/>
              <w:jc w:val="center"/>
              <w:rPr>
                <w:sz w:val="28"/>
              </w:rPr>
            </w:pPr>
          </w:p>
          <w:p w:rsidR="0037051C" w:rsidRDefault="0037051C" w:rsidP="0099380F">
            <w:pPr>
              <w:pStyle w:val="TableParagraph"/>
              <w:jc w:val="center"/>
              <w:rPr>
                <w:sz w:val="28"/>
              </w:rPr>
            </w:pPr>
          </w:p>
          <w:p w:rsidR="0037051C" w:rsidRDefault="0037051C" w:rsidP="0099380F">
            <w:pPr>
              <w:pStyle w:val="TableParagraph"/>
              <w:jc w:val="center"/>
              <w:rPr>
                <w:sz w:val="28"/>
              </w:rPr>
            </w:pPr>
          </w:p>
          <w:p w:rsidR="0037051C" w:rsidRDefault="0037051C" w:rsidP="0099380F">
            <w:pPr>
              <w:pStyle w:val="TableParagraph"/>
              <w:jc w:val="center"/>
              <w:rPr>
                <w:sz w:val="28"/>
              </w:rPr>
            </w:pPr>
          </w:p>
          <w:p w:rsidR="0037051C" w:rsidRDefault="0037051C" w:rsidP="0099380F">
            <w:pPr>
              <w:pStyle w:val="TableParagraph"/>
              <w:jc w:val="center"/>
              <w:rPr>
                <w:sz w:val="28"/>
              </w:rPr>
            </w:pPr>
          </w:p>
          <w:p w:rsidR="0037051C" w:rsidRDefault="0037051C" w:rsidP="0099380F">
            <w:pPr>
              <w:pStyle w:val="TableParagraph"/>
              <w:jc w:val="center"/>
              <w:rPr>
                <w:sz w:val="28"/>
              </w:rPr>
            </w:pPr>
          </w:p>
          <w:p w:rsidR="0037051C" w:rsidRDefault="0037051C" w:rsidP="0099380F">
            <w:pPr>
              <w:pStyle w:val="TableParagraph"/>
              <w:jc w:val="center"/>
              <w:rPr>
                <w:sz w:val="28"/>
              </w:rPr>
            </w:pPr>
          </w:p>
          <w:p w:rsidR="0037051C" w:rsidRDefault="0037051C" w:rsidP="0099380F">
            <w:pPr>
              <w:pStyle w:val="TableParagraph"/>
              <w:jc w:val="center"/>
              <w:rPr>
                <w:sz w:val="28"/>
              </w:rPr>
            </w:pPr>
          </w:p>
          <w:p w:rsidR="0037051C" w:rsidRDefault="0037051C" w:rsidP="0099380F">
            <w:pPr>
              <w:pStyle w:val="TableParagraph"/>
              <w:jc w:val="center"/>
              <w:rPr>
                <w:sz w:val="28"/>
              </w:rPr>
            </w:pPr>
          </w:p>
          <w:p w:rsidR="0037051C" w:rsidRDefault="0037051C" w:rsidP="0099380F">
            <w:pPr>
              <w:pStyle w:val="TableParagraph"/>
              <w:jc w:val="center"/>
              <w:rPr>
                <w:sz w:val="28"/>
              </w:rPr>
            </w:pPr>
          </w:p>
          <w:p w:rsidR="0037051C" w:rsidRDefault="0037051C" w:rsidP="0099380F">
            <w:pPr>
              <w:pStyle w:val="TableParagraph"/>
              <w:jc w:val="center"/>
              <w:rPr>
                <w:sz w:val="28"/>
              </w:rPr>
            </w:pPr>
          </w:p>
          <w:p w:rsidR="0034699F" w:rsidRPr="00A03215" w:rsidRDefault="0034699F" w:rsidP="0099380F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555" w:type="dxa"/>
          </w:tcPr>
          <w:p w:rsidR="0037051C" w:rsidRDefault="00A1366B" w:rsidP="00F667E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комітет Чернігівської міської ради, КП «ТКЕ» ЧМР</w:t>
            </w:r>
          </w:p>
          <w:p w:rsidR="0037051C" w:rsidRDefault="0037051C" w:rsidP="00F667E0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F667E0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F667E0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F667E0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F667E0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F667E0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F667E0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F667E0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F667E0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F667E0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F667E0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F667E0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F667E0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F667E0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F667E0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F667E0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F667E0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F667E0">
            <w:pPr>
              <w:pStyle w:val="TableParagraph"/>
              <w:rPr>
                <w:sz w:val="28"/>
                <w:szCs w:val="28"/>
              </w:rPr>
            </w:pPr>
          </w:p>
          <w:p w:rsidR="0034699F" w:rsidRPr="00A03215" w:rsidRDefault="0034699F" w:rsidP="00A1366B">
            <w:pPr>
              <w:pStyle w:val="TableParagraph"/>
              <w:rPr>
                <w:sz w:val="28"/>
              </w:rPr>
            </w:pPr>
          </w:p>
        </w:tc>
        <w:tc>
          <w:tcPr>
            <w:tcW w:w="1556" w:type="dxa"/>
          </w:tcPr>
          <w:p w:rsidR="00A1366B" w:rsidRDefault="00A1366B" w:rsidP="00D04286">
            <w:pPr>
              <w:pStyle w:val="TableParagraph"/>
              <w:jc w:val="center"/>
              <w:rPr>
                <w:sz w:val="28"/>
              </w:rPr>
            </w:pPr>
          </w:p>
          <w:p w:rsidR="00A1366B" w:rsidRDefault="00A1366B" w:rsidP="00D04286">
            <w:pPr>
              <w:pStyle w:val="TableParagraph"/>
              <w:jc w:val="center"/>
              <w:rPr>
                <w:sz w:val="28"/>
              </w:rPr>
            </w:pPr>
          </w:p>
          <w:p w:rsidR="00A1366B" w:rsidRDefault="00A1366B" w:rsidP="00D04286">
            <w:pPr>
              <w:pStyle w:val="TableParagraph"/>
              <w:jc w:val="center"/>
              <w:rPr>
                <w:sz w:val="28"/>
              </w:rPr>
            </w:pPr>
          </w:p>
          <w:p w:rsidR="00A1366B" w:rsidRDefault="00A1366B" w:rsidP="00D04286">
            <w:pPr>
              <w:pStyle w:val="TableParagraph"/>
              <w:jc w:val="center"/>
              <w:rPr>
                <w:sz w:val="28"/>
              </w:rPr>
            </w:pPr>
          </w:p>
          <w:p w:rsidR="00A1366B" w:rsidRDefault="00A1366B" w:rsidP="00D04286">
            <w:pPr>
              <w:pStyle w:val="TableParagraph"/>
              <w:jc w:val="center"/>
              <w:rPr>
                <w:sz w:val="28"/>
              </w:rPr>
            </w:pPr>
          </w:p>
          <w:p w:rsidR="00A1366B" w:rsidRDefault="00A1366B" w:rsidP="00D04286">
            <w:pPr>
              <w:pStyle w:val="TableParagraph"/>
              <w:jc w:val="center"/>
              <w:rPr>
                <w:sz w:val="28"/>
              </w:rPr>
            </w:pPr>
          </w:p>
          <w:p w:rsidR="0034699F" w:rsidRDefault="00A1366B" w:rsidP="00D04286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57000</w:t>
            </w: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491681" w:rsidRDefault="00491681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491681" w:rsidP="00D04286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450000</w:t>
            </w: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25400</w:t>
            </w: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AD42E2" w:rsidRDefault="00AD42E2" w:rsidP="00D04286">
            <w:pPr>
              <w:pStyle w:val="TableParagraph"/>
              <w:jc w:val="center"/>
              <w:rPr>
                <w:sz w:val="28"/>
              </w:rPr>
            </w:pPr>
          </w:p>
          <w:p w:rsidR="00AD42E2" w:rsidRDefault="00AD42E2" w:rsidP="00D04286">
            <w:pPr>
              <w:pStyle w:val="TableParagraph"/>
              <w:jc w:val="center"/>
              <w:rPr>
                <w:sz w:val="28"/>
              </w:rPr>
            </w:pP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  <w:p w:rsidR="007B4B10" w:rsidRDefault="007B4B10" w:rsidP="00D04286">
            <w:pPr>
              <w:pStyle w:val="TableParagraph"/>
              <w:jc w:val="center"/>
              <w:rPr>
                <w:sz w:val="28"/>
              </w:rPr>
            </w:pPr>
          </w:p>
          <w:p w:rsidR="007B4B10" w:rsidRDefault="007B4B10" w:rsidP="00D04286">
            <w:pPr>
              <w:pStyle w:val="TableParagraph"/>
              <w:jc w:val="center"/>
              <w:rPr>
                <w:sz w:val="28"/>
              </w:rPr>
            </w:pPr>
          </w:p>
          <w:p w:rsidR="007B4B10" w:rsidRDefault="007B4B10" w:rsidP="00D04286">
            <w:pPr>
              <w:pStyle w:val="TableParagraph"/>
              <w:jc w:val="center"/>
              <w:rPr>
                <w:sz w:val="28"/>
              </w:rPr>
            </w:pPr>
          </w:p>
          <w:p w:rsidR="007B4B10" w:rsidRDefault="007B4B10" w:rsidP="00D04286">
            <w:pPr>
              <w:pStyle w:val="TableParagraph"/>
              <w:jc w:val="center"/>
              <w:rPr>
                <w:sz w:val="28"/>
              </w:rPr>
            </w:pPr>
          </w:p>
          <w:p w:rsidR="007B4B10" w:rsidRDefault="007B4B10" w:rsidP="00D04286">
            <w:pPr>
              <w:pStyle w:val="TableParagraph"/>
              <w:jc w:val="center"/>
              <w:rPr>
                <w:sz w:val="28"/>
              </w:rPr>
            </w:pPr>
          </w:p>
          <w:p w:rsidR="007B4B10" w:rsidRDefault="007B4B10" w:rsidP="00D04286">
            <w:pPr>
              <w:pStyle w:val="TableParagraph"/>
              <w:jc w:val="center"/>
              <w:rPr>
                <w:sz w:val="28"/>
              </w:rPr>
            </w:pPr>
          </w:p>
          <w:p w:rsidR="007B4B10" w:rsidRDefault="007B4B10" w:rsidP="00D04286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12830</w:t>
            </w:r>
          </w:p>
          <w:p w:rsidR="007B4B10" w:rsidRDefault="007B4B10" w:rsidP="00D04286">
            <w:pPr>
              <w:pStyle w:val="TableParagraph"/>
              <w:jc w:val="center"/>
              <w:rPr>
                <w:sz w:val="28"/>
              </w:rPr>
            </w:pPr>
          </w:p>
          <w:p w:rsidR="007B4B10" w:rsidRDefault="007B4B10" w:rsidP="00D04286">
            <w:pPr>
              <w:pStyle w:val="TableParagraph"/>
              <w:jc w:val="center"/>
              <w:rPr>
                <w:sz w:val="28"/>
              </w:rPr>
            </w:pPr>
          </w:p>
          <w:p w:rsidR="00111C39" w:rsidRDefault="00111C39" w:rsidP="00D04286">
            <w:pPr>
              <w:pStyle w:val="TableParagraph"/>
              <w:jc w:val="center"/>
              <w:rPr>
                <w:sz w:val="28"/>
              </w:rPr>
            </w:pPr>
          </w:p>
          <w:p w:rsidR="00111C39" w:rsidRDefault="00111C39" w:rsidP="00D04286">
            <w:pPr>
              <w:pStyle w:val="TableParagraph"/>
              <w:jc w:val="center"/>
              <w:rPr>
                <w:sz w:val="28"/>
              </w:rPr>
            </w:pPr>
          </w:p>
          <w:p w:rsidR="00111C39" w:rsidRDefault="00111C39" w:rsidP="00D04286">
            <w:pPr>
              <w:pStyle w:val="TableParagraph"/>
              <w:jc w:val="center"/>
              <w:rPr>
                <w:sz w:val="28"/>
              </w:rPr>
            </w:pPr>
          </w:p>
          <w:p w:rsidR="007B4B10" w:rsidRDefault="007B4B10" w:rsidP="00D04286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47483</w:t>
            </w: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  <w:p w:rsidR="00433DFE" w:rsidRDefault="00433DFE" w:rsidP="00D04286">
            <w:pPr>
              <w:pStyle w:val="TableParagraph"/>
              <w:jc w:val="center"/>
              <w:rPr>
                <w:sz w:val="28"/>
              </w:rPr>
            </w:pPr>
          </w:p>
          <w:p w:rsidR="00433DFE" w:rsidRDefault="00433DFE" w:rsidP="00D04286">
            <w:pPr>
              <w:pStyle w:val="TableParagraph"/>
              <w:jc w:val="center"/>
              <w:rPr>
                <w:sz w:val="28"/>
              </w:rPr>
            </w:pPr>
          </w:p>
          <w:p w:rsidR="00B9091B" w:rsidRDefault="00B9091B" w:rsidP="00D04286">
            <w:pPr>
              <w:pStyle w:val="TableParagraph"/>
              <w:jc w:val="center"/>
              <w:rPr>
                <w:sz w:val="28"/>
              </w:rPr>
            </w:pPr>
          </w:p>
          <w:p w:rsidR="00372993" w:rsidRDefault="00372993" w:rsidP="00D04286">
            <w:pPr>
              <w:pStyle w:val="TableParagraph"/>
              <w:jc w:val="center"/>
              <w:rPr>
                <w:sz w:val="28"/>
              </w:rPr>
            </w:pPr>
          </w:p>
          <w:p w:rsidR="00372993" w:rsidRDefault="00372993" w:rsidP="00D04286">
            <w:pPr>
              <w:pStyle w:val="TableParagraph"/>
              <w:jc w:val="center"/>
              <w:rPr>
                <w:sz w:val="28"/>
              </w:rPr>
            </w:pPr>
          </w:p>
          <w:p w:rsidR="00372993" w:rsidRDefault="00372993" w:rsidP="00D04286">
            <w:pPr>
              <w:pStyle w:val="TableParagraph"/>
              <w:jc w:val="center"/>
              <w:rPr>
                <w:sz w:val="28"/>
              </w:rPr>
            </w:pPr>
          </w:p>
          <w:p w:rsidR="00372993" w:rsidRDefault="00372993" w:rsidP="00D04286">
            <w:pPr>
              <w:pStyle w:val="TableParagraph"/>
              <w:jc w:val="center"/>
              <w:rPr>
                <w:sz w:val="28"/>
              </w:rPr>
            </w:pPr>
          </w:p>
          <w:p w:rsidR="00372993" w:rsidRDefault="00372993" w:rsidP="00D04286">
            <w:pPr>
              <w:pStyle w:val="TableParagraph"/>
              <w:jc w:val="center"/>
              <w:rPr>
                <w:sz w:val="28"/>
              </w:rPr>
            </w:pPr>
          </w:p>
          <w:p w:rsidR="00372993" w:rsidRDefault="00372993" w:rsidP="00D04286">
            <w:pPr>
              <w:pStyle w:val="TableParagraph"/>
              <w:jc w:val="center"/>
              <w:rPr>
                <w:sz w:val="28"/>
              </w:rPr>
            </w:pPr>
          </w:p>
          <w:p w:rsidR="00372993" w:rsidRDefault="00372993" w:rsidP="00D04286">
            <w:pPr>
              <w:pStyle w:val="TableParagraph"/>
              <w:jc w:val="center"/>
              <w:rPr>
                <w:sz w:val="28"/>
              </w:rPr>
            </w:pPr>
          </w:p>
          <w:p w:rsidR="00433DFE" w:rsidRDefault="00433DFE" w:rsidP="00D04286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90000</w:t>
            </w:r>
          </w:p>
          <w:p w:rsidR="00F667E0" w:rsidRDefault="00F667E0" w:rsidP="00D04286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988" w:type="dxa"/>
          </w:tcPr>
          <w:p w:rsidR="0037051C" w:rsidRDefault="00A1366B" w:rsidP="00C219C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Кошти бюджету Чернігівської міської територіальної громади</w:t>
            </w: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4699F" w:rsidRPr="00A03215" w:rsidRDefault="0034699F" w:rsidP="00C219C3">
            <w:pPr>
              <w:pStyle w:val="TableParagraph"/>
              <w:rPr>
                <w:sz w:val="28"/>
              </w:rPr>
            </w:pPr>
          </w:p>
        </w:tc>
        <w:tc>
          <w:tcPr>
            <w:tcW w:w="1950" w:type="dxa"/>
          </w:tcPr>
          <w:p w:rsidR="0037051C" w:rsidRDefault="00A1366B" w:rsidP="00C219C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Забезпечення безперебійної роботи комунального підприємства відповідно до його функціонального призначення</w:t>
            </w: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7051C" w:rsidRDefault="0037051C" w:rsidP="00C219C3">
            <w:pPr>
              <w:pStyle w:val="TableParagraph"/>
              <w:rPr>
                <w:sz w:val="28"/>
                <w:szCs w:val="28"/>
              </w:rPr>
            </w:pPr>
          </w:p>
          <w:p w:rsidR="0034699F" w:rsidRDefault="00F667E0" w:rsidP="00C219C3">
            <w:pPr>
              <w:pStyle w:val="TableParagraph"/>
              <w:rPr>
                <w:sz w:val="28"/>
                <w:szCs w:val="28"/>
              </w:rPr>
            </w:pPr>
            <w:r w:rsidRPr="00A03215">
              <w:rPr>
                <w:sz w:val="28"/>
                <w:szCs w:val="28"/>
              </w:rPr>
              <w:t xml:space="preserve">Підтримка фінансової стабільності підприємства, забезпечення своєчасності розрахунків, </w:t>
            </w:r>
            <w:r w:rsidRPr="00A03215">
              <w:rPr>
                <w:sz w:val="28"/>
              </w:rPr>
              <w:t>зміцнення матеріально-технічної бази</w:t>
            </w:r>
            <w:r w:rsidR="00DD78A8">
              <w:rPr>
                <w:sz w:val="28"/>
                <w:szCs w:val="28"/>
              </w:rPr>
              <w:t>,</w:t>
            </w:r>
            <w:r w:rsidRPr="00A03215">
              <w:rPr>
                <w:sz w:val="28"/>
                <w:szCs w:val="28"/>
              </w:rPr>
              <w:t xml:space="preserve"> </w:t>
            </w:r>
            <w:r w:rsidRPr="00C31338">
              <w:rPr>
                <w:sz w:val="28"/>
                <w:szCs w:val="28"/>
              </w:rPr>
              <w:t>проведення капітальних вкладень</w:t>
            </w: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  <w:p w:rsidR="007B4B10" w:rsidRPr="00A03215" w:rsidRDefault="007B4B10" w:rsidP="00C219C3">
            <w:pPr>
              <w:pStyle w:val="TableParagraph"/>
              <w:rPr>
                <w:sz w:val="28"/>
              </w:rPr>
            </w:pPr>
          </w:p>
        </w:tc>
      </w:tr>
      <w:tr w:rsidR="007E0132" w:rsidRPr="00A03215" w:rsidTr="00404F62">
        <w:trPr>
          <w:trHeight w:val="1273"/>
          <w:jc w:val="center"/>
        </w:trPr>
        <w:tc>
          <w:tcPr>
            <w:tcW w:w="562" w:type="dxa"/>
          </w:tcPr>
          <w:p w:rsidR="007E0132" w:rsidRPr="007E0132" w:rsidRDefault="007E0132" w:rsidP="0037051C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2127" w:type="dxa"/>
          </w:tcPr>
          <w:p w:rsidR="007E0132" w:rsidRDefault="007E0132" w:rsidP="007E0132">
            <w:pPr>
              <w:pStyle w:val="TableParagraph"/>
              <w:rPr>
                <w:sz w:val="28"/>
              </w:rPr>
            </w:pPr>
            <w:r w:rsidRPr="00A03215">
              <w:rPr>
                <w:sz w:val="28"/>
                <w:szCs w:val="28"/>
              </w:rPr>
              <w:t>Підготовка та стале проходження опалювального сезону 202</w:t>
            </w:r>
            <w:r>
              <w:rPr>
                <w:sz w:val="28"/>
                <w:szCs w:val="28"/>
              </w:rPr>
              <w:t>6</w:t>
            </w:r>
            <w:r w:rsidRPr="00A03215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 років</w:t>
            </w:r>
          </w:p>
        </w:tc>
        <w:tc>
          <w:tcPr>
            <w:tcW w:w="3132" w:type="dxa"/>
          </w:tcPr>
          <w:p w:rsidR="007E0132" w:rsidRPr="00D21EB0" w:rsidRDefault="00D21EB0" w:rsidP="0034699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Проведення </w:t>
            </w:r>
            <w:proofErr w:type="spellStart"/>
            <w:r w:rsidRPr="00D21EB0">
              <w:rPr>
                <w:sz w:val="28"/>
                <w:szCs w:val="28"/>
                <w:lang w:val="ru-RU"/>
              </w:rPr>
              <w:t>поточних</w:t>
            </w:r>
            <w:proofErr w:type="spellEnd"/>
            <w:r w:rsidRPr="00D21EB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1EB0">
              <w:rPr>
                <w:sz w:val="28"/>
                <w:szCs w:val="28"/>
                <w:lang w:val="ru-RU"/>
              </w:rPr>
              <w:t>ремонтів</w:t>
            </w:r>
            <w:proofErr w:type="spellEnd"/>
            <w:r w:rsidRPr="00D21EB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1EB0">
              <w:rPr>
                <w:sz w:val="28"/>
                <w:szCs w:val="28"/>
                <w:lang w:val="ru-RU"/>
              </w:rPr>
              <w:t>обладнання</w:t>
            </w:r>
            <w:proofErr w:type="spellEnd"/>
            <w:r w:rsidRPr="00D21EB0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D21EB0">
              <w:rPr>
                <w:sz w:val="28"/>
                <w:szCs w:val="28"/>
                <w:lang w:val="ru-RU"/>
              </w:rPr>
              <w:t>сталого</w:t>
            </w:r>
            <w:proofErr w:type="spellEnd"/>
            <w:r w:rsidRPr="00D21EB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1EB0">
              <w:rPr>
                <w:sz w:val="28"/>
                <w:szCs w:val="28"/>
                <w:lang w:val="ru-RU"/>
              </w:rPr>
              <w:t>проходження</w:t>
            </w:r>
            <w:proofErr w:type="spellEnd"/>
            <w:r w:rsidRPr="00D21EB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1EB0">
              <w:rPr>
                <w:sz w:val="28"/>
                <w:szCs w:val="28"/>
                <w:lang w:val="ru-RU"/>
              </w:rPr>
              <w:t>опалювального</w:t>
            </w:r>
            <w:proofErr w:type="spellEnd"/>
            <w:r w:rsidRPr="00D21EB0">
              <w:rPr>
                <w:sz w:val="28"/>
                <w:szCs w:val="28"/>
                <w:lang w:val="ru-RU"/>
              </w:rPr>
              <w:t xml:space="preserve"> сезону</w:t>
            </w:r>
          </w:p>
        </w:tc>
        <w:tc>
          <w:tcPr>
            <w:tcW w:w="1545" w:type="dxa"/>
          </w:tcPr>
          <w:p w:rsidR="007E0132" w:rsidRDefault="007B101B" w:rsidP="0099380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2555" w:type="dxa"/>
          </w:tcPr>
          <w:p w:rsidR="00D21EB0" w:rsidRPr="00A03215" w:rsidRDefault="00D21EB0" w:rsidP="00D21EB0">
            <w:pPr>
              <w:pStyle w:val="TableParagraph"/>
              <w:rPr>
                <w:sz w:val="28"/>
                <w:szCs w:val="28"/>
              </w:rPr>
            </w:pPr>
            <w:r w:rsidRPr="00A03215">
              <w:rPr>
                <w:sz w:val="28"/>
                <w:szCs w:val="28"/>
              </w:rPr>
              <w:t>Виконавчий комітет Чернігівської міської ради, КП «Т</w:t>
            </w:r>
            <w:r>
              <w:rPr>
                <w:sz w:val="28"/>
                <w:szCs w:val="28"/>
              </w:rPr>
              <w:t>КЕ</w:t>
            </w:r>
            <w:r w:rsidRPr="00A03215">
              <w:rPr>
                <w:sz w:val="28"/>
                <w:szCs w:val="28"/>
              </w:rPr>
              <w:t>» ЧМР</w:t>
            </w:r>
          </w:p>
          <w:p w:rsidR="007E0132" w:rsidRDefault="007E0132" w:rsidP="00F667E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7E0132" w:rsidRDefault="007E0132" w:rsidP="00D04286">
            <w:pPr>
              <w:pStyle w:val="TableParagraph"/>
              <w:jc w:val="center"/>
              <w:rPr>
                <w:sz w:val="28"/>
              </w:rPr>
            </w:pPr>
          </w:p>
          <w:p w:rsidR="00D21EB0" w:rsidRDefault="00D21EB0" w:rsidP="00D04286">
            <w:pPr>
              <w:pStyle w:val="TableParagraph"/>
              <w:jc w:val="center"/>
              <w:rPr>
                <w:sz w:val="28"/>
              </w:rPr>
            </w:pPr>
          </w:p>
          <w:p w:rsidR="00D21EB0" w:rsidRDefault="00D21EB0" w:rsidP="00D04286">
            <w:pPr>
              <w:pStyle w:val="TableParagraph"/>
              <w:jc w:val="center"/>
              <w:rPr>
                <w:sz w:val="28"/>
              </w:rPr>
            </w:pPr>
          </w:p>
          <w:p w:rsidR="00D21EB0" w:rsidRDefault="00D21EB0" w:rsidP="00D04286">
            <w:pPr>
              <w:pStyle w:val="TableParagraph"/>
              <w:jc w:val="center"/>
              <w:rPr>
                <w:sz w:val="28"/>
              </w:rPr>
            </w:pPr>
          </w:p>
          <w:p w:rsidR="00D21EB0" w:rsidRDefault="00D21EB0" w:rsidP="00D04286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21505</w:t>
            </w:r>
          </w:p>
        </w:tc>
        <w:tc>
          <w:tcPr>
            <w:tcW w:w="1988" w:type="dxa"/>
          </w:tcPr>
          <w:p w:rsidR="007E0132" w:rsidRDefault="00D21EB0" w:rsidP="00C219C3">
            <w:pPr>
              <w:pStyle w:val="TableParagraph"/>
              <w:rPr>
                <w:sz w:val="28"/>
                <w:szCs w:val="28"/>
              </w:rPr>
            </w:pPr>
            <w:r w:rsidRPr="00A03215">
              <w:rPr>
                <w:sz w:val="28"/>
                <w:szCs w:val="28"/>
              </w:rPr>
              <w:t>Кошти бюджету Чернігівської міської територіальної громади</w:t>
            </w:r>
          </w:p>
        </w:tc>
        <w:tc>
          <w:tcPr>
            <w:tcW w:w="1950" w:type="dxa"/>
          </w:tcPr>
          <w:p w:rsidR="007E0132" w:rsidRDefault="00D90E7F" w:rsidP="00C219C3">
            <w:pPr>
              <w:pStyle w:val="TableParagraph"/>
              <w:rPr>
                <w:sz w:val="28"/>
                <w:szCs w:val="28"/>
              </w:rPr>
            </w:pPr>
            <w:r w:rsidRPr="00A03215">
              <w:rPr>
                <w:sz w:val="28"/>
                <w:szCs w:val="28"/>
              </w:rPr>
              <w:t>Забезпечення безперебійної роботи комунальног</w:t>
            </w:r>
            <w:r w:rsidR="00354AFC">
              <w:rPr>
                <w:sz w:val="28"/>
                <w:szCs w:val="28"/>
              </w:rPr>
              <w:t>о підприємства відповідно до його функціонального призначення</w:t>
            </w:r>
          </w:p>
        </w:tc>
      </w:tr>
      <w:tr w:rsidR="007B4B10" w:rsidRPr="00A03215" w:rsidTr="00404F62">
        <w:trPr>
          <w:trHeight w:val="1273"/>
          <w:jc w:val="center"/>
        </w:trPr>
        <w:tc>
          <w:tcPr>
            <w:tcW w:w="562" w:type="dxa"/>
          </w:tcPr>
          <w:p w:rsidR="007B4B10" w:rsidRDefault="007B4B10" w:rsidP="00772E19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127" w:type="dxa"/>
          </w:tcPr>
          <w:p w:rsidR="007B4B10" w:rsidRPr="00A03215" w:rsidRDefault="0050201E" w:rsidP="007B4B1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</w:rPr>
              <w:t>Зміцнення матеріально-технічної бази комунального підприємства</w:t>
            </w:r>
          </w:p>
        </w:tc>
        <w:tc>
          <w:tcPr>
            <w:tcW w:w="3132" w:type="dxa"/>
          </w:tcPr>
          <w:p w:rsidR="007B4B10" w:rsidRPr="00630C21" w:rsidRDefault="007B4B10" w:rsidP="007B4B10">
            <w:pPr>
              <w:pStyle w:val="TableParagraph"/>
              <w:rPr>
                <w:sz w:val="28"/>
                <w:szCs w:val="28"/>
              </w:rPr>
            </w:pPr>
            <w:r w:rsidRPr="00630C21">
              <w:rPr>
                <w:sz w:val="28"/>
                <w:szCs w:val="28"/>
              </w:rPr>
              <w:t>Сприяння виконанню статутної діяльності підприємства для проведення капітальних вкладень та придбання основних засобів:</w:t>
            </w:r>
          </w:p>
          <w:p w:rsidR="007B4B10" w:rsidRPr="00630C21" w:rsidRDefault="007B4B10" w:rsidP="007B4B1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7B4B10">
              <w:rPr>
                <w:sz w:val="28"/>
                <w:szCs w:val="28"/>
              </w:rPr>
              <w:t>еалізація другого пускового комплексу з переведення чотирьох котлоагрегатів БКЗ-210-140 ПТ на використання вугілля газової групи марок "Г" та "ДГ"</w:t>
            </w:r>
          </w:p>
        </w:tc>
        <w:tc>
          <w:tcPr>
            <w:tcW w:w="1545" w:type="dxa"/>
          </w:tcPr>
          <w:p w:rsidR="007B4B10" w:rsidRDefault="007B4B10" w:rsidP="0099380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2555" w:type="dxa"/>
          </w:tcPr>
          <w:p w:rsidR="007B4B10" w:rsidRPr="00A03215" w:rsidRDefault="007B4B10" w:rsidP="007B4B10">
            <w:pPr>
              <w:pStyle w:val="TableParagraph"/>
              <w:rPr>
                <w:sz w:val="28"/>
                <w:szCs w:val="28"/>
              </w:rPr>
            </w:pPr>
            <w:r w:rsidRPr="00A03215">
              <w:rPr>
                <w:sz w:val="28"/>
                <w:szCs w:val="28"/>
              </w:rPr>
              <w:t>Виконавчий комітет Чернігівської міської ради, КП «Т</w:t>
            </w:r>
            <w:r w:rsidR="00DD78A8">
              <w:rPr>
                <w:sz w:val="28"/>
                <w:szCs w:val="28"/>
              </w:rPr>
              <w:t>КЕ</w:t>
            </w:r>
            <w:r w:rsidRPr="00A03215">
              <w:rPr>
                <w:sz w:val="28"/>
                <w:szCs w:val="28"/>
              </w:rPr>
              <w:t>» ЧМР</w:t>
            </w:r>
          </w:p>
          <w:p w:rsidR="007B4B10" w:rsidRPr="00A03215" w:rsidRDefault="007B4B10" w:rsidP="00F667E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7B4B10" w:rsidRDefault="007B4B10" w:rsidP="00D04286">
            <w:pPr>
              <w:pStyle w:val="TableParagraph"/>
              <w:jc w:val="center"/>
              <w:rPr>
                <w:sz w:val="28"/>
              </w:rPr>
            </w:pPr>
          </w:p>
          <w:p w:rsidR="007B4B10" w:rsidRDefault="007B4B10" w:rsidP="00D04286">
            <w:pPr>
              <w:pStyle w:val="TableParagraph"/>
              <w:jc w:val="center"/>
              <w:rPr>
                <w:sz w:val="28"/>
              </w:rPr>
            </w:pPr>
          </w:p>
          <w:p w:rsidR="007B4B10" w:rsidRDefault="007B4B10" w:rsidP="00D04286">
            <w:pPr>
              <w:pStyle w:val="TableParagraph"/>
              <w:jc w:val="center"/>
              <w:rPr>
                <w:sz w:val="28"/>
              </w:rPr>
            </w:pPr>
          </w:p>
          <w:p w:rsidR="007B4B10" w:rsidRDefault="007B4B10" w:rsidP="00D04286">
            <w:pPr>
              <w:pStyle w:val="TableParagraph"/>
              <w:jc w:val="center"/>
              <w:rPr>
                <w:sz w:val="28"/>
              </w:rPr>
            </w:pPr>
          </w:p>
          <w:p w:rsidR="007B4B10" w:rsidRDefault="007B4B10" w:rsidP="00D04286">
            <w:pPr>
              <w:pStyle w:val="TableParagraph"/>
              <w:jc w:val="center"/>
              <w:rPr>
                <w:sz w:val="28"/>
              </w:rPr>
            </w:pPr>
          </w:p>
          <w:p w:rsidR="007B4B10" w:rsidRDefault="007B4B10" w:rsidP="00D04286">
            <w:pPr>
              <w:pStyle w:val="TableParagraph"/>
              <w:jc w:val="center"/>
              <w:rPr>
                <w:sz w:val="28"/>
              </w:rPr>
            </w:pPr>
          </w:p>
          <w:p w:rsidR="007B4B10" w:rsidRDefault="007B4B10" w:rsidP="00D04286">
            <w:pPr>
              <w:pStyle w:val="TableParagraph"/>
              <w:jc w:val="center"/>
              <w:rPr>
                <w:sz w:val="28"/>
              </w:rPr>
            </w:pPr>
          </w:p>
          <w:p w:rsidR="00333579" w:rsidRDefault="00333579" w:rsidP="00D04286">
            <w:pPr>
              <w:pStyle w:val="TableParagraph"/>
              <w:jc w:val="center"/>
              <w:rPr>
                <w:sz w:val="28"/>
              </w:rPr>
            </w:pPr>
          </w:p>
          <w:p w:rsidR="00333579" w:rsidRDefault="00333579" w:rsidP="00D04286">
            <w:pPr>
              <w:pStyle w:val="TableParagraph"/>
              <w:jc w:val="center"/>
              <w:rPr>
                <w:sz w:val="28"/>
              </w:rPr>
            </w:pPr>
          </w:p>
          <w:p w:rsidR="00333579" w:rsidRDefault="00333579" w:rsidP="00D04286">
            <w:pPr>
              <w:pStyle w:val="TableParagraph"/>
              <w:jc w:val="center"/>
              <w:rPr>
                <w:sz w:val="28"/>
              </w:rPr>
            </w:pPr>
          </w:p>
          <w:p w:rsidR="00333579" w:rsidRDefault="00333579" w:rsidP="00D04286">
            <w:pPr>
              <w:pStyle w:val="TableParagraph"/>
              <w:jc w:val="center"/>
              <w:rPr>
                <w:sz w:val="28"/>
              </w:rPr>
            </w:pPr>
          </w:p>
          <w:p w:rsidR="00333579" w:rsidRDefault="00333579" w:rsidP="00D04286">
            <w:pPr>
              <w:pStyle w:val="TableParagraph"/>
              <w:jc w:val="center"/>
              <w:rPr>
                <w:sz w:val="28"/>
              </w:rPr>
            </w:pPr>
          </w:p>
          <w:p w:rsidR="00333579" w:rsidRDefault="00333579" w:rsidP="00D04286">
            <w:pPr>
              <w:pStyle w:val="TableParagraph"/>
              <w:jc w:val="center"/>
              <w:rPr>
                <w:sz w:val="28"/>
              </w:rPr>
            </w:pPr>
          </w:p>
          <w:p w:rsidR="007B4B10" w:rsidRDefault="007B4B10" w:rsidP="00333579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230000</w:t>
            </w:r>
          </w:p>
        </w:tc>
        <w:tc>
          <w:tcPr>
            <w:tcW w:w="1988" w:type="dxa"/>
          </w:tcPr>
          <w:p w:rsidR="007B4B10" w:rsidRPr="00A03215" w:rsidRDefault="007B4B10" w:rsidP="00C219C3">
            <w:pPr>
              <w:pStyle w:val="TableParagraph"/>
              <w:rPr>
                <w:sz w:val="28"/>
                <w:szCs w:val="28"/>
              </w:rPr>
            </w:pPr>
            <w:r w:rsidRPr="00A03215">
              <w:rPr>
                <w:sz w:val="28"/>
                <w:szCs w:val="28"/>
              </w:rPr>
              <w:t>Кошти бюджету Чернігівської міської територіальної громади</w:t>
            </w:r>
          </w:p>
        </w:tc>
        <w:tc>
          <w:tcPr>
            <w:tcW w:w="1950" w:type="dxa"/>
          </w:tcPr>
          <w:p w:rsidR="007B4B10" w:rsidRDefault="007B4B10" w:rsidP="007B4B10">
            <w:pPr>
              <w:pStyle w:val="TableParagraph"/>
              <w:rPr>
                <w:sz w:val="28"/>
                <w:szCs w:val="28"/>
              </w:rPr>
            </w:pPr>
            <w:r w:rsidRPr="00A03215">
              <w:rPr>
                <w:sz w:val="28"/>
                <w:szCs w:val="28"/>
              </w:rPr>
              <w:t xml:space="preserve">Підтримка фінансової стабільності підприємства, забезпечення своєчасності розрахунків, </w:t>
            </w:r>
            <w:r w:rsidRPr="00A03215">
              <w:rPr>
                <w:sz w:val="28"/>
              </w:rPr>
              <w:t>зміцнення матеріально-технічної бази</w:t>
            </w:r>
            <w:r w:rsidR="00DD78A8">
              <w:rPr>
                <w:sz w:val="28"/>
                <w:szCs w:val="28"/>
              </w:rPr>
              <w:t>,</w:t>
            </w:r>
            <w:r w:rsidRPr="00A03215">
              <w:rPr>
                <w:sz w:val="28"/>
                <w:szCs w:val="28"/>
              </w:rPr>
              <w:t xml:space="preserve"> </w:t>
            </w:r>
            <w:r w:rsidRPr="00C31338">
              <w:rPr>
                <w:sz w:val="28"/>
                <w:szCs w:val="28"/>
              </w:rPr>
              <w:t>проведення капітальних вкладень</w:t>
            </w:r>
          </w:p>
          <w:p w:rsidR="007B4B10" w:rsidRPr="00A03215" w:rsidRDefault="007B4B10" w:rsidP="00C219C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072B7" w:rsidRPr="00A03215" w:rsidTr="00404F62">
        <w:trPr>
          <w:trHeight w:val="1273"/>
          <w:jc w:val="center"/>
        </w:trPr>
        <w:tc>
          <w:tcPr>
            <w:tcW w:w="562" w:type="dxa"/>
          </w:tcPr>
          <w:p w:rsidR="00F072B7" w:rsidRDefault="00F072B7" w:rsidP="00772E19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127" w:type="dxa"/>
          </w:tcPr>
          <w:p w:rsidR="00F072B7" w:rsidRDefault="00F072B7" w:rsidP="00F072B7">
            <w:pPr>
              <w:pStyle w:val="TableParagraph"/>
              <w:rPr>
                <w:sz w:val="28"/>
              </w:rPr>
            </w:pPr>
            <w:r w:rsidRPr="00A03215">
              <w:rPr>
                <w:sz w:val="28"/>
                <w:szCs w:val="28"/>
              </w:rPr>
              <w:t>Підготовка та стале проходження опалювального сезону 202</w:t>
            </w:r>
            <w:r>
              <w:rPr>
                <w:sz w:val="28"/>
                <w:szCs w:val="28"/>
              </w:rPr>
              <w:t>7</w:t>
            </w:r>
            <w:r w:rsidRPr="00A03215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 років</w:t>
            </w:r>
          </w:p>
        </w:tc>
        <w:tc>
          <w:tcPr>
            <w:tcW w:w="3132" w:type="dxa"/>
          </w:tcPr>
          <w:p w:rsidR="00F072B7" w:rsidRPr="00630C21" w:rsidRDefault="00CF31FF" w:rsidP="007B4B1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Проведення </w:t>
            </w:r>
            <w:proofErr w:type="spellStart"/>
            <w:r w:rsidRPr="00D21EB0">
              <w:rPr>
                <w:sz w:val="28"/>
                <w:szCs w:val="28"/>
                <w:lang w:val="ru-RU"/>
              </w:rPr>
              <w:t>поточних</w:t>
            </w:r>
            <w:proofErr w:type="spellEnd"/>
            <w:r w:rsidRPr="00D21EB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1EB0">
              <w:rPr>
                <w:sz w:val="28"/>
                <w:szCs w:val="28"/>
                <w:lang w:val="ru-RU"/>
              </w:rPr>
              <w:t>ремонтів</w:t>
            </w:r>
            <w:proofErr w:type="spellEnd"/>
            <w:r w:rsidRPr="00D21EB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1EB0">
              <w:rPr>
                <w:sz w:val="28"/>
                <w:szCs w:val="28"/>
                <w:lang w:val="ru-RU"/>
              </w:rPr>
              <w:t>обладнання</w:t>
            </w:r>
            <w:proofErr w:type="spellEnd"/>
            <w:r w:rsidRPr="00D21EB0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D21EB0">
              <w:rPr>
                <w:sz w:val="28"/>
                <w:szCs w:val="28"/>
                <w:lang w:val="ru-RU"/>
              </w:rPr>
              <w:t>сталого</w:t>
            </w:r>
            <w:proofErr w:type="spellEnd"/>
            <w:r w:rsidRPr="00D21EB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1EB0">
              <w:rPr>
                <w:sz w:val="28"/>
                <w:szCs w:val="28"/>
                <w:lang w:val="ru-RU"/>
              </w:rPr>
              <w:t>проходження</w:t>
            </w:r>
            <w:proofErr w:type="spellEnd"/>
            <w:r w:rsidRPr="00D21EB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1EB0">
              <w:rPr>
                <w:sz w:val="28"/>
                <w:szCs w:val="28"/>
                <w:lang w:val="ru-RU"/>
              </w:rPr>
              <w:t>опалювального</w:t>
            </w:r>
            <w:proofErr w:type="spellEnd"/>
            <w:r w:rsidRPr="00D21EB0">
              <w:rPr>
                <w:sz w:val="28"/>
                <w:szCs w:val="28"/>
                <w:lang w:val="ru-RU"/>
              </w:rPr>
              <w:t xml:space="preserve"> сезону</w:t>
            </w:r>
          </w:p>
        </w:tc>
        <w:tc>
          <w:tcPr>
            <w:tcW w:w="1545" w:type="dxa"/>
          </w:tcPr>
          <w:p w:rsidR="00F072B7" w:rsidRDefault="00CF31FF" w:rsidP="0099380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2555" w:type="dxa"/>
          </w:tcPr>
          <w:p w:rsidR="00CF31FF" w:rsidRPr="00A03215" w:rsidRDefault="00CF31FF" w:rsidP="00CF31FF">
            <w:pPr>
              <w:pStyle w:val="TableParagraph"/>
              <w:rPr>
                <w:sz w:val="28"/>
                <w:szCs w:val="28"/>
              </w:rPr>
            </w:pPr>
            <w:r w:rsidRPr="00A03215">
              <w:rPr>
                <w:sz w:val="28"/>
                <w:szCs w:val="28"/>
              </w:rPr>
              <w:t>Виконавчий комітет Чернігівської міської ради, КП «Т</w:t>
            </w:r>
            <w:r>
              <w:rPr>
                <w:sz w:val="28"/>
                <w:szCs w:val="28"/>
              </w:rPr>
              <w:t>КЕ</w:t>
            </w:r>
            <w:r w:rsidRPr="00A03215">
              <w:rPr>
                <w:sz w:val="28"/>
                <w:szCs w:val="28"/>
              </w:rPr>
              <w:t>» ЧМР</w:t>
            </w:r>
          </w:p>
          <w:p w:rsidR="00F072B7" w:rsidRPr="00A03215" w:rsidRDefault="00F072B7" w:rsidP="007B4B1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F072B7" w:rsidRDefault="00F072B7" w:rsidP="00D04286">
            <w:pPr>
              <w:pStyle w:val="TableParagraph"/>
              <w:jc w:val="center"/>
              <w:rPr>
                <w:sz w:val="28"/>
              </w:rPr>
            </w:pPr>
          </w:p>
          <w:p w:rsidR="00CF31FF" w:rsidRDefault="00CF31FF" w:rsidP="00D04286">
            <w:pPr>
              <w:pStyle w:val="TableParagraph"/>
              <w:jc w:val="center"/>
              <w:rPr>
                <w:sz w:val="28"/>
              </w:rPr>
            </w:pPr>
          </w:p>
          <w:p w:rsidR="00CF31FF" w:rsidRDefault="00CF31FF" w:rsidP="00D04286">
            <w:pPr>
              <w:pStyle w:val="TableParagraph"/>
              <w:jc w:val="center"/>
              <w:rPr>
                <w:sz w:val="28"/>
              </w:rPr>
            </w:pPr>
          </w:p>
          <w:p w:rsidR="00CF31FF" w:rsidRDefault="00CF31FF" w:rsidP="00D04286">
            <w:pPr>
              <w:pStyle w:val="TableParagraph"/>
              <w:jc w:val="center"/>
              <w:rPr>
                <w:sz w:val="28"/>
              </w:rPr>
            </w:pPr>
          </w:p>
          <w:p w:rsidR="00CF31FF" w:rsidRDefault="00CF31FF" w:rsidP="00D04286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19480</w:t>
            </w:r>
          </w:p>
        </w:tc>
        <w:tc>
          <w:tcPr>
            <w:tcW w:w="1988" w:type="dxa"/>
          </w:tcPr>
          <w:p w:rsidR="00F072B7" w:rsidRPr="00A03215" w:rsidRDefault="00CF31FF" w:rsidP="00C219C3">
            <w:pPr>
              <w:pStyle w:val="TableParagraph"/>
              <w:rPr>
                <w:sz w:val="28"/>
                <w:szCs w:val="28"/>
              </w:rPr>
            </w:pPr>
            <w:r w:rsidRPr="00A03215">
              <w:rPr>
                <w:sz w:val="28"/>
                <w:szCs w:val="28"/>
              </w:rPr>
              <w:t>Кошти бюджету Чернігівської міської територіальної громади</w:t>
            </w:r>
          </w:p>
        </w:tc>
        <w:tc>
          <w:tcPr>
            <w:tcW w:w="1950" w:type="dxa"/>
          </w:tcPr>
          <w:p w:rsidR="00F072B7" w:rsidRPr="00A03215" w:rsidRDefault="00354AFC" w:rsidP="007B4B10">
            <w:pPr>
              <w:pStyle w:val="TableParagraph"/>
              <w:rPr>
                <w:sz w:val="28"/>
                <w:szCs w:val="28"/>
              </w:rPr>
            </w:pPr>
            <w:r w:rsidRPr="00A03215">
              <w:rPr>
                <w:sz w:val="28"/>
                <w:szCs w:val="28"/>
              </w:rPr>
              <w:t>Забезпечення безперебійної роботи комунальног</w:t>
            </w:r>
            <w:r>
              <w:rPr>
                <w:sz w:val="28"/>
                <w:szCs w:val="28"/>
              </w:rPr>
              <w:t xml:space="preserve">о підприємства відповідно до його </w:t>
            </w:r>
            <w:r>
              <w:rPr>
                <w:sz w:val="28"/>
                <w:szCs w:val="28"/>
              </w:rPr>
              <w:lastRenderedPageBreak/>
              <w:t>функціонального призначення</w:t>
            </w:r>
          </w:p>
        </w:tc>
      </w:tr>
      <w:tr w:rsidR="00404F62" w:rsidRPr="00A03215" w:rsidTr="00404F62">
        <w:trPr>
          <w:trHeight w:val="1273"/>
          <w:jc w:val="center"/>
        </w:trPr>
        <w:tc>
          <w:tcPr>
            <w:tcW w:w="562" w:type="dxa"/>
          </w:tcPr>
          <w:p w:rsidR="00404F62" w:rsidRDefault="00CF31FF" w:rsidP="00CF31F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  <w:r w:rsidR="00404F62">
              <w:rPr>
                <w:sz w:val="28"/>
              </w:rPr>
              <w:t>.</w:t>
            </w:r>
          </w:p>
        </w:tc>
        <w:tc>
          <w:tcPr>
            <w:tcW w:w="2127" w:type="dxa"/>
          </w:tcPr>
          <w:p w:rsidR="00404F62" w:rsidRPr="00A03215" w:rsidRDefault="00DB04F7" w:rsidP="007B4B1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</w:rPr>
              <w:t>Зміцнення матеріально-технічної бази комунального підприємства</w:t>
            </w:r>
          </w:p>
        </w:tc>
        <w:tc>
          <w:tcPr>
            <w:tcW w:w="3132" w:type="dxa"/>
          </w:tcPr>
          <w:p w:rsidR="00404F62" w:rsidRDefault="00404F62" w:rsidP="00404F62">
            <w:pPr>
              <w:pStyle w:val="TableParagraph"/>
              <w:rPr>
                <w:sz w:val="28"/>
                <w:szCs w:val="28"/>
              </w:rPr>
            </w:pPr>
            <w:r w:rsidRPr="00630C21">
              <w:rPr>
                <w:sz w:val="28"/>
                <w:szCs w:val="28"/>
              </w:rPr>
              <w:t>Сприяння виконанню статутної діяльності підприємства, для проведення капітальних вкладень та придбання основних засобів:</w:t>
            </w:r>
          </w:p>
          <w:p w:rsidR="00404F62" w:rsidRPr="00404F62" w:rsidRDefault="00404F62" w:rsidP="00404F62">
            <w:pPr>
              <w:pStyle w:val="TableParagrap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04F62">
              <w:rPr>
                <w:sz w:val="28"/>
                <w:szCs w:val="28"/>
              </w:rPr>
              <w:t>р</w:t>
            </w:r>
            <w:r w:rsidRPr="00404F62">
              <w:rPr>
                <w:color w:val="000000"/>
                <w:sz w:val="28"/>
                <w:szCs w:val="28"/>
              </w:rPr>
              <w:t>еалізація третього пускового комплексу з переведення чотирьох котлоагрегатів БКЗ-210-140 ПТ на використання вугілля газової групи марок "Г" та "ДГ"  (впровадження системи газоочищення котлоагрегатів)</w:t>
            </w:r>
          </w:p>
          <w:p w:rsidR="00404F62" w:rsidRPr="00630C21" w:rsidRDefault="00404F62" w:rsidP="00404F6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:rsidR="00404F62" w:rsidRDefault="00404F62" w:rsidP="0099380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2555" w:type="dxa"/>
          </w:tcPr>
          <w:p w:rsidR="00404F62" w:rsidRPr="00A03215" w:rsidRDefault="00404F62" w:rsidP="00404F62">
            <w:pPr>
              <w:pStyle w:val="TableParagraph"/>
              <w:rPr>
                <w:sz w:val="28"/>
                <w:szCs w:val="28"/>
              </w:rPr>
            </w:pPr>
            <w:r w:rsidRPr="00A03215">
              <w:rPr>
                <w:sz w:val="28"/>
                <w:szCs w:val="28"/>
              </w:rPr>
              <w:t>Виконавчий комітет Чернігівської міської ради, КП «Т</w:t>
            </w:r>
            <w:r w:rsidR="00DD78A8">
              <w:rPr>
                <w:sz w:val="28"/>
                <w:szCs w:val="28"/>
              </w:rPr>
              <w:t>КЕ</w:t>
            </w:r>
            <w:r w:rsidRPr="00A03215">
              <w:rPr>
                <w:sz w:val="28"/>
                <w:szCs w:val="28"/>
              </w:rPr>
              <w:t>» ЧМР</w:t>
            </w:r>
          </w:p>
          <w:p w:rsidR="00404F62" w:rsidRPr="00A03215" w:rsidRDefault="00404F62" w:rsidP="007B4B1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404F62" w:rsidRDefault="00404F62" w:rsidP="00D04286">
            <w:pPr>
              <w:pStyle w:val="TableParagraph"/>
              <w:jc w:val="center"/>
              <w:rPr>
                <w:sz w:val="28"/>
              </w:rPr>
            </w:pPr>
          </w:p>
          <w:p w:rsidR="00404F62" w:rsidRDefault="00404F62" w:rsidP="00D04286">
            <w:pPr>
              <w:pStyle w:val="TableParagraph"/>
              <w:jc w:val="center"/>
              <w:rPr>
                <w:sz w:val="28"/>
              </w:rPr>
            </w:pPr>
          </w:p>
          <w:p w:rsidR="00404F62" w:rsidRDefault="00404F62" w:rsidP="00D04286">
            <w:pPr>
              <w:pStyle w:val="TableParagraph"/>
              <w:jc w:val="center"/>
              <w:rPr>
                <w:sz w:val="28"/>
              </w:rPr>
            </w:pPr>
          </w:p>
          <w:p w:rsidR="00404F62" w:rsidRDefault="00404F62" w:rsidP="00D04286">
            <w:pPr>
              <w:pStyle w:val="TableParagraph"/>
              <w:jc w:val="center"/>
              <w:rPr>
                <w:sz w:val="28"/>
              </w:rPr>
            </w:pPr>
          </w:p>
          <w:p w:rsidR="00404F62" w:rsidRDefault="00404F62" w:rsidP="00D04286">
            <w:pPr>
              <w:pStyle w:val="TableParagraph"/>
              <w:jc w:val="center"/>
              <w:rPr>
                <w:sz w:val="28"/>
              </w:rPr>
            </w:pPr>
          </w:p>
          <w:p w:rsidR="00404F62" w:rsidRDefault="00404F62" w:rsidP="00D04286">
            <w:pPr>
              <w:pStyle w:val="TableParagraph"/>
              <w:jc w:val="center"/>
              <w:rPr>
                <w:sz w:val="28"/>
              </w:rPr>
            </w:pPr>
          </w:p>
          <w:p w:rsidR="00404F62" w:rsidRDefault="00404F62" w:rsidP="00D04286">
            <w:pPr>
              <w:pStyle w:val="TableParagraph"/>
              <w:jc w:val="center"/>
              <w:rPr>
                <w:sz w:val="28"/>
              </w:rPr>
            </w:pPr>
          </w:p>
          <w:p w:rsidR="00404F62" w:rsidRDefault="00404F62" w:rsidP="00D04286">
            <w:pPr>
              <w:pStyle w:val="TableParagraph"/>
              <w:jc w:val="center"/>
              <w:rPr>
                <w:sz w:val="28"/>
              </w:rPr>
            </w:pPr>
          </w:p>
          <w:p w:rsidR="00DB04F7" w:rsidRDefault="00DB04F7" w:rsidP="00D04286">
            <w:pPr>
              <w:pStyle w:val="TableParagraph"/>
              <w:jc w:val="center"/>
              <w:rPr>
                <w:sz w:val="28"/>
              </w:rPr>
            </w:pPr>
          </w:p>
          <w:p w:rsidR="00DB04F7" w:rsidRDefault="00DB04F7" w:rsidP="00D04286">
            <w:pPr>
              <w:pStyle w:val="TableParagraph"/>
              <w:jc w:val="center"/>
              <w:rPr>
                <w:sz w:val="28"/>
              </w:rPr>
            </w:pPr>
          </w:p>
          <w:p w:rsidR="00DB04F7" w:rsidRDefault="00DB04F7" w:rsidP="00D04286">
            <w:pPr>
              <w:pStyle w:val="TableParagraph"/>
              <w:jc w:val="center"/>
              <w:rPr>
                <w:sz w:val="28"/>
              </w:rPr>
            </w:pPr>
          </w:p>
          <w:p w:rsidR="00DB04F7" w:rsidRDefault="00DB04F7" w:rsidP="00D04286">
            <w:pPr>
              <w:pStyle w:val="TableParagraph"/>
              <w:jc w:val="center"/>
              <w:rPr>
                <w:sz w:val="28"/>
              </w:rPr>
            </w:pPr>
          </w:p>
          <w:p w:rsidR="00DB04F7" w:rsidRDefault="00DB04F7" w:rsidP="00D04286">
            <w:pPr>
              <w:pStyle w:val="TableParagraph"/>
              <w:jc w:val="center"/>
              <w:rPr>
                <w:sz w:val="28"/>
              </w:rPr>
            </w:pPr>
          </w:p>
          <w:p w:rsidR="00DB04F7" w:rsidRDefault="00DB04F7" w:rsidP="00D04286">
            <w:pPr>
              <w:pStyle w:val="TableParagraph"/>
              <w:jc w:val="center"/>
              <w:rPr>
                <w:sz w:val="28"/>
              </w:rPr>
            </w:pPr>
          </w:p>
          <w:p w:rsidR="00DB04F7" w:rsidRDefault="00DB04F7" w:rsidP="00D04286">
            <w:pPr>
              <w:pStyle w:val="TableParagraph"/>
              <w:jc w:val="center"/>
              <w:rPr>
                <w:sz w:val="28"/>
              </w:rPr>
            </w:pPr>
          </w:p>
          <w:p w:rsidR="00404F62" w:rsidRDefault="00404F62" w:rsidP="00DB04F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1500000</w:t>
            </w:r>
          </w:p>
        </w:tc>
        <w:tc>
          <w:tcPr>
            <w:tcW w:w="1988" w:type="dxa"/>
          </w:tcPr>
          <w:p w:rsidR="00404F62" w:rsidRPr="00A03215" w:rsidRDefault="00404F62" w:rsidP="00C219C3">
            <w:pPr>
              <w:pStyle w:val="TableParagraph"/>
              <w:rPr>
                <w:sz w:val="28"/>
                <w:szCs w:val="28"/>
              </w:rPr>
            </w:pPr>
            <w:r w:rsidRPr="00A03215">
              <w:rPr>
                <w:sz w:val="28"/>
                <w:szCs w:val="28"/>
              </w:rPr>
              <w:t>Кошти бюджету Чернігівської міської територіальної громади</w:t>
            </w:r>
          </w:p>
        </w:tc>
        <w:tc>
          <w:tcPr>
            <w:tcW w:w="1950" w:type="dxa"/>
          </w:tcPr>
          <w:p w:rsidR="00404F62" w:rsidRDefault="00404F62" w:rsidP="00404F62">
            <w:pPr>
              <w:pStyle w:val="TableParagraph"/>
              <w:rPr>
                <w:sz w:val="28"/>
                <w:szCs w:val="28"/>
              </w:rPr>
            </w:pPr>
            <w:r w:rsidRPr="00A03215">
              <w:rPr>
                <w:sz w:val="28"/>
                <w:szCs w:val="28"/>
              </w:rPr>
              <w:t xml:space="preserve">Підтримка фінансової стабільності підприємства, забезпечення своєчасності розрахунків, </w:t>
            </w:r>
            <w:r w:rsidRPr="00A03215">
              <w:rPr>
                <w:sz w:val="28"/>
              </w:rPr>
              <w:t>зміцнення матеріально-технічної бази</w:t>
            </w:r>
            <w:r w:rsidR="00DD78A8">
              <w:rPr>
                <w:sz w:val="28"/>
                <w:szCs w:val="28"/>
              </w:rPr>
              <w:t>,</w:t>
            </w:r>
            <w:r w:rsidRPr="00A03215">
              <w:rPr>
                <w:sz w:val="28"/>
                <w:szCs w:val="28"/>
              </w:rPr>
              <w:t xml:space="preserve"> </w:t>
            </w:r>
            <w:r w:rsidRPr="00C31338">
              <w:rPr>
                <w:sz w:val="28"/>
                <w:szCs w:val="28"/>
              </w:rPr>
              <w:t>проведення капітальних вкладень</w:t>
            </w:r>
          </w:p>
          <w:p w:rsidR="00404F62" w:rsidRPr="00A03215" w:rsidRDefault="00404F62" w:rsidP="007B4B1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50563" w:rsidRPr="00A03215" w:rsidTr="00404F62">
        <w:trPr>
          <w:trHeight w:val="1273"/>
          <w:jc w:val="center"/>
        </w:trPr>
        <w:tc>
          <w:tcPr>
            <w:tcW w:w="562" w:type="dxa"/>
          </w:tcPr>
          <w:p w:rsidR="00550563" w:rsidRDefault="00550563" w:rsidP="00550563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127" w:type="dxa"/>
          </w:tcPr>
          <w:p w:rsidR="00550563" w:rsidRDefault="00550563" w:rsidP="00550563">
            <w:pPr>
              <w:pStyle w:val="TableParagraph"/>
              <w:rPr>
                <w:sz w:val="28"/>
              </w:rPr>
            </w:pPr>
            <w:r w:rsidRPr="00A03215">
              <w:rPr>
                <w:sz w:val="28"/>
                <w:szCs w:val="28"/>
              </w:rPr>
              <w:t>Підготовка та стале проходження опалювального сезону 202</w:t>
            </w:r>
            <w:r>
              <w:rPr>
                <w:sz w:val="28"/>
                <w:szCs w:val="28"/>
              </w:rPr>
              <w:t>8</w:t>
            </w:r>
            <w:r w:rsidRPr="00A03215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9 років</w:t>
            </w:r>
          </w:p>
        </w:tc>
        <w:tc>
          <w:tcPr>
            <w:tcW w:w="3132" w:type="dxa"/>
          </w:tcPr>
          <w:p w:rsidR="00550563" w:rsidRPr="00630C21" w:rsidRDefault="00550563" w:rsidP="0055056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Проведення </w:t>
            </w:r>
            <w:proofErr w:type="spellStart"/>
            <w:r w:rsidRPr="00D21EB0">
              <w:rPr>
                <w:sz w:val="28"/>
                <w:szCs w:val="28"/>
                <w:lang w:val="ru-RU"/>
              </w:rPr>
              <w:t>поточних</w:t>
            </w:r>
            <w:proofErr w:type="spellEnd"/>
            <w:r w:rsidRPr="00D21EB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1EB0">
              <w:rPr>
                <w:sz w:val="28"/>
                <w:szCs w:val="28"/>
                <w:lang w:val="ru-RU"/>
              </w:rPr>
              <w:t>ремонтів</w:t>
            </w:r>
            <w:proofErr w:type="spellEnd"/>
            <w:r w:rsidRPr="00D21EB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1EB0">
              <w:rPr>
                <w:sz w:val="28"/>
                <w:szCs w:val="28"/>
                <w:lang w:val="ru-RU"/>
              </w:rPr>
              <w:t>обладнання</w:t>
            </w:r>
            <w:proofErr w:type="spellEnd"/>
            <w:r w:rsidRPr="00D21EB0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D21EB0">
              <w:rPr>
                <w:sz w:val="28"/>
                <w:szCs w:val="28"/>
                <w:lang w:val="ru-RU"/>
              </w:rPr>
              <w:t>сталого</w:t>
            </w:r>
            <w:proofErr w:type="spellEnd"/>
            <w:r w:rsidRPr="00D21EB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1EB0">
              <w:rPr>
                <w:sz w:val="28"/>
                <w:szCs w:val="28"/>
                <w:lang w:val="ru-RU"/>
              </w:rPr>
              <w:t>проходження</w:t>
            </w:r>
            <w:proofErr w:type="spellEnd"/>
            <w:r w:rsidRPr="00D21EB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21EB0">
              <w:rPr>
                <w:sz w:val="28"/>
                <w:szCs w:val="28"/>
                <w:lang w:val="ru-RU"/>
              </w:rPr>
              <w:t>опалювального</w:t>
            </w:r>
            <w:proofErr w:type="spellEnd"/>
            <w:r w:rsidRPr="00D21EB0">
              <w:rPr>
                <w:sz w:val="28"/>
                <w:szCs w:val="28"/>
                <w:lang w:val="ru-RU"/>
              </w:rPr>
              <w:t xml:space="preserve"> сезону</w:t>
            </w:r>
          </w:p>
        </w:tc>
        <w:tc>
          <w:tcPr>
            <w:tcW w:w="1545" w:type="dxa"/>
          </w:tcPr>
          <w:p w:rsidR="00550563" w:rsidRDefault="00550563" w:rsidP="00550563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2555" w:type="dxa"/>
          </w:tcPr>
          <w:p w:rsidR="00550563" w:rsidRPr="00A03215" w:rsidRDefault="00550563" w:rsidP="00550563">
            <w:pPr>
              <w:pStyle w:val="TableParagraph"/>
              <w:rPr>
                <w:sz w:val="28"/>
                <w:szCs w:val="28"/>
              </w:rPr>
            </w:pPr>
            <w:r w:rsidRPr="00A03215">
              <w:rPr>
                <w:sz w:val="28"/>
                <w:szCs w:val="28"/>
              </w:rPr>
              <w:t>Виконавчий комітет Чернігівської міської ради, КП «Т</w:t>
            </w:r>
            <w:r>
              <w:rPr>
                <w:sz w:val="28"/>
                <w:szCs w:val="28"/>
              </w:rPr>
              <w:t>КЕ</w:t>
            </w:r>
            <w:r w:rsidRPr="00A03215">
              <w:rPr>
                <w:sz w:val="28"/>
                <w:szCs w:val="28"/>
              </w:rPr>
              <w:t>» ЧМР</w:t>
            </w:r>
          </w:p>
          <w:p w:rsidR="00550563" w:rsidRPr="00A03215" w:rsidRDefault="00550563" w:rsidP="005505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550563" w:rsidRDefault="00550563" w:rsidP="00550563">
            <w:pPr>
              <w:pStyle w:val="TableParagraph"/>
              <w:jc w:val="center"/>
              <w:rPr>
                <w:sz w:val="28"/>
              </w:rPr>
            </w:pPr>
          </w:p>
          <w:p w:rsidR="00550563" w:rsidRDefault="00550563" w:rsidP="00550563">
            <w:pPr>
              <w:pStyle w:val="TableParagraph"/>
              <w:jc w:val="center"/>
              <w:rPr>
                <w:sz w:val="28"/>
              </w:rPr>
            </w:pPr>
          </w:p>
          <w:p w:rsidR="00550563" w:rsidRDefault="00550563" w:rsidP="00550563">
            <w:pPr>
              <w:pStyle w:val="TableParagraph"/>
              <w:jc w:val="center"/>
              <w:rPr>
                <w:sz w:val="28"/>
              </w:rPr>
            </w:pPr>
          </w:p>
          <w:p w:rsidR="00550563" w:rsidRDefault="00550563" w:rsidP="00550563">
            <w:pPr>
              <w:pStyle w:val="TableParagraph"/>
              <w:jc w:val="center"/>
              <w:rPr>
                <w:sz w:val="28"/>
              </w:rPr>
            </w:pPr>
          </w:p>
          <w:p w:rsidR="00550563" w:rsidRDefault="00550563" w:rsidP="00550563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13700</w:t>
            </w:r>
          </w:p>
        </w:tc>
        <w:tc>
          <w:tcPr>
            <w:tcW w:w="1988" w:type="dxa"/>
          </w:tcPr>
          <w:p w:rsidR="00550563" w:rsidRPr="00A03215" w:rsidRDefault="00550563" w:rsidP="00550563">
            <w:pPr>
              <w:pStyle w:val="TableParagraph"/>
              <w:rPr>
                <w:sz w:val="28"/>
                <w:szCs w:val="28"/>
              </w:rPr>
            </w:pPr>
            <w:r w:rsidRPr="00A03215">
              <w:rPr>
                <w:sz w:val="28"/>
                <w:szCs w:val="28"/>
              </w:rPr>
              <w:t>Кошти бюджету Чернігівської міської територіальної громади</w:t>
            </w:r>
          </w:p>
        </w:tc>
        <w:tc>
          <w:tcPr>
            <w:tcW w:w="1950" w:type="dxa"/>
          </w:tcPr>
          <w:p w:rsidR="00550563" w:rsidRPr="00A03215" w:rsidRDefault="00550563" w:rsidP="00550563">
            <w:pPr>
              <w:pStyle w:val="TableParagraph"/>
              <w:rPr>
                <w:sz w:val="28"/>
                <w:szCs w:val="28"/>
              </w:rPr>
            </w:pPr>
            <w:r w:rsidRPr="00A03215">
              <w:rPr>
                <w:sz w:val="28"/>
                <w:szCs w:val="28"/>
              </w:rPr>
              <w:t>Забезпечення безперебійної роботи комунальног</w:t>
            </w:r>
            <w:r>
              <w:rPr>
                <w:sz w:val="28"/>
                <w:szCs w:val="28"/>
              </w:rPr>
              <w:t>о підприємства відповідно до його функціонального призначення</w:t>
            </w:r>
          </w:p>
        </w:tc>
      </w:tr>
      <w:tr w:rsidR="00550563" w:rsidRPr="00A03215" w:rsidTr="00404F62">
        <w:trPr>
          <w:trHeight w:val="1408"/>
          <w:jc w:val="center"/>
        </w:trPr>
        <w:tc>
          <w:tcPr>
            <w:tcW w:w="562" w:type="dxa"/>
          </w:tcPr>
          <w:p w:rsidR="00550563" w:rsidRDefault="00550563" w:rsidP="00550563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2127" w:type="dxa"/>
          </w:tcPr>
          <w:p w:rsidR="00550563" w:rsidRPr="00A03215" w:rsidRDefault="00550563" w:rsidP="00550563">
            <w:pPr>
              <w:pStyle w:val="TableParagraph"/>
              <w:rPr>
                <w:sz w:val="28"/>
                <w:szCs w:val="28"/>
              </w:rPr>
            </w:pPr>
            <w:r w:rsidRPr="00A03215">
              <w:rPr>
                <w:sz w:val="28"/>
              </w:rPr>
              <w:t>Компенсація різниці в тарифах</w:t>
            </w:r>
          </w:p>
        </w:tc>
        <w:tc>
          <w:tcPr>
            <w:tcW w:w="3132" w:type="dxa"/>
          </w:tcPr>
          <w:p w:rsidR="00550563" w:rsidRPr="00630C21" w:rsidRDefault="00550563" w:rsidP="00550563">
            <w:pPr>
              <w:pStyle w:val="TableParagraph"/>
              <w:rPr>
                <w:sz w:val="28"/>
                <w:szCs w:val="28"/>
              </w:rPr>
            </w:pPr>
            <w:r w:rsidRPr="00A03215">
              <w:rPr>
                <w:sz w:val="28"/>
              </w:rPr>
              <w:t>- упорядкування розрахунків комунального підприємства з енергопостачальними організаціями за спожиті в процесі виробництва послуг енергоносії</w:t>
            </w:r>
          </w:p>
        </w:tc>
        <w:tc>
          <w:tcPr>
            <w:tcW w:w="1545" w:type="dxa"/>
          </w:tcPr>
          <w:p w:rsidR="00550563" w:rsidRDefault="00550563" w:rsidP="00550563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2026-2028</w:t>
            </w:r>
          </w:p>
        </w:tc>
        <w:tc>
          <w:tcPr>
            <w:tcW w:w="2555" w:type="dxa"/>
          </w:tcPr>
          <w:p w:rsidR="00550563" w:rsidRPr="00A03215" w:rsidRDefault="00550563" w:rsidP="00550563">
            <w:pPr>
              <w:pStyle w:val="TableParagraph"/>
              <w:rPr>
                <w:sz w:val="28"/>
                <w:szCs w:val="28"/>
              </w:rPr>
            </w:pPr>
            <w:r w:rsidRPr="00A03215">
              <w:rPr>
                <w:sz w:val="28"/>
              </w:rPr>
              <w:t>Виконавчий комітет Чернігівської</w:t>
            </w:r>
            <w:r>
              <w:rPr>
                <w:sz w:val="28"/>
              </w:rPr>
              <w:t xml:space="preserve"> міської ради, КП «ТКЕ</w:t>
            </w:r>
            <w:r w:rsidRPr="00A03215">
              <w:rPr>
                <w:sz w:val="28"/>
              </w:rPr>
              <w:t>» ЧМР</w:t>
            </w:r>
          </w:p>
        </w:tc>
        <w:tc>
          <w:tcPr>
            <w:tcW w:w="1556" w:type="dxa"/>
          </w:tcPr>
          <w:p w:rsidR="00550563" w:rsidRDefault="00550563" w:rsidP="00550563">
            <w:pPr>
              <w:pStyle w:val="TableParagraph"/>
              <w:jc w:val="center"/>
              <w:rPr>
                <w:sz w:val="28"/>
              </w:rPr>
            </w:pPr>
          </w:p>
          <w:p w:rsidR="00550563" w:rsidRDefault="00550563" w:rsidP="00550563">
            <w:pPr>
              <w:pStyle w:val="TableParagraph"/>
              <w:jc w:val="center"/>
              <w:rPr>
                <w:sz w:val="28"/>
              </w:rPr>
            </w:pPr>
          </w:p>
          <w:p w:rsidR="00550563" w:rsidRDefault="00550563" w:rsidP="00550563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1 275 917</w:t>
            </w:r>
          </w:p>
        </w:tc>
        <w:tc>
          <w:tcPr>
            <w:tcW w:w="1988" w:type="dxa"/>
          </w:tcPr>
          <w:p w:rsidR="00550563" w:rsidRPr="00A03215" w:rsidRDefault="00550563" w:rsidP="00550563">
            <w:pPr>
              <w:pStyle w:val="TableParagraph"/>
              <w:rPr>
                <w:sz w:val="28"/>
              </w:rPr>
            </w:pPr>
            <w:r w:rsidRPr="00A03215">
              <w:rPr>
                <w:sz w:val="28"/>
              </w:rPr>
              <w:t>Державний бюджет</w:t>
            </w:r>
            <w:r>
              <w:rPr>
                <w:sz w:val="28"/>
              </w:rPr>
              <w:t xml:space="preserve"> України</w:t>
            </w:r>
          </w:p>
          <w:p w:rsidR="00550563" w:rsidRPr="00A03215" w:rsidRDefault="00550563" w:rsidP="005505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550563" w:rsidRPr="00A03215" w:rsidRDefault="00550563" w:rsidP="00550563">
            <w:pPr>
              <w:ind w:left="26" w:right="-101"/>
              <w:rPr>
                <w:sz w:val="28"/>
              </w:rPr>
            </w:pPr>
            <w:r w:rsidRPr="00A03215">
              <w:rPr>
                <w:sz w:val="28"/>
              </w:rPr>
              <w:t>Безперебійне постачання природного газу підприємству теплопостачання з метою надання ним послуг з постачання теплової енергії та постачання гарячої води споживачам, зокрема об’єктам</w:t>
            </w:r>
          </w:p>
          <w:p w:rsidR="00550563" w:rsidRPr="00A03215" w:rsidRDefault="00550563" w:rsidP="00550563">
            <w:pPr>
              <w:pStyle w:val="TableParagraph"/>
              <w:rPr>
                <w:sz w:val="28"/>
                <w:szCs w:val="28"/>
              </w:rPr>
            </w:pPr>
            <w:r w:rsidRPr="00A03215">
              <w:rPr>
                <w:sz w:val="28"/>
              </w:rPr>
              <w:t>соціальної сфери</w:t>
            </w:r>
          </w:p>
        </w:tc>
      </w:tr>
      <w:tr w:rsidR="00550563" w:rsidRPr="00A03215" w:rsidTr="00404F62">
        <w:trPr>
          <w:trHeight w:val="1273"/>
          <w:jc w:val="center"/>
        </w:trPr>
        <w:tc>
          <w:tcPr>
            <w:tcW w:w="562" w:type="dxa"/>
          </w:tcPr>
          <w:p w:rsidR="00550563" w:rsidRDefault="00550563" w:rsidP="00550563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550563" w:rsidRPr="00A03215" w:rsidRDefault="00550563" w:rsidP="00550563">
            <w:pPr>
              <w:pStyle w:val="TableParagraph"/>
              <w:rPr>
                <w:sz w:val="28"/>
              </w:rPr>
            </w:pPr>
            <w:r w:rsidRPr="00A03215">
              <w:rPr>
                <w:b/>
                <w:sz w:val="28"/>
              </w:rPr>
              <w:t>ВСЬОГО</w:t>
            </w:r>
          </w:p>
        </w:tc>
        <w:tc>
          <w:tcPr>
            <w:tcW w:w="3132" w:type="dxa"/>
          </w:tcPr>
          <w:p w:rsidR="00550563" w:rsidRPr="00A03215" w:rsidRDefault="00550563" w:rsidP="00550563">
            <w:pPr>
              <w:pStyle w:val="TableParagraph"/>
              <w:rPr>
                <w:sz w:val="28"/>
              </w:rPr>
            </w:pPr>
          </w:p>
        </w:tc>
        <w:tc>
          <w:tcPr>
            <w:tcW w:w="1545" w:type="dxa"/>
          </w:tcPr>
          <w:p w:rsidR="00550563" w:rsidRDefault="00550563" w:rsidP="00550563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2026-2028</w:t>
            </w:r>
          </w:p>
        </w:tc>
        <w:tc>
          <w:tcPr>
            <w:tcW w:w="2555" w:type="dxa"/>
          </w:tcPr>
          <w:p w:rsidR="00550563" w:rsidRPr="00404F62" w:rsidRDefault="00550563" w:rsidP="005505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:rsidR="00550563" w:rsidRPr="00404F62" w:rsidRDefault="00550563" w:rsidP="00186271">
            <w:pPr>
              <w:pStyle w:val="TableParagraph"/>
              <w:jc w:val="center"/>
              <w:rPr>
                <w:sz w:val="28"/>
                <w:szCs w:val="28"/>
              </w:rPr>
            </w:pPr>
            <w:r w:rsidRPr="00404F62">
              <w:rPr>
                <w:sz w:val="28"/>
                <w:szCs w:val="28"/>
              </w:rPr>
              <w:t>3</w:t>
            </w:r>
            <w:r w:rsidR="00186271">
              <w:rPr>
                <w:sz w:val="28"/>
                <w:szCs w:val="28"/>
              </w:rPr>
              <w:t>746315</w:t>
            </w:r>
          </w:p>
        </w:tc>
        <w:tc>
          <w:tcPr>
            <w:tcW w:w="1988" w:type="dxa"/>
          </w:tcPr>
          <w:p w:rsidR="00550563" w:rsidRPr="00A03215" w:rsidRDefault="00550563" w:rsidP="00550563">
            <w:pPr>
              <w:pStyle w:val="TableParagraph"/>
              <w:rPr>
                <w:sz w:val="28"/>
              </w:rPr>
            </w:pPr>
          </w:p>
        </w:tc>
        <w:tc>
          <w:tcPr>
            <w:tcW w:w="1950" w:type="dxa"/>
          </w:tcPr>
          <w:p w:rsidR="00550563" w:rsidRPr="00A03215" w:rsidRDefault="00550563" w:rsidP="00550563">
            <w:pPr>
              <w:ind w:left="26" w:right="-101"/>
              <w:rPr>
                <w:sz w:val="28"/>
              </w:rPr>
            </w:pPr>
          </w:p>
        </w:tc>
      </w:tr>
    </w:tbl>
    <w:p w:rsidR="000439F9" w:rsidRPr="00A03215" w:rsidRDefault="000439F9" w:rsidP="00CE1B85">
      <w:pPr>
        <w:pStyle w:val="1"/>
        <w:spacing w:before="2"/>
        <w:ind w:left="644" w:right="577"/>
        <w:rPr>
          <w:lang w:val="en-US"/>
        </w:rPr>
      </w:pPr>
    </w:p>
    <w:sectPr w:rsidR="000439F9" w:rsidRPr="00A03215" w:rsidSect="000F2DFF">
      <w:pgSz w:w="16840" w:h="11910" w:orient="landscape"/>
      <w:pgMar w:top="993" w:right="400" w:bottom="280" w:left="58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DE2" w:rsidRDefault="00112DE2">
      <w:r>
        <w:separator/>
      </w:r>
    </w:p>
  </w:endnote>
  <w:endnote w:type="continuationSeparator" w:id="0">
    <w:p w:rsidR="00112DE2" w:rsidRDefault="0011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DE2" w:rsidRDefault="00112DE2">
      <w:r>
        <w:separator/>
      </w:r>
    </w:p>
  </w:footnote>
  <w:footnote w:type="continuationSeparator" w:id="0">
    <w:p w:rsidR="00112DE2" w:rsidRDefault="00112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6289208"/>
      <w:docPartObj>
        <w:docPartGallery w:val="Page Numbers (Top of Page)"/>
        <w:docPartUnique/>
      </w:docPartObj>
    </w:sdtPr>
    <w:sdtEndPr/>
    <w:sdtContent>
      <w:p w:rsidR="00DB19EB" w:rsidRDefault="00DB19EB">
        <w:pPr>
          <w:pStyle w:val="ab"/>
          <w:jc w:val="center"/>
        </w:pPr>
      </w:p>
      <w:p w:rsidR="00DC034E" w:rsidRDefault="00DC034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3F9" w:rsidRPr="006653F9">
          <w:rPr>
            <w:noProof/>
            <w:lang w:val="ru-RU"/>
          </w:rPr>
          <w:t>17</w:t>
        </w:r>
        <w:r>
          <w:fldChar w:fldCharType="end"/>
        </w:r>
      </w:p>
    </w:sdtContent>
  </w:sdt>
  <w:p w:rsidR="00404F62" w:rsidRDefault="00404F62">
    <w:pPr>
      <w:pStyle w:val="a3"/>
      <w:spacing w:line="14" w:lineRule="auto"/>
      <w:rPr>
        <w:sz w:val="20"/>
      </w:rPr>
    </w:pPr>
  </w:p>
  <w:p w:rsidR="00DB19EB" w:rsidRDefault="00DB19E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D24F3"/>
    <w:multiLevelType w:val="hybridMultilevel"/>
    <w:tmpl w:val="85A6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004FD"/>
    <w:multiLevelType w:val="hybridMultilevel"/>
    <w:tmpl w:val="06705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E0E51"/>
    <w:multiLevelType w:val="hybridMultilevel"/>
    <w:tmpl w:val="FAFA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43BC1"/>
    <w:multiLevelType w:val="hybridMultilevel"/>
    <w:tmpl w:val="366C5ED8"/>
    <w:lvl w:ilvl="0" w:tplc="BA62EB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122C2"/>
    <w:multiLevelType w:val="hybridMultilevel"/>
    <w:tmpl w:val="37FAC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06FC1"/>
    <w:multiLevelType w:val="hybridMultilevel"/>
    <w:tmpl w:val="25348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151E1"/>
    <w:multiLevelType w:val="hybridMultilevel"/>
    <w:tmpl w:val="B4A24A7C"/>
    <w:lvl w:ilvl="0" w:tplc="0D66647C">
      <w:numFmt w:val="bullet"/>
      <w:lvlText w:val="-"/>
      <w:lvlJc w:val="left"/>
      <w:pPr>
        <w:ind w:left="256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6F83C9A">
      <w:numFmt w:val="bullet"/>
      <w:lvlText w:val="-"/>
      <w:lvlJc w:val="left"/>
      <w:pPr>
        <w:ind w:left="256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18E487A">
      <w:numFmt w:val="bullet"/>
      <w:lvlText w:val="•"/>
      <w:lvlJc w:val="left"/>
      <w:pPr>
        <w:ind w:left="2325" w:hanging="303"/>
      </w:pPr>
      <w:rPr>
        <w:rFonts w:hint="default"/>
        <w:lang w:val="uk-UA" w:eastAsia="en-US" w:bidi="ar-SA"/>
      </w:rPr>
    </w:lvl>
    <w:lvl w:ilvl="3" w:tplc="F4449EB8">
      <w:numFmt w:val="bullet"/>
      <w:lvlText w:val="•"/>
      <w:lvlJc w:val="left"/>
      <w:pPr>
        <w:ind w:left="3357" w:hanging="303"/>
      </w:pPr>
      <w:rPr>
        <w:rFonts w:hint="default"/>
        <w:lang w:val="uk-UA" w:eastAsia="en-US" w:bidi="ar-SA"/>
      </w:rPr>
    </w:lvl>
    <w:lvl w:ilvl="4" w:tplc="6608C222">
      <w:numFmt w:val="bullet"/>
      <w:lvlText w:val="•"/>
      <w:lvlJc w:val="left"/>
      <w:pPr>
        <w:ind w:left="4390" w:hanging="303"/>
      </w:pPr>
      <w:rPr>
        <w:rFonts w:hint="default"/>
        <w:lang w:val="uk-UA" w:eastAsia="en-US" w:bidi="ar-SA"/>
      </w:rPr>
    </w:lvl>
    <w:lvl w:ilvl="5" w:tplc="0FCA11F0">
      <w:numFmt w:val="bullet"/>
      <w:lvlText w:val="•"/>
      <w:lvlJc w:val="left"/>
      <w:pPr>
        <w:ind w:left="5423" w:hanging="303"/>
      </w:pPr>
      <w:rPr>
        <w:rFonts w:hint="default"/>
        <w:lang w:val="uk-UA" w:eastAsia="en-US" w:bidi="ar-SA"/>
      </w:rPr>
    </w:lvl>
    <w:lvl w:ilvl="6" w:tplc="80CEBF7C">
      <w:numFmt w:val="bullet"/>
      <w:lvlText w:val="•"/>
      <w:lvlJc w:val="left"/>
      <w:pPr>
        <w:ind w:left="6455" w:hanging="303"/>
      </w:pPr>
      <w:rPr>
        <w:rFonts w:hint="default"/>
        <w:lang w:val="uk-UA" w:eastAsia="en-US" w:bidi="ar-SA"/>
      </w:rPr>
    </w:lvl>
    <w:lvl w:ilvl="7" w:tplc="7AC446B8">
      <w:numFmt w:val="bullet"/>
      <w:lvlText w:val="•"/>
      <w:lvlJc w:val="left"/>
      <w:pPr>
        <w:ind w:left="7488" w:hanging="303"/>
      </w:pPr>
      <w:rPr>
        <w:rFonts w:hint="default"/>
        <w:lang w:val="uk-UA" w:eastAsia="en-US" w:bidi="ar-SA"/>
      </w:rPr>
    </w:lvl>
    <w:lvl w:ilvl="8" w:tplc="7A7A3AE4">
      <w:numFmt w:val="bullet"/>
      <w:lvlText w:val="•"/>
      <w:lvlJc w:val="left"/>
      <w:pPr>
        <w:ind w:left="8521" w:hanging="303"/>
      </w:pPr>
      <w:rPr>
        <w:rFonts w:hint="default"/>
        <w:lang w:val="uk-UA" w:eastAsia="en-US" w:bidi="ar-SA"/>
      </w:rPr>
    </w:lvl>
  </w:abstractNum>
  <w:abstractNum w:abstractNumId="7">
    <w:nsid w:val="4CB2120B"/>
    <w:multiLevelType w:val="hybridMultilevel"/>
    <w:tmpl w:val="523A093C"/>
    <w:lvl w:ilvl="0" w:tplc="A02EAC10">
      <w:start w:val="3"/>
      <w:numFmt w:val="decimal"/>
      <w:lvlText w:val="%1."/>
      <w:lvlJc w:val="left"/>
      <w:pPr>
        <w:ind w:left="4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67" w:hanging="360"/>
      </w:pPr>
    </w:lvl>
    <w:lvl w:ilvl="2" w:tplc="0419001B" w:tentative="1">
      <w:start w:val="1"/>
      <w:numFmt w:val="lowerRoman"/>
      <w:lvlText w:val="%3."/>
      <w:lvlJc w:val="right"/>
      <w:pPr>
        <w:ind w:left="5687" w:hanging="180"/>
      </w:pPr>
    </w:lvl>
    <w:lvl w:ilvl="3" w:tplc="0419000F" w:tentative="1">
      <w:start w:val="1"/>
      <w:numFmt w:val="decimal"/>
      <w:lvlText w:val="%4."/>
      <w:lvlJc w:val="left"/>
      <w:pPr>
        <w:ind w:left="6407" w:hanging="360"/>
      </w:pPr>
    </w:lvl>
    <w:lvl w:ilvl="4" w:tplc="04190019" w:tentative="1">
      <w:start w:val="1"/>
      <w:numFmt w:val="lowerLetter"/>
      <w:lvlText w:val="%5."/>
      <w:lvlJc w:val="left"/>
      <w:pPr>
        <w:ind w:left="7127" w:hanging="360"/>
      </w:pPr>
    </w:lvl>
    <w:lvl w:ilvl="5" w:tplc="0419001B" w:tentative="1">
      <w:start w:val="1"/>
      <w:numFmt w:val="lowerRoman"/>
      <w:lvlText w:val="%6."/>
      <w:lvlJc w:val="right"/>
      <w:pPr>
        <w:ind w:left="7847" w:hanging="180"/>
      </w:pPr>
    </w:lvl>
    <w:lvl w:ilvl="6" w:tplc="0419000F" w:tentative="1">
      <w:start w:val="1"/>
      <w:numFmt w:val="decimal"/>
      <w:lvlText w:val="%7."/>
      <w:lvlJc w:val="left"/>
      <w:pPr>
        <w:ind w:left="8567" w:hanging="360"/>
      </w:pPr>
    </w:lvl>
    <w:lvl w:ilvl="7" w:tplc="04190019" w:tentative="1">
      <w:start w:val="1"/>
      <w:numFmt w:val="lowerLetter"/>
      <w:lvlText w:val="%8."/>
      <w:lvlJc w:val="left"/>
      <w:pPr>
        <w:ind w:left="9287" w:hanging="360"/>
      </w:pPr>
    </w:lvl>
    <w:lvl w:ilvl="8" w:tplc="0419001B" w:tentative="1">
      <w:start w:val="1"/>
      <w:numFmt w:val="lowerRoman"/>
      <w:lvlText w:val="%9."/>
      <w:lvlJc w:val="right"/>
      <w:pPr>
        <w:ind w:left="10007" w:hanging="180"/>
      </w:pPr>
    </w:lvl>
  </w:abstractNum>
  <w:abstractNum w:abstractNumId="8">
    <w:nsid w:val="50144C71"/>
    <w:multiLevelType w:val="hybridMultilevel"/>
    <w:tmpl w:val="93FA7E98"/>
    <w:lvl w:ilvl="0" w:tplc="041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9">
    <w:nsid w:val="54DC42BE"/>
    <w:multiLevelType w:val="hybridMultilevel"/>
    <w:tmpl w:val="67FA3EA0"/>
    <w:lvl w:ilvl="0" w:tplc="EE586D6A">
      <w:numFmt w:val="bullet"/>
      <w:lvlText w:val="-"/>
      <w:lvlJc w:val="left"/>
      <w:pPr>
        <w:ind w:left="256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C96F266">
      <w:numFmt w:val="bullet"/>
      <w:lvlText w:val="•"/>
      <w:lvlJc w:val="left"/>
      <w:pPr>
        <w:ind w:left="1292" w:hanging="286"/>
      </w:pPr>
      <w:rPr>
        <w:rFonts w:hint="default"/>
        <w:lang w:val="uk-UA" w:eastAsia="en-US" w:bidi="ar-SA"/>
      </w:rPr>
    </w:lvl>
    <w:lvl w:ilvl="2" w:tplc="BACA6FB2">
      <w:numFmt w:val="bullet"/>
      <w:lvlText w:val="•"/>
      <w:lvlJc w:val="left"/>
      <w:pPr>
        <w:ind w:left="2325" w:hanging="286"/>
      </w:pPr>
      <w:rPr>
        <w:rFonts w:hint="default"/>
        <w:lang w:val="uk-UA" w:eastAsia="en-US" w:bidi="ar-SA"/>
      </w:rPr>
    </w:lvl>
    <w:lvl w:ilvl="3" w:tplc="80D882CA">
      <w:numFmt w:val="bullet"/>
      <w:lvlText w:val="•"/>
      <w:lvlJc w:val="left"/>
      <w:pPr>
        <w:ind w:left="3357" w:hanging="286"/>
      </w:pPr>
      <w:rPr>
        <w:rFonts w:hint="default"/>
        <w:lang w:val="uk-UA" w:eastAsia="en-US" w:bidi="ar-SA"/>
      </w:rPr>
    </w:lvl>
    <w:lvl w:ilvl="4" w:tplc="FDDA3528">
      <w:numFmt w:val="bullet"/>
      <w:lvlText w:val="•"/>
      <w:lvlJc w:val="left"/>
      <w:pPr>
        <w:ind w:left="4390" w:hanging="286"/>
      </w:pPr>
      <w:rPr>
        <w:rFonts w:hint="default"/>
        <w:lang w:val="uk-UA" w:eastAsia="en-US" w:bidi="ar-SA"/>
      </w:rPr>
    </w:lvl>
    <w:lvl w:ilvl="5" w:tplc="AA84FA52">
      <w:numFmt w:val="bullet"/>
      <w:lvlText w:val="•"/>
      <w:lvlJc w:val="left"/>
      <w:pPr>
        <w:ind w:left="5423" w:hanging="286"/>
      </w:pPr>
      <w:rPr>
        <w:rFonts w:hint="default"/>
        <w:lang w:val="uk-UA" w:eastAsia="en-US" w:bidi="ar-SA"/>
      </w:rPr>
    </w:lvl>
    <w:lvl w:ilvl="6" w:tplc="A1A82A94">
      <w:numFmt w:val="bullet"/>
      <w:lvlText w:val="•"/>
      <w:lvlJc w:val="left"/>
      <w:pPr>
        <w:ind w:left="6455" w:hanging="286"/>
      </w:pPr>
      <w:rPr>
        <w:rFonts w:hint="default"/>
        <w:lang w:val="uk-UA" w:eastAsia="en-US" w:bidi="ar-SA"/>
      </w:rPr>
    </w:lvl>
    <w:lvl w:ilvl="7" w:tplc="BB0EA7CE">
      <w:numFmt w:val="bullet"/>
      <w:lvlText w:val="•"/>
      <w:lvlJc w:val="left"/>
      <w:pPr>
        <w:ind w:left="7488" w:hanging="286"/>
      </w:pPr>
      <w:rPr>
        <w:rFonts w:hint="default"/>
        <w:lang w:val="uk-UA" w:eastAsia="en-US" w:bidi="ar-SA"/>
      </w:rPr>
    </w:lvl>
    <w:lvl w:ilvl="8" w:tplc="1CF67C08">
      <w:numFmt w:val="bullet"/>
      <w:lvlText w:val="•"/>
      <w:lvlJc w:val="left"/>
      <w:pPr>
        <w:ind w:left="8521" w:hanging="286"/>
      </w:pPr>
      <w:rPr>
        <w:rFonts w:hint="default"/>
        <w:lang w:val="uk-UA" w:eastAsia="en-US" w:bidi="ar-SA"/>
      </w:rPr>
    </w:lvl>
  </w:abstractNum>
  <w:abstractNum w:abstractNumId="10">
    <w:nsid w:val="62052579"/>
    <w:multiLevelType w:val="hybridMultilevel"/>
    <w:tmpl w:val="A90CB990"/>
    <w:lvl w:ilvl="0" w:tplc="BB2AE318">
      <w:numFmt w:val="bullet"/>
      <w:lvlText w:val="-"/>
      <w:lvlJc w:val="left"/>
      <w:pPr>
        <w:ind w:left="10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71BB4"/>
    <w:multiLevelType w:val="hybridMultilevel"/>
    <w:tmpl w:val="E8BE62C0"/>
    <w:lvl w:ilvl="0" w:tplc="CDB2DBEC">
      <w:start w:val="1"/>
      <w:numFmt w:val="decimal"/>
      <w:lvlText w:val="%1."/>
      <w:lvlJc w:val="left"/>
      <w:pPr>
        <w:ind w:left="4245" w:hanging="35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AE186E88">
      <w:numFmt w:val="bullet"/>
      <w:lvlText w:val="•"/>
      <w:lvlJc w:val="left"/>
      <w:pPr>
        <w:ind w:left="4874" w:hanging="358"/>
      </w:pPr>
      <w:rPr>
        <w:rFonts w:hint="default"/>
        <w:lang w:val="uk-UA" w:eastAsia="en-US" w:bidi="ar-SA"/>
      </w:rPr>
    </w:lvl>
    <w:lvl w:ilvl="2" w:tplc="BCF6A0E2">
      <w:numFmt w:val="bullet"/>
      <w:lvlText w:val="•"/>
      <w:lvlJc w:val="left"/>
      <w:pPr>
        <w:ind w:left="5509" w:hanging="358"/>
      </w:pPr>
      <w:rPr>
        <w:rFonts w:hint="default"/>
        <w:lang w:val="uk-UA" w:eastAsia="en-US" w:bidi="ar-SA"/>
      </w:rPr>
    </w:lvl>
    <w:lvl w:ilvl="3" w:tplc="732A904A">
      <w:numFmt w:val="bullet"/>
      <w:lvlText w:val="•"/>
      <w:lvlJc w:val="left"/>
      <w:pPr>
        <w:ind w:left="6143" w:hanging="358"/>
      </w:pPr>
      <w:rPr>
        <w:rFonts w:hint="default"/>
        <w:lang w:val="uk-UA" w:eastAsia="en-US" w:bidi="ar-SA"/>
      </w:rPr>
    </w:lvl>
    <w:lvl w:ilvl="4" w:tplc="0284D222">
      <w:numFmt w:val="bullet"/>
      <w:lvlText w:val="•"/>
      <w:lvlJc w:val="left"/>
      <w:pPr>
        <w:ind w:left="6778" w:hanging="358"/>
      </w:pPr>
      <w:rPr>
        <w:rFonts w:hint="default"/>
        <w:lang w:val="uk-UA" w:eastAsia="en-US" w:bidi="ar-SA"/>
      </w:rPr>
    </w:lvl>
    <w:lvl w:ilvl="5" w:tplc="DAE2CC26">
      <w:numFmt w:val="bullet"/>
      <w:lvlText w:val="•"/>
      <w:lvlJc w:val="left"/>
      <w:pPr>
        <w:ind w:left="7413" w:hanging="358"/>
      </w:pPr>
      <w:rPr>
        <w:rFonts w:hint="default"/>
        <w:lang w:val="uk-UA" w:eastAsia="en-US" w:bidi="ar-SA"/>
      </w:rPr>
    </w:lvl>
    <w:lvl w:ilvl="6" w:tplc="5AB09C28">
      <w:numFmt w:val="bullet"/>
      <w:lvlText w:val="•"/>
      <w:lvlJc w:val="left"/>
      <w:pPr>
        <w:ind w:left="8047" w:hanging="358"/>
      </w:pPr>
      <w:rPr>
        <w:rFonts w:hint="default"/>
        <w:lang w:val="uk-UA" w:eastAsia="en-US" w:bidi="ar-SA"/>
      </w:rPr>
    </w:lvl>
    <w:lvl w:ilvl="7" w:tplc="22F6904E">
      <w:numFmt w:val="bullet"/>
      <w:lvlText w:val="•"/>
      <w:lvlJc w:val="left"/>
      <w:pPr>
        <w:ind w:left="8682" w:hanging="358"/>
      </w:pPr>
      <w:rPr>
        <w:rFonts w:hint="default"/>
        <w:lang w:val="uk-UA" w:eastAsia="en-US" w:bidi="ar-SA"/>
      </w:rPr>
    </w:lvl>
    <w:lvl w:ilvl="8" w:tplc="A038FF1C">
      <w:numFmt w:val="bullet"/>
      <w:lvlText w:val="•"/>
      <w:lvlJc w:val="left"/>
      <w:pPr>
        <w:ind w:left="9317" w:hanging="358"/>
      </w:pPr>
      <w:rPr>
        <w:rFonts w:hint="default"/>
        <w:lang w:val="uk-UA" w:eastAsia="en-US" w:bidi="ar-SA"/>
      </w:rPr>
    </w:lvl>
  </w:abstractNum>
  <w:abstractNum w:abstractNumId="12">
    <w:nsid w:val="721F58C9"/>
    <w:multiLevelType w:val="hybridMultilevel"/>
    <w:tmpl w:val="C2584F88"/>
    <w:lvl w:ilvl="0" w:tplc="BB2AE318">
      <w:numFmt w:val="bullet"/>
      <w:lvlText w:val="-"/>
      <w:lvlJc w:val="left"/>
      <w:pPr>
        <w:ind w:left="10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33012"/>
    <w:multiLevelType w:val="hybridMultilevel"/>
    <w:tmpl w:val="D5E68F56"/>
    <w:lvl w:ilvl="0" w:tplc="0FB6F912">
      <w:start w:val="55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4">
    <w:nsid w:val="73B93F62"/>
    <w:multiLevelType w:val="hybridMultilevel"/>
    <w:tmpl w:val="ACBC1486"/>
    <w:lvl w:ilvl="0" w:tplc="BB2AE318">
      <w:numFmt w:val="bullet"/>
      <w:lvlText w:val="-"/>
      <w:lvlJc w:val="left"/>
      <w:pPr>
        <w:ind w:left="10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5">
    <w:nsid w:val="74E7139B"/>
    <w:multiLevelType w:val="hybridMultilevel"/>
    <w:tmpl w:val="CA163396"/>
    <w:lvl w:ilvl="0" w:tplc="BB2AE318">
      <w:numFmt w:val="bullet"/>
      <w:lvlText w:val="-"/>
      <w:lvlJc w:val="left"/>
      <w:pPr>
        <w:ind w:left="10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4B1AF5"/>
    <w:multiLevelType w:val="hybridMultilevel"/>
    <w:tmpl w:val="6C489442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7">
    <w:nsid w:val="7D974EFD"/>
    <w:multiLevelType w:val="hybridMultilevel"/>
    <w:tmpl w:val="E99CA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71E0C"/>
    <w:multiLevelType w:val="hybridMultilevel"/>
    <w:tmpl w:val="001A310A"/>
    <w:lvl w:ilvl="0" w:tplc="BA62EB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8"/>
  </w:num>
  <w:num w:numId="5">
    <w:abstractNumId w:val="4"/>
  </w:num>
  <w:num w:numId="6">
    <w:abstractNumId w:val="17"/>
  </w:num>
  <w:num w:numId="7">
    <w:abstractNumId w:val="5"/>
  </w:num>
  <w:num w:numId="8">
    <w:abstractNumId w:val="0"/>
  </w:num>
  <w:num w:numId="9">
    <w:abstractNumId w:val="16"/>
  </w:num>
  <w:num w:numId="10">
    <w:abstractNumId w:val="2"/>
  </w:num>
  <w:num w:numId="11">
    <w:abstractNumId w:val="14"/>
  </w:num>
  <w:num w:numId="12">
    <w:abstractNumId w:val="15"/>
  </w:num>
  <w:num w:numId="13">
    <w:abstractNumId w:val="10"/>
  </w:num>
  <w:num w:numId="14">
    <w:abstractNumId w:val="12"/>
  </w:num>
  <w:num w:numId="15">
    <w:abstractNumId w:val="13"/>
  </w:num>
  <w:num w:numId="16">
    <w:abstractNumId w:val="7"/>
  </w:num>
  <w:num w:numId="17">
    <w:abstractNumId w:val="1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91"/>
    <w:rsid w:val="00004341"/>
    <w:rsid w:val="000058CB"/>
    <w:rsid w:val="00005E2F"/>
    <w:rsid w:val="000201F5"/>
    <w:rsid w:val="00022E76"/>
    <w:rsid w:val="000439F9"/>
    <w:rsid w:val="00064194"/>
    <w:rsid w:val="000744D7"/>
    <w:rsid w:val="000825AA"/>
    <w:rsid w:val="000A4883"/>
    <w:rsid w:val="000B2DE7"/>
    <w:rsid w:val="000D57CF"/>
    <w:rsid w:val="000D5E73"/>
    <w:rsid w:val="000E62B6"/>
    <w:rsid w:val="000F2DFF"/>
    <w:rsid w:val="000F4180"/>
    <w:rsid w:val="00101CED"/>
    <w:rsid w:val="001026A2"/>
    <w:rsid w:val="001052F7"/>
    <w:rsid w:val="00111C39"/>
    <w:rsid w:val="00112DE2"/>
    <w:rsid w:val="00116A91"/>
    <w:rsid w:val="0012049C"/>
    <w:rsid w:val="00122E06"/>
    <w:rsid w:val="00124DC0"/>
    <w:rsid w:val="00125E66"/>
    <w:rsid w:val="00145898"/>
    <w:rsid w:val="00172EBC"/>
    <w:rsid w:val="0018160E"/>
    <w:rsid w:val="00186271"/>
    <w:rsid w:val="00187B03"/>
    <w:rsid w:val="001935BE"/>
    <w:rsid w:val="00194CA6"/>
    <w:rsid w:val="0019500F"/>
    <w:rsid w:val="001A0BFB"/>
    <w:rsid w:val="001A183C"/>
    <w:rsid w:val="001A5BF2"/>
    <w:rsid w:val="001A7763"/>
    <w:rsid w:val="001C7099"/>
    <w:rsid w:val="001D45B4"/>
    <w:rsid w:val="001D7042"/>
    <w:rsid w:val="001E7FE5"/>
    <w:rsid w:val="001F58C2"/>
    <w:rsid w:val="00222E0F"/>
    <w:rsid w:val="00247D19"/>
    <w:rsid w:val="00256022"/>
    <w:rsid w:val="002927B7"/>
    <w:rsid w:val="0029625C"/>
    <w:rsid w:val="00297AB9"/>
    <w:rsid w:val="002C2E83"/>
    <w:rsid w:val="002C3158"/>
    <w:rsid w:val="002C3BAD"/>
    <w:rsid w:val="002C3D8A"/>
    <w:rsid w:val="002F377D"/>
    <w:rsid w:val="00307264"/>
    <w:rsid w:val="003256BF"/>
    <w:rsid w:val="00333579"/>
    <w:rsid w:val="00334455"/>
    <w:rsid w:val="0034699F"/>
    <w:rsid w:val="003475E0"/>
    <w:rsid w:val="00354AFC"/>
    <w:rsid w:val="0036138A"/>
    <w:rsid w:val="0037051C"/>
    <w:rsid w:val="00371550"/>
    <w:rsid w:val="00372993"/>
    <w:rsid w:val="003741D9"/>
    <w:rsid w:val="003826C8"/>
    <w:rsid w:val="00397679"/>
    <w:rsid w:val="003A161F"/>
    <w:rsid w:val="003A2B16"/>
    <w:rsid w:val="003A3F9B"/>
    <w:rsid w:val="003E54C8"/>
    <w:rsid w:val="003E6B49"/>
    <w:rsid w:val="003F0E72"/>
    <w:rsid w:val="00404F62"/>
    <w:rsid w:val="00424EA6"/>
    <w:rsid w:val="00433222"/>
    <w:rsid w:val="00433DFE"/>
    <w:rsid w:val="00436E41"/>
    <w:rsid w:val="0045407D"/>
    <w:rsid w:val="004572EE"/>
    <w:rsid w:val="0046012C"/>
    <w:rsid w:val="00462CE1"/>
    <w:rsid w:val="00470239"/>
    <w:rsid w:val="00473B26"/>
    <w:rsid w:val="004771F1"/>
    <w:rsid w:val="004832C2"/>
    <w:rsid w:val="00484C1B"/>
    <w:rsid w:val="004851B4"/>
    <w:rsid w:val="00485C44"/>
    <w:rsid w:val="00491681"/>
    <w:rsid w:val="004A0D44"/>
    <w:rsid w:val="004A1A7C"/>
    <w:rsid w:val="004A3547"/>
    <w:rsid w:val="004A4E87"/>
    <w:rsid w:val="004B3341"/>
    <w:rsid w:val="004B7E48"/>
    <w:rsid w:val="004D0BDF"/>
    <w:rsid w:val="004D2D1F"/>
    <w:rsid w:val="004E0EA8"/>
    <w:rsid w:val="004E3C8C"/>
    <w:rsid w:val="004E79EC"/>
    <w:rsid w:val="004F66F2"/>
    <w:rsid w:val="0050201E"/>
    <w:rsid w:val="00502271"/>
    <w:rsid w:val="005048DB"/>
    <w:rsid w:val="00511639"/>
    <w:rsid w:val="00511A64"/>
    <w:rsid w:val="005320DF"/>
    <w:rsid w:val="00534901"/>
    <w:rsid w:val="00535671"/>
    <w:rsid w:val="00536E0E"/>
    <w:rsid w:val="00536F38"/>
    <w:rsid w:val="00550563"/>
    <w:rsid w:val="00557718"/>
    <w:rsid w:val="00560BC4"/>
    <w:rsid w:val="00563750"/>
    <w:rsid w:val="005662DC"/>
    <w:rsid w:val="0057261F"/>
    <w:rsid w:val="00577F39"/>
    <w:rsid w:val="005819B6"/>
    <w:rsid w:val="005833EA"/>
    <w:rsid w:val="005852FF"/>
    <w:rsid w:val="005A5366"/>
    <w:rsid w:val="005B0EF5"/>
    <w:rsid w:val="005C6170"/>
    <w:rsid w:val="005D3781"/>
    <w:rsid w:val="005E5DAD"/>
    <w:rsid w:val="00604246"/>
    <w:rsid w:val="00610040"/>
    <w:rsid w:val="0061427B"/>
    <w:rsid w:val="00621EFD"/>
    <w:rsid w:val="006229B4"/>
    <w:rsid w:val="00630C21"/>
    <w:rsid w:val="00643269"/>
    <w:rsid w:val="00655F5F"/>
    <w:rsid w:val="006653F9"/>
    <w:rsid w:val="0066702D"/>
    <w:rsid w:val="00682D79"/>
    <w:rsid w:val="00683FDA"/>
    <w:rsid w:val="0069228C"/>
    <w:rsid w:val="0069318C"/>
    <w:rsid w:val="006A223D"/>
    <w:rsid w:val="006A4264"/>
    <w:rsid w:val="006A491B"/>
    <w:rsid w:val="006B3FB3"/>
    <w:rsid w:val="006B49ED"/>
    <w:rsid w:val="006B4AAE"/>
    <w:rsid w:val="006B4ABA"/>
    <w:rsid w:val="006D068D"/>
    <w:rsid w:val="006D0CCE"/>
    <w:rsid w:val="006D6443"/>
    <w:rsid w:val="006E3C31"/>
    <w:rsid w:val="006F2EC0"/>
    <w:rsid w:val="006F3EA9"/>
    <w:rsid w:val="0070421F"/>
    <w:rsid w:val="00711F38"/>
    <w:rsid w:val="007200A6"/>
    <w:rsid w:val="007602D3"/>
    <w:rsid w:val="00760D1F"/>
    <w:rsid w:val="00772E19"/>
    <w:rsid w:val="00781816"/>
    <w:rsid w:val="00783D8F"/>
    <w:rsid w:val="00785125"/>
    <w:rsid w:val="00792E7F"/>
    <w:rsid w:val="007A245B"/>
    <w:rsid w:val="007B101B"/>
    <w:rsid w:val="007B4B10"/>
    <w:rsid w:val="007D6E40"/>
    <w:rsid w:val="007E0132"/>
    <w:rsid w:val="007E06CB"/>
    <w:rsid w:val="008111DD"/>
    <w:rsid w:val="00816655"/>
    <w:rsid w:val="00821653"/>
    <w:rsid w:val="00823013"/>
    <w:rsid w:val="00823F91"/>
    <w:rsid w:val="00827E35"/>
    <w:rsid w:val="008327DC"/>
    <w:rsid w:val="00843B81"/>
    <w:rsid w:val="00872E79"/>
    <w:rsid w:val="008767A2"/>
    <w:rsid w:val="00886B41"/>
    <w:rsid w:val="00891641"/>
    <w:rsid w:val="00894838"/>
    <w:rsid w:val="008B5D82"/>
    <w:rsid w:val="008B6C3F"/>
    <w:rsid w:val="008C0F1A"/>
    <w:rsid w:val="008C49E4"/>
    <w:rsid w:val="008D51F0"/>
    <w:rsid w:val="008D648D"/>
    <w:rsid w:val="008E4D08"/>
    <w:rsid w:val="00900317"/>
    <w:rsid w:val="009056A9"/>
    <w:rsid w:val="00910AC0"/>
    <w:rsid w:val="00926A84"/>
    <w:rsid w:val="00933A58"/>
    <w:rsid w:val="00935FCC"/>
    <w:rsid w:val="0095096E"/>
    <w:rsid w:val="00960048"/>
    <w:rsid w:val="0096099B"/>
    <w:rsid w:val="00962B7C"/>
    <w:rsid w:val="00992D1E"/>
    <w:rsid w:val="00993225"/>
    <w:rsid w:val="0099380F"/>
    <w:rsid w:val="009A3233"/>
    <w:rsid w:val="009A3CFF"/>
    <w:rsid w:val="009C3661"/>
    <w:rsid w:val="009D36C1"/>
    <w:rsid w:val="009D40F3"/>
    <w:rsid w:val="009E0F24"/>
    <w:rsid w:val="009E2D41"/>
    <w:rsid w:val="009F6D80"/>
    <w:rsid w:val="009F702B"/>
    <w:rsid w:val="00A03215"/>
    <w:rsid w:val="00A07063"/>
    <w:rsid w:val="00A1366B"/>
    <w:rsid w:val="00A2038E"/>
    <w:rsid w:val="00A25B72"/>
    <w:rsid w:val="00A315F4"/>
    <w:rsid w:val="00A36CED"/>
    <w:rsid w:val="00A75FA0"/>
    <w:rsid w:val="00A818D4"/>
    <w:rsid w:val="00A8471C"/>
    <w:rsid w:val="00A92837"/>
    <w:rsid w:val="00A9662F"/>
    <w:rsid w:val="00AA2CA4"/>
    <w:rsid w:val="00AA2F70"/>
    <w:rsid w:val="00AA4F96"/>
    <w:rsid w:val="00AA5D3C"/>
    <w:rsid w:val="00AB24A2"/>
    <w:rsid w:val="00AC2C0E"/>
    <w:rsid w:val="00AC4E69"/>
    <w:rsid w:val="00AD42E2"/>
    <w:rsid w:val="00AE23E4"/>
    <w:rsid w:val="00AE45C3"/>
    <w:rsid w:val="00AF0A3E"/>
    <w:rsid w:val="00AF2966"/>
    <w:rsid w:val="00AF591F"/>
    <w:rsid w:val="00AF7006"/>
    <w:rsid w:val="00B000CF"/>
    <w:rsid w:val="00B00CF5"/>
    <w:rsid w:val="00B04988"/>
    <w:rsid w:val="00B140E8"/>
    <w:rsid w:val="00B160BE"/>
    <w:rsid w:val="00B16DF2"/>
    <w:rsid w:val="00B405C1"/>
    <w:rsid w:val="00B425F6"/>
    <w:rsid w:val="00B53721"/>
    <w:rsid w:val="00B55B62"/>
    <w:rsid w:val="00B76730"/>
    <w:rsid w:val="00B821BD"/>
    <w:rsid w:val="00B83DC2"/>
    <w:rsid w:val="00B9091B"/>
    <w:rsid w:val="00B90E17"/>
    <w:rsid w:val="00BB180E"/>
    <w:rsid w:val="00BD1DE2"/>
    <w:rsid w:val="00BD2B52"/>
    <w:rsid w:val="00BD5488"/>
    <w:rsid w:val="00BE4962"/>
    <w:rsid w:val="00BE6B66"/>
    <w:rsid w:val="00BF4DE4"/>
    <w:rsid w:val="00C1435A"/>
    <w:rsid w:val="00C219C3"/>
    <w:rsid w:val="00C25F29"/>
    <w:rsid w:val="00C2650F"/>
    <w:rsid w:val="00C31338"/>
    <w:rsid w:val="00C34948"/>
    <w:rsid w:val="00C4211F"/>
    <w:rsid w:val="00C47529"/>
    <w:rsid w:val="00C4757A"/>
    <w:rsid w:val="00C57BCA"/>
    <w:rsid w:val="00C92F5C"/>
    <w:rsid w:val="00C9480E"/>
    <w:rsid w:val="00CA7911"/>
    <w:rsid w:val="00CC1A25"/>
    <w:rsid w:val="00CE1B85"/>
    <w:rsid w:val="00CF31FF"/>
    <w:rsid w:val="00CF3B21"/>
    <w:rsid w:val="00D04286"/>
    <w:rsid w:val="00D21EB0"/>
    <w:rsid w:val="00D44A41"/>
    <w:rsid w:val="00D516FC"/>
    <w:rsid w:val="00D51EB9"/>
    <w:rsid w:val="00D541BD"/>
    <w:rsid w:val="00D56847"/>
    <w:rsid w:val="00D57653"/>
    <w:rsid w:val="00D609F3"/>
    <w:rsid w:val="00D705DD"/>
    <w:rsid w:val="00D84F37"/>
    <w:rsid w:val="00D903E8"/>
    <w:rsid w:val="00D90DBE"/>
    <w:rsid w:val="00D90E7F"/>
    <w:rsid w:val="00D93EFC"/>
    <w:rsid w:val="00DB04F7"/>
    <w:rsid w:val="00DB19EB"/>
    <w:rsid w:val="00DC034E"/>
    <w:rsid w:val="00DC1B72"/>
    <w:rsid w:val="00DC5FEE"/>
    <w:rsid w:val="00DD1F8E"/>
    <w:rsid w:val="00DD2145"/>
    <w:rsid w:val="00DD30F5"/>
    <w:rsid w:val="00DD3FF4"/>
    <w:rsid w:val="00DD78A8"/>
    <w:rsid w:val="00DF0BEF"/>
    <w:rsid w:val="00DF2335"/>
    <w:rsid w:val="00E33BFE"/>
    <w:rsid w:val="00E33F04"/>
    <w:rsid w:val="00E35217"/>
    <w:rsid w:val="00E42AF7"/>
    <w:rsid w:val="00E4773A"/>
    <w:rsid w:val="00E62DD1"/>
    <w:rsid w:val="00E72A19"/>
    <w:rsid w:val="00E7607D"/>
    <w:rsid w:val="00E9165B"/>
    <w:rsid w:val="00E96606"/>
    <w:rsid w:val="00EA7DF3"/>
    <w:rsid w:val="00EC28BD"/>
    <w:rsid w:val="00EC5DAB"/>
    <w:rsid w:val="00EC6E8E"/>
    <w:rsid w:val="00ED0AA9"/>
    <w:rsid w:val="00EE4FBA"/>
    <w:rsid w:val="00EF04E9"/>
    <w:rsid w:val="00EF2237"/>
    <w:rsid w:val="00EF4769"/>
    <w:rsid w:val="00EF7ADF"/>
    <w:rsid w:val="00F015A3"/>
    <w:rsid w:val="00F03853"/>
    <w:rsid w:val="00F072B7"/>
    <w:rsid w:val="00F4152A"/>
    <w:rsid w:val="00F6230C"/>
    <w:rsid w:val="00F65D96"/>
    <w:rsid w:val="00F667E0"/>
    <w:rsid w:val="00F739E0"/>
    <w:rsid w:val="00F73BF5"/>
    <w:rsid w:val="00F91270"/>
    <w:rsid w:val="00F95AE2"/>
    <w:rsid w:val="00FA1F1E"/>
    <w:rsid w:val="00FA285A"/>
    <w:rsid w:val="00FA604B"/>
    <w:rsid w:val="00FB7CD7"/>
    <w:rsid w:val="00FC5969"/>
    <w:rsid w:val="00FD18EB"/>
    <w:rsid w:val="00FD768C"/>
    <w:rsid w:val="00FE11CC"/>
    <w:rsid w:val="00FE2C87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BB8AD3-F3B5-46CA-9143-CDFD3048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20"/>
      <w:ind w:left="3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25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992D1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038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853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msonormal0">
    <w:name w:val="msonormal"/>
    <w:basedOn w:val="a"/>
    <w:rsid w:val="000058C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No Spacing"/>
    <w:uiPriority w:val="1"/>
    <w:qFormat/>
    <w:rsid w:val="00827E35"/>
    <w:rPr>
      <w:rFonts w:ascii="Times New Roman" w:eastAsia="Times New Roman" w:hAnsi="Times New Roman" w:cs="Times New Roman"/>
      <w:lang w:val="uk-UA"/>
    </w:rPr>
  </w:style>
  <w:style w:type="table" w:styleId="a9">
    <w:name w:val="Table Grid"/>
    <w:basedOn w:val="a1"/>
    <w:rsid w:val="005B0EF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a"/>
    <w:basedOn w:val="a"/>
    <w:rsid w:val="005B0EF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3715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71550"/>
    <w:rPr>
      <w:rFonts w:ascii="Times New Roman" w:eastAsia="Times New Roman" w:hAnsi="Times New Roman" w:cs="Times New Roman"/>
      <w:lang w:val="uk-UA"/>
    </w:rPr>
  </w:style>
  <w:style w:type="paragraph" w:styleId="ad">
    <w:name w:val="footer"/>
    <w:basedOn w:val="a"/>
    <w:link w:val="ae"/>
    <w:uiPriority w:val="99"/>
    <w:unhideWhenUsed/>
    <w:rsid w:val="003715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71550"/>
    <w:rPr>
      <w:rFonts w:ascii="Times New Roman" w:eastAsia="Times New Roman" w:hAnsi="Times New Roman" w:cs="Times New Roman"/>
      <w:lang w:val="uk-UA"/>
    </w:rPr>
  </w:style>
  <w:style w:type="character" w:customStyle="1" w:styleId="rvts9">
    <w:name w:val="rvts9"/>
    <w:basedOn w:val="a0"/>
    <w:rsid w:val="006E3C31"/>
  </w:style>
  <w:style w:type="character" w:styleId="af">
    <w:name w:val="Strong"/>
    <w:basedOn w:val="a0"/>
    <w:uiPriority w:val="22"/>
    <w:qFormat/>
    <w:rsid w:val="00BD5488"/>
    <w:rPr>
      <w:b/>
      <w:bCs/>
    </w:rPr>
  </w:style>
  <w:style w:type="paragraph" w:styleId="af0">
    <w:name w:val="Normal (Web)"/>
    <w:basedOn w:val="a"/>
    <w:uiPriority w:val="99"/>
    <w:rsid w:val="00462C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panrvts0">
    <w:name w:val="span_rvts0"/>
    <w:basedOn w:val="a0"/>
    <w:rsid w:val="005D378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arvts99">
    <w:name w:val="a_rvts99"/>
    <w:basedOn w:val="a0"/>
    <w:rsid w:val="005D378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2">
    <w:name w:val="rvps2"/>
    <w:basedOn w:val="a"/>
    <w:rsid w:val="005D3781"/>
    <w:pPr>
      <w:widowControl/>
      <w:autoSpaceDE/>
      <w:autoSpaceDN/>
      <w:ind w:firstLine="450"/>
      <w:jc w:val="both"/>
    </w:pPr>
    <w:rPr>
      <w:sz w:val="24"/>
      <w:szCs w:val="24"/>
      <w:lang w:val="en-US"/>
    </w:rPr>
  </w:style>
  <w:style w:type="paragraph" w:customStyle="1" w:styleId="rvps15">
    <w:name w:val="rvps15"/>
    <w:basedOn w:val="a"/>
    <w:rsid w:val="00AE23E4"/>
    <w:pPr>
      <w:widowControl/>
      <w:autoSpaceDE/>
      <w:autoSpaceDN/>
      <w:jc w:val="right"/>
    </w:pPr>
    <w:rPr>
      <w:sz w:val="24"/>
      <w:szCs w:val="24"/>
      <w:lang w:val="en-US"/>
    </w:rPr>
  </w:style>
  <w:style w:type="character" w:customStyle="1" w:styleId="spanrvts15">
    <w:name w:val="span_rvts15"/>
    <w:basedOn w:val="a0"/>
    <w:rsid w:val="00AE23E4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14">
    <w:name w:val="rvps14"/>
    <w:basedOn w:val="a"/>
    <w:rsid w:val="00AE23E4"/>
    <w:pPr>
      <w:widowControl/>
      <w:autoSpaceDE/>
      <w:autoSpaceDN/>
    </w:pPr>
    <w:rPr>
      <w:sz w:val="24"/>
      <w:szCs w:val="24"/>
      <w:lang w:val="en-US"/>
    </w:rPr>
  </w:style>
  <w:style w:type="paragraph" w:customStyle="1" w:styleId="10">
    <w:name w:val="Знак Знак Знак Знак1 Знак Знак Знак"/>
    <w:basedOn w:val="a"/>
    <w:rsid w:val="00022E76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54FED-BA3F-474F-A9AF-95477A7B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1818</TotalTime>
  <Pages>17</Pages>
  <Words>3953</Words>
  <Characters>22535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І Ш Е Н Н Я</vt:lpstr>
    </vt:vector>
  </TitlesOfParts>
  <Company>SPecialiST RePack</Company>
  <LinksUpToDate>false</LinksUpToDate>
  <CharactersWithSpaces>26436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creator>User</dc:creator>
  <cp:lastModifiedBy>Admin</cp:lastModifiedBy>
  <cp:revision>74</cp:revision>
  <cp:lastPrinted>2025-11-17T11:10:00Z</cp:lastPrinted>
  <dcterms:created xsi:type="dcterms:W3CDTF">2025-09-17T13:15:00Z</dcterms:created>
  <dcterms:modified xsi:type="dcterms:W3CDTF">2025-11-17T11:24:00Z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2023-05-23T00:00:00Z</vt:filetime>
  </property>
</Properties>
</file>