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C1" w:rsidRDefault="000C5AC1" w:rsidP="000C5AC1">
      <w:pPr>
        <w:pStyle w:val="a3"/>
        <w:jc w:val="both"/>
      </w:pPr>
    </w:p>
    <w:p w:rsidR="000C5AC1" w:rsidRDefault="000C5AC1" w:rsidP="000C5AC1">
      <w:pPr>
        <w:tabs>
          <w:tab w:val="left" w:pos="4395"/>
        </w:tabs>
        <w:jc w:val="center"/>
        <w:rPr>
          <w:sz w:val="28"/>
          <w:szCs w:val="28"/>
          <w:lang w:val="uk-UA"/>
        </w:rPr>
      </w:pPr>
      <w:r w:rsidRPr="00423391">
        <w:rPr>
          <w:sz w:val="28"/>
          <w:szCs w:val="28"/>
          <w:lang w:val="uk-UA"/>
        </w:rPr>
        <w:t xml:space="preserve">                                      </w:t>
      </w:r>
      <w:r>
        <w:rPr>
          <w:sz w:val="28"/>
          <w:szCs w:val="28"/>
          <w:lang w:val="uk-UA"/>
        </w:rPr>
        <w:t>ЗАТВЕРДЖЕНО</w:t>
      </w:r>
    </w:p>
    <w:p w:rsidR="000C5AC1" w:rsidRDefault="000C5AC1" w:rsidP="000C5AC1">
      <w:pPr>
        <w:tabs>
          <w:tab w:val="left" w:pos="3969"/>
        </w:tabs>
        <w:jc w:val="center"/>
        <w:rPr>
          <w:sz w:val="28"/>
          <w:szCs w:val="28"/>
          <w:lang w:val="uk-UA"/>
        </w:rPr>
      </w:pPr>
      <w:r>
        <w:rPr>
          <w:sz w:val="28"/>
          <w:szCs w:val="28"/>
          <w:lang w:val="uk-UA"/>
        </w:rPr>
        <w:t xml:space="preserve">                                                                   Рішення Чернігівської міської ради </w:t>
      </w:r>
    </w:p>
    <w:p w:rsidR="000C5AC1" w:rsidRDefault="000C5AC1" w:rsidP="000C5AC1">
      <w:pPr>
        <w:tabs>
          <w:tab w:val="left" w:pos="4395"/>
        </w:tabs>
        <w:jc w:val="center"/>
        <w:rPr>
          <w:sz w:val="28"/>
          <w:szCs w:val="28"/>
          <w:lang w:val="uk-UA"/>
        </w:rPr>
      </w:pPr>
      <w:r w:rsidRPr="00423391">
        <w:rPr>
          <w:sz w:val="28"/>
          <w:szCs w:val="28"/>
          <w:lang w:val="uk-UA"/>
        </w:rPr>
        <w:t xml:space="preserve">                                                                </w:t>
      </w:r>
      <w:r>
        <w:rPr>
          <w:sz w:val="28"/>
          <w:szCs w:val="28"/>
          <w:lang w:val="uk-UA"/>
        </w:rPr>
        <w:t xml:space="preserve">від </w:t>
      </w:r>
      <w:r w:rsidRPr="00423391">
        <w:rPr>
          <w:sz w:val="28"/>
          <w:szCs w:val="28"/>
          <w:lang w:val="uk-UA"/>
        </w:rPr>
        <w:t>«___»</w:t>
      </w:r>
      <w:r>
        <w:rPr>
          <w:sz w:val="28"/>
          <w:szCs w:val="28"/>
          <w:lang w:val="uk-UA"/>
        </w:rPr>
        <w:t xml:space="preserve"> ___________ 2017 року</w:t>
      </w:r>
    </w:p>
    <w:p w:rsidR="000C5AC1" w:rsidRPr="00423391" w:rsidRDefault="000C5AC1" w:rsidP="000C5AC1">
      <w:pPr>
        <w:tabs>
          <w:tab w:val="left" w:pos="4395"/>
          <w:tab w:val="left" w:pos="5245"/>
        </w:tabs>
        <w:ind w:firstLine="1134"/>
        <w:jc w:val="center"/>
        <w:rPr>
          <w:sz w:val="28"/>
          <w:szCs w:val="28"/>
          <w:lang w:val="uk-UA"/>
        </w:rPr>
      </w:pPr>
      <w:r w:rsidRPr="00423391">
        <w:rPr>
          <w:sz w:val="28"/>
          <w:szCs w:val="28"/>
          <w:lang w:val="uk-UA"/>
        </w:rPr>
        <w:t xml:space="preserve">            </w:t>
      </w:r>
      <w:r>
        <w:rPr>
          <w:sz w:val="28"/>
          <w:szCs w:val="28"/>
          <w:lang w:val="uk-UA"/>
        </w:rPr>
        <w:t xml:space="preserve"> № ____/</w:t>
      </w:r>
      <w:r>
        <w:rPr>
          <w:sz w:val="28"/>
          <w:szCs w:val="28"/>
          <w:lang w:val="en-US"/>
        </w:rPr>
        <w:t>VII</w:t>
      </w:r>
      <w:r w:rsidRPr="00423391">
        <w:rPr>
          <w:sz w:val="28"/>
          <w:szCs w:val="28"/>
          <w:lang w:val="uk-UA"/>
        </w:rPr>
        <w:t xml:space="preserve">-                        </w:t>
      </w:r>
    </w:p>
    <w:p w:rsidR="000C5AC1" w:rsidRDefault="000C5AC1" w:rsidP="000C5AC1">
      <w:pPr>
        <w:rPr>
          <w:sz w:val="28"/>
          <w:szCs w:val="28"/>
          <w:lang w:val="uk-UA"/>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gridCol w:w="4819"/>
      </w:tblGrid>
      <w:tr w:rsidR="000C5AC1" w:rsidRPr="00423391" w:rsidTr="00BD28E3">
        <w:trPr>
          <w:trHeight w:val="2702"/>
        </w:trPr>
        <w:tc>
          <w:tcPr>
            <w:tcW w:w="9781" w:type="dxa"/>
            <w:tcBorders>
              <w:top w:val="nil"/>
              <w:left w:val="nil"/>
              <w:bottom w:val="nil"/>
              <w:right w:val="nil"/>
            </w:tcBorders>
            <w:shd w:val="clear" w:color="auto" w:fill="auto"/>
          </w:tcPr>
          <w:p w:rsidR="000C5AC1" w:rsidRPr="00423391" w:rsidRDefault="000C5AC1" w:rsidP="00BD28E3">
            <w:pPr>
              <w:ind w:firstLine="4857"/>
              <w:rPr>
                <w:bCs/>
                <w:sz w:val="28"/>
                <w:szCs w:val="28"/>
                <w:lang w:val="uk-UA"/>
              </w:rPr>
            </w:pPr>
            <w:r w:rsidRPr="00423391">
              <w:rPr>
                <w:sz w:val="28"/>
                <w:szCs w:val="28"/>
                <w:lang w:val="uk-UA"/>
              </w:rPr>
              <w:t xml:space="preserve"> </w:t>
            </w:r>
          </w:p>
          <w:p w:rsidR="000C5AC1" w:rsidRPr="00423391" w:rsidRDefault="000C5AC1" w:rsidP="00BD28E3">
            <w:pPr>
              <w:rPr>
                <w:sz w:val="28"/>
                <w:szCs w:val="28"/>
                <w:lang w:val="uk-UA"/>
              </w:rPr>
            </w:pPr>
          </w:p>
          <w:p w:rsidR="000C5AC1" w:rsidRPr="00423391" w:rsidRDefault="000C5AC1" w:rsidP="00BD28E3">
            <w:pPr>
              <w:ind w:firstLine="6"/>
              <w:jc w:val="center"/>
              <w:rPr>
                <w:bCs/>
                <w:sz w:val="28"/>
                <w:szCs w:val="28"/>
                <w:lang w:val="uk-UA"/>
              </w:rPr>
            </w:pPr>
            <w:r w:rsidRPr="00423391">
              <w:rPr>
                <w:bCs/>
                <w:sz w:val="28"/>
                <w:szCs w:val="28"/>
                <w:lang w:val="uk-UA"/>
              </w:rPr>
              <w:t xml:space="preserve">Положення </w:t>
            </w:r>
          </w:p>
          <w:p w:rsidR="000C5AC1" w:rsidRPr="00423391" w:rsidRDefault="000C5AC1" w:rsidP="00BD28E3">
            <w:pPr>
              <w:ind w:firstLine="6"/>
              <w:jc w:val="center"/>
              <w:rPr>
                <w:bCs/>
                <w:sz w:val="28"/>
                <w:szCs w:val="28"/>
                <w:lang w:val="uk-UA"/>
              </w:rPr>
            </w:pPr>
            <w:r w:rsidRPr="00423391">
              <w:rPr>
                <w:bCs/>
                <w:sz w:val="28"/>
                <w:szCs w:val="28"/>
                <w:lang w:val="uk-UA"/>
              </w:rPr>
              <w:t>про порядок визначення та відшкодування збитків, заподіяних</w:t>
            </w:r>
          </w:p>
          <w:p w:rsidR="000C5AC1" w:rsidRPr="00423391" w:rsidRDefault="000C5AC1" w:rsidP="00BD28E3">
            <w:pPr>
              <w:ind w:firstLine="6"/>
              <w:jc w:val="center"/>
              <w:rPr>
                <w:bCs/>
                <w:sz w:val="28"/>
                <w:szCs w:val="28"/>
                <w:lang w:val="uk-UA"/>
              </w:rPr>
            </w:pPr>
            <w:r w:rsidRPr="00423391">
              <w:rPr>
                <w:bCs/>
                <w:sz w:val="28"/>
                <w:szCs w:val="28"/>
                <w:lang w:val="uk-UA"/>
              </w:rPr>
              <w:t>власникам землі та землекористувачам в місті Чернігові</w:t>
            </w:r>
          </w:p>
          <w:p w:rsidR="000C5AC1" w:rsidRPr="00423391" w:rsidRDefault="000C5AC1" w:rsidP="00BD28E3">
            <w:pPr>
              <w:ind w:firstLine="6"/>
              <w:jc w:val="center"/>
              <w:rPr>
                <w:bCs/>
                <w:sz w:val="28"/>
                <w:szCs w:val="28"/>
                <w:lang w:val="uk-UA"/>
              </w:rPr>
            </w:pPr>
          </w:p>
          <w:p w:rsidR="000C5AC1" w:rsidRPr="00423391" w:rsidRDefault="000C5AC1" w:rsidP="00BD28E3">
            <w:pPr>
              <w:ind w:firstLine="6"/>
              <w:jc w:val="center"/>
              <w:rPr>
                <w:bCs/>
                <w:sz w:val="28"/>
                <w:szCs w:val="28"/>
                <w:lang w:val="uk-UA"/>
              </w:rPr>
            </w:pPr>
            <w:r w:rsidRPr="00423391">
              <w:rPr>
                <w:bCs/>
                <w:sz w:val="28"/>
                <w:szCs w:val="28"/>
                <w:lang w:val="uk-UA"/>
              </w:rPr>
              <w:t>1. Загальні положення</w:t>
            </w:r>
          </w:p>
          <w:p w:rsidR="000C5AC1" w:rsidRPr="00423391" w:rsidRDefault="000C5AC1" w:rsidP="00BD28E3">
            <w:pPr>
              <w:ind w:firstLine="529"/>
              <w:jc w:val="both"/>
              <w:rPr>
                <w:bCs/>
                <w:sz w:val="28"/>
                <w:szCs w:val="28"/>
                <w:lang w:val="uk-UA"/>
              </w:rPr>
            </w:pPr>
          </w:p>
          <w:p w:rsidR="000C5AC1" w:rsidRPr="00423391" w:rsidRDefault="000C5AC1" w:rsidP="00BD28E3">
            <w:pPr>
              <w:ind w:firstLine="246"/>
              <w:jc w:val="both"/>
              <w:rPr>
                <w:bCs/>
                <w:sz w:val="28"/>
                <w:szCs w:val="28"/>
                <w:lang w:val="uk-UA"/>
              </w:rPr>
            </w:pPr>
            <w:r w:rsidRPr="00423391">
              <w:rPr>
                <w:bCs/>
                <w:sz w:val="28"/>
                <w:szCs w:val="28"/>
                <w:lang w:val="uk-UA"/>
              </w:rPr>
              <w:t>1.1. Положення про порядок визначення та відшкодування збитків, заподіяних власникам землі та землекористувачам в місті Чернігові (далі– Положення) визначає порядок визначення та відшкодування збитків, заподіяних власникам землі та землекористувачам, які заподіяні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rsidR="000C5AC1" w:rsidRPr="00423391" w:rsidRDefault="000C5AC1" w:rsidP="00BD28E3">
            <w:pPr>
              <w:rPr>
                <w:sz w:val="28"/>
                <w:szCs w:val="28"/>
                <w:lang w:val="uk-UA"/>
              </w:rPr>
            </w:pPr>
          </w:p>
          <w:p w:rsidR="000C5AC1" w:rsidRPr="00423391" w:rsidRDefault="000C5AC1" w:rsidP="00BD28E3">
            <w:pPr>
              <w:ind w:firstLine="529"/>
              <w:jc w:val="both"/>
              <w:rPr>
                <w:bCs/>
                <w:sz w:val="28"/>
                <w:szCs w:val="28"/>
                <w:lang w:val="uk-UA"/>
              </w:rPr>
            </w:pPr>
            <w:r w:rsidRPr="00423391">
              <w:rPr>
                <w:bCs/>
                <w:sz w:val="28"/>
                <w:szCs w:val="28"/>
                <w:lang w:val="uk-UA"/>
              </w:rPr>
              <w:t xml:space="preserve">1.2. Положення розроблено відповідно до Земельного кодексу України,  Цивільного кодексу України, Законів України «Про місцеве самоврядування в Україні», «Про оренду землі»,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Постанови Кабінету Міністрів України від 19 квітня 1993 року «Про порядок визначення та відшкодування збитків власника землі та землекористувачам» </w:t>
            </w:r>
            <w:r>
              <w:rPr>
                <w:bCs/>
                <w:sz w:val="28"/>
                <w:szCs w:val="28"/>
                <w:lang w:val="uk-UA"/>
              </w:rPr>
              <w:t xml:space="preserve"> </w:t>
            </w:r>
            <w:r w:rsidRPr="00423391">
              <w:rPr>
                <w:bCs/>
                <w:sz w:val="28"/>
                <w:szCs w:val="28"/>
                <w:lang w:val="uk-UA"/>
              </w:rPr>
              <w:t>№ 284 (із змінами та доповненнями) та спрямовано на створення єдиних організаційно-правових та економічних засад визначення розмірів та порядку відшкодування збитків власникам землі та землекористувачам в місті Чернігові.</w:t>
            </w:r>
          </w:p>
          <w:p w:rsidR="000C5AC1" w:rsidRPr="00423391" w:rsidRDefault="000C5AC1" w:rsidP="00BD28E3">
            <w:pPr>
              <w:ind w:firstLine="720"/>
              <w:jc w:val="both"/>
              <w:rPr>
                <w:bCs/>
                <w:sz w:val="28"/>
                <w:szCs w:val="28"/>
                <w:lang w:val="uk-UA"/>
              </w:rPr>
            </w:pPr>
          </w:p>
          <w:p w:rsidR="000C5AC1" w:rsidRPr="00423391" w:rsidRDefault="000C5AC1" w:rsidP="00BD28E3">
            <w:pPr>
              <w:tabs>
                <w:tab w:val="num" w:pos="0"/>
              </w:tabs>
              <w:ind w:firstLine="529"/>
              <w:jc w:val="both"/>
              <w:rPr>
                <w:bCs/>
                <w:sz w:val="28"/>
                <w:szCs w:val="28"/>
                <w:lang w:val="uk-UA"/>
              </w:rPr>
            </w:pPr>
            <w:r w:rsidRPr="00423391">
              <w:rPr>
                <w:bCs/>
                <w:sz w:val="28"/>
                <w:szCs w:val="28"/>
                <w:lang w:val="uk-UA"/>
              </w:rPr>
              <w:t>1.3. Власникам землі та землекористувачам відшкодовуються збитки, заподіяні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 самовільним зайняттям земельних ділянок, використанням земельних ділянок без оформлення документів, що посвідчують право на земельну ділянку відповідно до закону, в інших випадках, коли особа використовує земельну ділянку з порушенням земельного законодавства чи законодавства про плату за землю.</w:t>
            </w:r>
          </w:p>
          <w:p w:rsidR="000C5AC1" w:rsidRPr="00423391" w:rsidRDefault="000C5AC1" w:rsidP="00BD28E3">
            <w:pPr>
              <w:tabs>
                <w:tab w:val="num" w:pos="0"/>
              </w:tabs>
              <w:ind w:firstLine="720"/>
              <w:jc w:val="both"/>
              <w:rPr>
                <w:bCs/>
                <w:sz w:val="28"/>
                <w:szCs w:val="28"/>
                <w:lang w:val="uk-UA"/>
              </w:rPr>
            </w:pPr>
          </w:p>
          <w:p w:rsidR="000C5AC1" w:rsidRPr="00423391" w:rsidRDefault="000C5AC1" w:rsidP="00BD28E3">
            <w:pPr>
              <w:tabs>
                <w:tab w:val="num" w:pos="0"/>
              </w:tabs>
              <w:ind w:firstLine="529"/>
              <w:jc w:val="both"/>
              <w:rPr>
                <w:bCs/>
                <w:sz w:val="28"/>
                <w:szCs w:val="28"/>
                <w:lang w:val="uk-UA"/>
              </w:rPr>
            </w:pPr>
            <w:r w:rsidRPr="00423391">
              <w:rPr>
                <w:bCs/>
                <w:sz w:val="28"/>
                <w:szCs w:val="28"/>
                <w:lang w:val="uk-UA"/>
              </w:rPr>
              <w:t xml:space="preserve">1.4. Відшкодуванню підлягають: </w:t>
            </w:r>
          </w:p>
          <w:p w:rsidR="000C5AC1" w:rsidRPr="00423391" w:rsidRDefault="000C5AC1" w:rsidP="00BD28E3">
            <w:pPr>
              <w:tabs>
                <w:tab w:val="num" w:pos="0"/>
              </w:tabs>
              <w:ind w:firstLine="529"/>
              <w:jc w:val="both"/>
              <w:rPr>
                <w:bCs/>
                <w:sz w:val="28"/>
                <w:szCs w:val="28"/>
                <w:lang w:val="uk-UA"/>
              </w:rPr>
            </w:pPr>
            <w:r w:rsidRPr="00423391">
              <w:rPr>
                <w:bCs/>
                <w:sz w:val="28"/>
                <w:szCs w:val="28"/>
                <w:lang w:val="uk-UA"/>
              </w:rPr>
              <w:t xml:space="preserve">вартість житлових будинків, виробничих та інших будівель і споруд, включаючи незавершене будівництво; </w:t>
            </w:r>
          </w:p>
          <w:p w:rsidR="000C5AC1" w:rsidRPr="00423391" w:rsidRDefault="000C5AC1" w:rsidP="00BD28E3">
            <w:pPr>
              <w:tabs>
                <w:tab w:val="num" w:pos="0"/>
              </w:tabs>
              <w:ind w:firstLine="529"/>
              <w:jc w:val="both"/>
              <w:rPr>
                <w:bCs/>
                <w:sz w:val="28"/>
                <w:szCs w:val="28"/>
                <w:lang w:val="uk-UA"/>
              </w:rPr>
            </w:pPr>
            <w:r w:rsidRPr="00423391">
              <w:rPr>
                <w:bCs/>
                <w:sz w:val="28"/>
                <w:szCs w:val="28"/>
                <w:lang w:val="uk-UA"/>
              </w:rPr>
              <w:t xml:space="preserve">вартість плодоягідних та інших багаторічних насаджень; </w:t>
            </w:r>
          </w:p>
          <w:p w:rsidR="000C5AC1" w:rsidRPr="00423391" w:rsidRDefault="000C5AC1" w:rsidP="00BD28E3">
            <w:pPr>
              <w:tabs>
                <w:tab w:val="num" w:pos="0"/>
              </w:tabs>
              <w:ind w:firstLine="529"/>
              <w:jc w:val="both"/>
              <w:rPr>
                <w:bCs/>
                <w:sz w:val="28"/>
                <w:szCs w:val="28"/>
                <w:lang w:val="uk-UA"/>
              </w:rPr>
            </w:pPr>
            <w:r w:rsidRPr="00423391">
              <w:rPr>
                <w:bCs/>
                <w:sz w:val="28"/>
                <w:szCs w:val="28"/>
                <w:lang w:val="uk-UA"/>
              </w:rPr>
              <w:t xml:space="preserve">вартість лісових і дерево-чагарникових насаджень; </w:t>
            </w:r>
          </w:p>
          <w:p w:rsidR="000C5AC1" w:rsidRPr="00423391" w:rsidRDefault="000C5AC1" w:rsidP="00BD28E3">
            <w:pPr>
              <w:tabs>
                <w:tab w:val="num" w:pos="0"/>
              </w:tabs>
              <w:ind w:firstLine="529"/>
              <w:jc w:val="both"/>
              <w:rPr>
                <w:bCs/>
                <w:sz w:val="28"/>
                <w:szCs w:val="28"/>
                <w:lang w:val="uk-UA"/>
              </w:rPr>
            </w:pPr>
            <w:r w:rsidRPr="00423391">
              <w:rPr>
                <w:bCs/>
                <w:sz w:val="28"/>
                <w:szCs w:val="28"/>
                <w:lang w:val="uk-UA"/>
              </w:rPr>
              <w:t xml:space="preserve">вартість водних джерел (колодязів, ставків, водоймищ, свердловин тощо), зрошувальних і осушувальних систем, протиерозійних і </w:t>
            </w:r>
            <w:proofErr w:type="spellStart"/>
            <w:r w:rsidRPr="00423391">
              <w:rPr>
                <w:bCs/>
                <w:sz w:val="28"/>
                <w:szCs w:val="28"/>
                <w:lang w:val="uk-UA"/>
              </w:rPr>
              <w:t>протиселевих</w:t>
            </w:r>
            <w:proofErr w:type="spellEnd"/>
            <w:r w:rsidRPr="00423391">
              <w:rPr>
                <w:bCs/>
                <w:sz w:val="28"/>
                <w:szCs w:val="28"/>
                <w:lang w:val="uk-UA"/>
              </w:rPr>
              <w:t xml:space="preserve"> споруд; </w:t>
            </w:r>
          </w:p>
          <w:p w:rsidR="000C5AC1" w:rsidRPr="00423391" w:rsidRDefault="000C5AC1" w:rsidP="00BD28E3">
            <w:pPr>
              <w:tabs>
                <w:tab w:val="num" w:pos="0"/>
              </w:tabs>
              <w:ind w:right="-114" w:firstLine="529"/>
              <w:jc w:val="both"/>
              <w:rPr>
                <w:bCs/>
                <w:sz w:val="28"/>
                <w:szCs w:val="28"/>
                <w:lang w:val="uk-UA"/>
              </w:rPr>
            </w:pPr>
            <w:r w:rsidRPr="00423391">
              <w:rPr>
                <w:bCs/>
                <w:sz w:val="28"/>
                <w:szCs w:val="28"/>
                <w:lang w:val="uk-UA"/>
              </w:rPr>
              <w:t xml:space="preserve">понесені витрати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 </w:t>
            </w:r>
          </w:p>
          <w:p w:rsidR="000C5AC1" w:rsidRPr="00423391" w:rsidRDefault="000C5AC1" w:rsidP="00BD28E3">
            <w:pPr>
              <w:tabs>
                <w:tab w:val="num" w:pos="0"/>
              </w:tabs>
              <w:ind w:firstLine="720"/>
              <w:jc w:val="both"/>
              <w:rPr>
                <w:bCs/>
                <w:sz w:val="28"/>
                <w:szCs w:val="28"/>
                <w:lang w:val="uk-UA"/>
              </w:rPr>
            </w:pPr>
            <w:r w:rsidRPr="00423391">
              <w:rPr>
                <w:bCs/>
                <w:sz w:val="28"/>
                <w:szCs w:val="28"/>
                <w:lang w:val="uk-UA"/>
              </w:rPr>
              <w:t>інші збитки власників землі і землекористувачів, у тому числі орендарів, включаючи і неодержані доходи, якщо вони обґрунтовані.</w:t>
            </w:r>
          </w:p>
          <w:p w:rsidR="000C5AC1" w:rsidRPr="00423391" w:rsidRDefault="000C5AC1" w:rsidP="00BD28E3">
            <w:pPr>
              <w:tabs>
                <w:tab w:val="num" w:pos="0"/>
              </w:tabs>
              <w:ind w:firstLine="720"/>
              <w:jc w:val="both"/>
              <w:rPr>
                <w:bCs/>
                <w:sz w:val="28"/>
                <w:szCs w:val="28"/>
                <w:lang w:val="uk-UA"/>
              </w:rPr>
            </w:pPr>
            <w:r w:rsidRPr="00423391">
              <w:rPr>
                <w:bCs/>
                <w:sz w:val="28"/>
                <w:szCs w:val="28"/>
                <w:lang w:val="uk-UA"/>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p>
          <w:p w:rsidR="000C5AC1" w:rsidRPr="00423391" w:rsidRDefault="000C5AC1" w:rsidP="00BD28E3">
            <w:pPr>
              <w:ind w:firstLine="720"/>
              <w:jc w:val="both"/>
              <w:rPr>
                <w:b/>
                <w:bCs/>
                <w:sz w:val="28"/>
                <w:szCs w:val="28"/>
                <w:lang w:val="uk-UA"/>
              </w:rPr>
            </w:pPr>
          </w:p>
          <w:p w:rsidR="000C5AC1" w:rsidRPr="00423391" w:rsidRDefault="000C5AC1" w:rsidP="00BD28E3">
            <w:pPr>
              <w:jc w:val="center"/>
              <w:rPr>
                <w:bCs/>
                <w:sz w:val="28"/>
                <w:szCs w:val="28"/>
                <w:lang w:val="uk-UA"/>
              </w:rPr>
            </w:pPr>
            <w:r w:rsidRPr="00423391">
              <w:rPr>
                <w:bCs/>
                <w:sz w:val="28"/>
                <w:szCs w:val="28"/>
                <w:lang w:val="uk-UA"/>
              </w:rPr>
              <w:t xml:space="preserve">2. Організація визначення розміру збитків </w:t>
            </w:r>
          </w:p>
          <w:p w:rsidR="000C5AC1" w:rsidRPr="00423391" w:rsidRDefault="000C5AC1" w:rsidP="00BD28E3">
            <w:pPr>
              <w:jc w:val="center"/>
              <w:rPr>
                <w:bCs/>
                <w:sz w:val="28"/>
                <w:szCs w:val="28"/>
                <w:lang w:val="uk-UA"/>
              </w:rPr>
            </w:pPr>
            <w:r w:rsidRPr="00423391">
              <w:rPr>
                <w:bCs/>
                <w:sz w:val="28"/>
                <w:szCs w:val="28"/>
                <w:lang w:val="uk-UA"/>
              </w:rPr>
              <w:t>власникам землі та землекористувачам</w:t>
            </w:r>
          </w:p>
          <w:p w:rsidR="000C5AC1" w:rsidRPr="00423391" w:rsidRDefault="000C5AC1" w:rsidP="00BD28E3">
            <w:pPr>
              <w:ind w:firstLine="720"/>
              <w:jc w:val="both"/>
              <w:rPr>
                <w:bCs/>
                <w:sz w:val="28"/>
                <w:szCs w:val="28"/>
                <w:lang w:val="uk-UA"/>
              </w:rPr>
            </w:pPr>
            <w:r w:rsidRPr="00423391">
              <w:rPr>
                <w:b/>
                <w:bCs/>
                <w:sz w:val="28"/>
                <w:szCs w:val="28"/>
                <w:lang w:val="uk-UA"/>
              </w:rPr>
              <w:t xml:space="preserve"> </w:t>
            </w:r>
          </w:p>
          <w:p w:rsidR="000C5AC1" w:rsidRPr="00423391" w:rsidRDefault="000C5AC1" w:rsidP="00BD28E3">
            <w:pPr>
              <w:ind w:firstLine="529"/>
              <w:jc w:val="both"/>
              <w:rPr>
                <w:bCs/>
                <w:sz w:val="28"/>
                <w:szCs w:val="28"/>
                <w:lang w:val="uk-UA"/>
              </w:rPr>
            </w:pPr>
            <w:r w:rsidRPr="00423391">
              <w:rPr>
                <w:bCs/>
                <w:sz w:val="28"/>
                <w:szCs w:val="28"/>
                <w:lang w:val="uk-UA"/>
              </w:rPr>
              <w:t xml:space="preserve">2.1. Визначення розміру збитків власникам землі та землекористувачам в місті Чернігові здійснює комісія з визначення розміру збитків, заподіяних власникам землі та землекористувачам (далі - Комісія), яка створюється за рішенням виконавчого комітету Чернігівської міської ради. </w:t>
            </w:r>
          </w:p>
          <w:p w:rsidR="000C5AC1" w:rsidRPr="00423391" w:rsidRDefault="000C5AC1" w:rsidP="00BD28E3">
            <w:pPr>
              <w:ind w:firstLine="529"/>
              <w:jc w:val="both"/>
              <w:rPr>
                <w:bCs/>
                <w:sz w:val="28"/>
                <w:szCs w:val="28"/>
                <w:lang w:val="uk-UA"/>
              </w:rPr>
            </w:pPr>
          </w:p>
          <w:p w:rsidR="000C5AC1" w:rsidRPr="00423391" w:rsidRDefault="000C5AC1" w:rsidP="00BD28E3">
            <w:pPr>
              <w:ind w:firstLine="529"/>
              <w:jc w:val="both"/>
              <w:rPr>
                <w:bCs/>
                <w:sz w:val="28"/>
                <w:szCs w:val="28"/>
                <w:u w:val="single"/>
                <w:lang w:val="uk-UA"/>
              </w:rPr>
            </w:pPr>
            <w:r w:rsidRPr="00423391">
              <w:rPr>
                <w:bCs/>
                <w:sz w:val="28"/>
                <w:szCs w:val="28"/>
                <w:lang w:val="uk-UA"/>
              </w:rPr>
              <w:t>2.2. До складу Комісії включаються представники управління земельних ресурсів Чернігівської міської ради, управління архітектури та містобудування Чернігівської міської ради, фінансового управління Чернігівської міської ради, управління</w:t>
            </w:r>
            <w:r w:rsidRPr="00423391">
              <w:rPr>
                <w:bCs/>
                <w:sz w:val="28"/>
                <w:szCs w:val="28"/>
              </w:rPr>
              <w:t> </w:t>
            </w:r>
            <w:r w:rsidRPr="00423391">
              <w:rPr>
                <w:bCs/>
                <w:sz w:val="28"/>
                <w:szCs w:val="28"/>
                <w:lang w:val="uk-UA"/>
              </w:rPr>
              <w:t>економічного розвитку міста</w:t>
            </w:r>
            <w:r w:rsidRPr="00423391">
              <w:rPr>
                <w:bCs/>
                <w:sz w:val="28"/>
                <w:szCs w:val="28"/>
              </w:rPr>
              <w:t> </w:t>
            </w:r>
            <w:r w:rsidRPr="00423391">
              <w:rPr>
                <w:bCs/>
                <w:sz w:val="28"/>
                <w:szCs w:val="28"/>
                <w:lang w:val="uk-UA"/>
              </w:rPr>
              <w:t>Чернігівської міської ради</w:t>
            </w:r>
            <w:r w:rsidRPr="00423391">
              <w:rPr>
                <w:b/>
                <w:bCs/>
                <w:sz w:val="28"/>
                <w:szCs w:val="28"/>
                <w:lang w:val="uk-UA"/>
              </w:rPr>
              <w:t>,</w:t>
            </w:r>
            <w:r w:rsidRPr="00423391">
              <w:rPr>
                <w:bCs/>
                <w:sz w:val="28"/>
                <w:szCs w:val="28"/>
                <w:lang w:val="uk-UA"/>
              </w:rPr>
              <w:t xml:space="preserve"> юридичного відділу Чернігівської міської ради, Головного управління ДФС у Чернігівській області, Головного управління </w:t>
            </w:r>
            <w:proofErr w:type="spellStart"/>
            <w:r w:rsidRPr="00423391">
              <w:rPr>
                <w:bCs/>
                <w:sz w:val="28"/>
                <w:szCs w:val="28"/>
                <w:lang w:val="uk-UA"/>
              </w:rPr>
              <w:t>Держгеокадастру</w:t>
            </w:r>
            <w:proofErr w:type="spellEnd"/>
            <w:r w:rsidRPr="00423391">
              <w:rPr>
                <w:bCs/>
                <w:sz w:val="28"/>
                <w:szCs w:val="28"/>
                <w:lang w:val="uk-UA"/>
              </w:rPr>
              <w:t xml:space="preserve"> у Чернігівській області, депутати Чернігівської міської ради.</w:t>
            </w:r>
          </w:p>
          <w:p w:rsidR="000C5AC1" w:rsidRPr="00423391" w:rsidRDefault="000C5AC1" w:rsidP="00BD28E3">
            <w:pPr>
              <w:rPr>
                <w:sz w:val="28"/>
                <w:szCs w:val="28"/>
                <w:lang w:val="uk-UA"/>
              </w:rPr>
            </w:pPr>
          </w:p>
          <w:p w:rsidR="000C5AC1" w:rsidRPr="00423391" w:rsidRDefault="000C5AC1" w:rsidP="00BD28E3">
            <w:pPr>
              <w:ind w:firstLine="529"/>
              <w:jc w:val="both"/>
              <w:rPr>
                <w:bCs/>
                <w:sz w:val="28"/>
                <w:szCs w:val="28"/>
                <w:lang w:val="uk-UA"/>
              </w:rPr>
            </w:pPr>
            <w:r w:rsidRPr="00423391">
              <w:rPr>
                <w:bCs/>
                <w:sz w:val="28"/>
                <w:szCs w:val="28"/>
                <w:lang w:val="uk-UA"/>
              </w:rPr>
              <w:t>В роботі Комісії приймають участь власники землі або землекористувачі (орендарі), яким заподіяні збитки, представники підприємств, установ, організацій та фізичні особи, діями чи бездіяльністю яких спричинені збитки та які будуть їх відшкодовувати.</w:t>
            </w:r>
          </w:p>
          <w:p w:rsidR="000C5AC1" w:rsidRPr="00423391" w:rsidRDefault="000C5AC1" w:rsidP="00BD28E3">
            <w:pPr>
              <w:ind w:firstLine="529"/>
              <w:jc w:val="both"/>
              <w:rPr>
                <w:bCs/>
                <w:sz w:val="28"/>
                <w:szCs w:val="28"/>
                <w:lang w:val="uk-UA"/>
              </w:rPr>
            </w:pPr>
            <w:r w:rsidRPr="00423391">
              <w:rPr>
                <w:bCs/>
                <w:sz w:val="28"/>
                <w:szCs w:val="28"/>
                <w:lang w:val="uk-UA"/>
              </w:rPr>
              <w:t>У разі, коли збитки заподіяні погіршенням якості земель або приведенням їх у непридатність для використання за цільовим призначенням, до складу комісій за рішенням Комісії залучаються також  представники санітарно-епідеміологічних і природоохоронних органів.</w:t>
            </w:r>
          </w:p>
          <w:p w:rsidR="000C5AC1" w:rsidRPr="00423391" w:rsidRDefault="000C5AC1" w:rsidP="00BD28E3">
            <w:pPr>
              <w:ind w:firstLine="529"/>
              <w:jc w:val="both"/>
              <w:rPr>
                <w:b/>
                <w:bCs/>
                <w:sz w:val="28"/>
                <w:szCs w:val="28"/>
                <w:lang w:val="uk-UA"/>
              </w:rPr>
            </w:pPr>
          </w:p>
          <w:p w:rsidR="000C5AC1" w:rsidRPr="00423391" w:rsidRDefault="000C5AC1" w:rsidP="00BD28E3">
            <w:pPr>
              <w:ind w:firstLine="529"/>
              <w:jc w:val="both"/>
              <w:rPr>
                <w:bCs/>
                <w:sz w:val="28"/>
                <w:szCs w:val="28"/>
                <w:lang w:val="uk-UA"/>
              </w:rPr>
            </w:pPr>
            <w:r w:rsidRPr="00423391">
              <w:rPr>
                <w:bCs/>
                <w:sz w:val="28"/>
                <w:szCs w:val="28"/>
                <w:lang w:val="uk-UA"/>
              </w:rPr>
              <w:lastRenderedPageBreak/>
              <w:t>2.3. До роботи Комісії можуть залучатися спеціалісти підприємств, установ, організацій (за погодженням з їх керівником) для розгляду питань, що пов’язані з визначення розміру збитків, заподіяних власникам землі та землекористувачам.</w:t>
            </w:r>
          </w:p>
          <w:p w:rsidR="000C5AC1" w:rsidRPr="00423391" w:rsidRDefault="000C5AC1" w:rsidP="00BD28E3">
            <w:pPr>
              <w:ind w:firstLine="529"/>
              <w:jc w:val="both"/>
              <w:rPr>
                <w:bCs/>
                <w:sz w:val="28"/>
                <w:szCs w:val="28"/>
                <w:lang w:val="uk-UA"/>
              </w:rPr>
            </w:pPr>
          </w:p>
          <w:p w:rsidR="000C5AC1" w:rsidRPr="00423391" w:rsidRDefault="000C5AC1" w:rsidP="00BD28E3">
            <w:pPr>
              <w:ind w:firstLine="529"/>
              <w:jc w:val="both"/>
              <w:rPr>
                <w:bCs/>
                <w:sz w:val="28"/>
                <w:szCs w:val="28"/>
                <w:lang w:val="uk-UA"/>
              </w:rPr>
            </w:pPr>
            <w:r w:rsidRPr="00423391">
              <w:rPr>
                <w:bCs/>
                <w:sz w:val="28"/>
                <w:szCs w:val="28"/>
                <w:lang w:val="uk-UA"/>
              </w:rPr>
              <w:t>2.4. Комісія при здійсненні наданих цим Положенням повноважень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Постанови Кабінету Міністрів України № 284 від 19 квітня 1993 року «Про порядок визначення та відшкодування збитків власника землі та землекористувачам» (зі змінами та доповненнями)</w:t>
            </w:r>
            <w:r w:rsidRPr="00423391">
              <w:rPr>
                <w:b/>
                <w:bCs/>
                <w:sz w:val="28"/>
                <w:szCs w:val="28"/>
                <w:lang w:val="uk-UA"/>
              </w:rPr>
              <w:t xml:space="preserve"> </w:t>
            </w:r>
            <w:r w:rsidRPr="00423391">
              <w:rPr>
                <w:bCs/>
                <w:sz w:val="28"/>
                <w:szCs w:val="28"/>
                <w:lang w:val="uk-UA"/>
              </w:rPr>
              <w:t xml:space="preserve">та іншими законами, актами Президента України та Кабінету Міністрів України, іншими нормативно-правовими актами, рішеннями Чернігівської міської ради та її виконавчого комітету, розпорядженнями міського голови, а також цим Положенням. </w:t>
            </w:r>
          </w:p>
          <w:p w:rsidR="000C5AC1" w:rsidRPr="00423391" w:rsidRDefault="000C5AC1" w:rsidP="00BD28E3">
            <w:pPr>
              <w:ind w:firstLine="720"/>
              <w:jc w:val="center"/>
              <w:rPr>
                <w:bCs/>
                <w:sz w:val="28"/>
                <w:lang w:val="uk-UA"/>
              </w:rPr>
            </w:pPr>
          </w:p>
          <w:p w:rsidR="000C5AC1" w:rsidRPr="00423391" w:rsidRDefault="000C5AC1" w:rsidP="00BD28E3">
            <w:pPr>
              <w:ind w:firstLine="6"/>
              <w:jc w:val="center"/>
              <w:rPr>
                <w:bCs/>
                <w:sz w:val="28"/>
                <w:lang w:val="uk-UA"/>
              </w:rPr>
            </w:pPr>
            <w:r w:rsidRPr="00423391">
              <w:rPr>
                <w:bCs/>
                <w:sz w:val="28"/>
                <w:lang w:val="uk-UA"/>
              </w:rPr>
              <w:t xml:space="preserve">3. Порядок підготовки та розгляд матеріалів </w:t>
            </w:r>
          </w:p>
          <w:p w:rsidR="000C5AC1" w:rsidRPr="00423391" w:rsidRDefault="000C5AC1" w:rsidP="00BD28E3">
            <w:pPr>
              <w:ind w:firstLine="720"/>
              <w:jc w:val="center"/>
              <w:rPr>
                <w:bCs/>
                <w:sz w:val="28"/>
                <w:lang w:val="uk-UA"/>
              </w:rPr>
            </w:pPr>
            <w:r w:rsidRPr="00423391">
              <w:rPr>
                <w:bCs/>
                <w:sz w:val="28"/>
                <w:lang w:val="uk-UA"/>
              </w:rPr>
              <w:t>по визначення розміру збитків</w:t>
            </w:r>
          </w:p>
          <w:p w:rsidR="000C5AC1" w:rsidRPr="00423391" w:rsidRDefault="000C5AC1" w:rsidP="00BD28E3">
            <w:pPr>
              <w:ind w:firstLine="720"/>
              <w:jc w:val="both"/>
              <w:rPr>
                <w:bCs/>
                <w:sz w:val="28"/>
                <w:lang w:val="uk-UA"/>
              </w:rPr>
            </w:pPr>
          </w:p>
          <w:p w:rsidR="000C5AC1" w:rsidRPr="00423391" w:rsidRDefault="000C5AC1" w:rsidP="00BD28E3">
            <w:pPr>
              <w:ind w:firstLine="720"/>
              <w:jc w:val="both"/>
              <w:rPr>
                <w:bCs/>
                <w:sz w:val="28"/>
                <w:lang w:val="uk-UA"/>
              </w:rPr>
            </w:pPr>
            <w:r w:rsidRPr="00423391">
              <w:rPr>
                <w:bCs/>
                <w:sz w:val="28"/>
                <w:lang w:val="uk-UA"/>
              </w:rPr>
              <w:t>3.1. Підготовку матеріалів на засідання комісії по визначенню розміру збитків здійснює управління земельних ресурсів Чернігівської міської ради.</w:t>
            </w:r>
          </w:p>
          <w:p w:rsidR="000C5AC1" w:rsidRPr="00423391" w:rsidRDefault="000C5AC1" w:rsidP="00BD28E3">
            <w:pPr>
              <w:ind w:firstLine="720"/>
              <w:jc w:val="both"/>
              <w:rPr>
                <w:bCs/>
                <w:sz w:val="18"/>
                <w:szCs w:val="18"/>
                <w:lang w:val="uk-UA"/>
              </w:rPr>
            </w:pPr>
          </w:p>
          <w:p w:rsidR="000C5AC1" w:rsidRPr="00423391" w:rsidRDefault="000C5AC1" w:rsidP="00BD28E3">
            <w:pPr>
              <w:ind w:firstLine="720"/>
              <w:jc w:val="both"/>
              <w:rPr>
                <w:bCs/>
                <w:sz w:val="28"/>
                <w:lang w:val="uk-UA"/>
              </w:rPr>
            </w:pPr>
            <w:r w:rsidRPr="00423391">
              <w:rPr>
                <w:bCs/>
                <w:sz w:val="28"/>
                <w:lang w:val="uk-UA"/>
              </w:rPr>
              <w:t>3.2. На засідання Комісії для розгляду готуються наступні матеріали:</w:t>
            </w:r>
          </w:p>
          <w:p w:rsidR="000C5AC1" w:rsidRPr="00423391" w:rsidRDefault="000C5AC1" w:rsidP="00BD28E3">
            <w:pPr>
              <w:ind w:firstLine="387"/>
              <w:jc w:val="both"/>
              <w:rPr>
                <w:bCs/>
                <w:sz w:val="28"/>
                <w:lang w:val="uk-UA"/>
              </w:rPr>
            </w:pPr>
            <w:r w:rsidRPr="00423391">
              <w:rPr>
                <w:bCs/>
                <w:sz w:val="28"/>
                <w:lang w:val="uk-UA"/>
              </w:rPr>
              <w:t>- заява власника землі (уповноваженого ним органу, особи) або орендаря про визначення розміру збитків (у разі, коли власником чи землекористувачем земельної ділянки є територіальна громада міста в особі міської ради, її інтереси представляє управляння земельних ресурсів Чернігівської міської ради);</w:t>
            </w:r>
          </w:p>
          <w:p w:rsidR="000C5AC1" w:rsidRPr="00423391" w:rsidRDefault="000C5AC1" w:rsidP="00BD28E3">
            <w:pPr>
              <w:ind w:firstLine="387"/>
              <w:jc w:val="both"/>
              <w:rPr>
                <w:bCs/>
                <w:sz w:val="28"/>
                <w:lang w:val="uk-UA"/>
              </w:rPr>
            </w:pPr>
            <w:r w:rsidRPr="00423391">
              <w:rPr>
                <w:bCs/>
                <w:sz w:val="28"/>
                <w:lang w:val="uk-UA"/>
              </w:rPr>
              <w:t>- рішення Чернігівської міської ради про надання в оренду або поновлення договору оренди земельної ділянки (при наявності);</w:t>
            </w:r>
          </w:p>
          <w:p w:rsidR="000C5AC1" w:rsidRPr="00423391" w:rsidRDefault="000C5AC1" w:rsidP="00BD28E3">
            <w:pPr>
              <w:ind w:firstLine="387"/>
              <w:jc w:val="both"/>
              <w:rPr>
                <w:bCs/>
                <w:sz w:val="28"/>
                <w:lang w:val="uk-UA"/>
              </w:rPr>
            </w:pPr>
            <w:r w:rsidRPr="00423391">
              <w:rPr>
                <w:bCs/>
                <w:sz w:val="28"/>
                <w:lang w:val="uk-UA"/>
              </w:rPr>
              <w:t>- документ, що посвідчує право власності чи користування земельною ділянкою (при наявності);</w:t>
            </w:r>
          </w:p>
          <w:p w:rsidR="000C5AC1" w:rsidRPr="00423391" w:rsidRDefault="000C5AC1" w:rsidP="00BD28E3">
            <w:pPr>
              <w:ind w:firstLine="387"/>
              <w:jc w:val="both"/>
              <w:rPr>
                <w:bCs/>
                <w:sz w:val="28"/>
                <w:lang w:val="uk-UA"/>
              </w:rPr>
            </w:pPr>
            <w:r w:rsidRPr="00423391">
              <w:rPr>
                <w:bCs/>
                <w:sz w:val="28"/>
                <w:lang w:val="uk-UA"/>
              </w:rPr>
              <w:t>- документ, який підтверджує право власності на нерухоме майно (будівлю, споруду, інше);</w:t>
            </w:r>
          </w:p>
          <w:p w:rsidR="000C5AC1" w:rsidRPr="00423391" w:rsidRDefault="000C5AC1" w:rsidP="00BD28E3">
            <w:pPr>
              <w:ind w:firstLine="387"/>
              <w:jc w:val="both"/>
              <w:rPr>
                <w:lang w:val="uk-UA"/>
              </w:rPr>
            </w:pPr>
            <w:r w:rsidRPr="00423391">
              <w:rPr>
                <w:bCs/>
                <w:sz w:val="28"/>
                <w:lang w:val="uk-UA"/>
              </w:rPr>
              <w:t>- акт, який встановлює порушення земельного чи екологічного законодавства (при наявності);</w:t>
            </w:r>
            <w:r w:rsidRPr="00423391">
              <w:rPr>
                <w:lang w:val="uk-UA"/>
              </w:rPr>
              <w:t xml:space="preserve"> </w:t>
            </w:r>
          </w:p>
          <w:p w:rsidR="000C5AC1" w:rsidRPr="00423391" w:rsidRDefault="000C5AC1" w:rsidP="00BD28E3">
            <w:pPr>
              <w:ind w:firstLine="387"/>
              <w:jc w:val="both"/>
              <w:rPr>
                <w:bCs/>
                <w:sz w:val="28"/>
                <w:lang w:val="uk-UA"/>
              </w:rPr>
            </w:pPr>
            <w:r w:rsidRPr="00423391">
              <w:rPr>
                <w:lang w:val="uk-UA"/>
              </w:rPr>
              <w:t xml:space="preserve">- </w:t>
            </w:r>
            <w:r w:rsidRPr="00423391">
              <w:rPr>
                <w:bCs/>
                <w:sz w:val="28"/>
                <w:lang w:val="uk-UA"/>
              </w:rPr>
              <w:t>рішення Чернігівської міської ради про викуп земельної ділянки, інших об'єктів нерухомого майна, що на ній розміщені, для суспільних потреб;</w:t>
            </w:r>
          </w:p>
          <w:p w:rsidR="000C5AC1" w:rsidRPr="00423391" w:rsidRDefault="000C5AC1" w:rsidP="00BD28E3">
            <w:pPr>
              <w:ind w:firstLine="387"/>
              <w:jc w:val="both"/>
              <w:rPr>
                <w:bCs/>
                <w:sz w:val="28"/>
                <w:lang w:val="uk-UA"/>
              </w:rPr>
            </w:pPr>
            <w:r w:rsidRPr="00423391">
              <w:rPr>
                <w:bCs/>
                <w:sz w:val="28"/>
                <w:lang w:val="uk-UA"/>
              </w:rPr>
              <w:t>- документація із землеустрою на земельну ділянку (при наявності);</w:t>
            </w:r>
          </w:p>
          <w:p w:rsidR="000C5AC1" w:rsidRPr="00423391" w:rsidRDefault="000C5AC1" w:rsidP="00BD28E3">
            <w:pPr>
              <w:ind w:firstLine="387"/>
              <w:jc w:val="both"/>
              <w:rPr>
                <w:bCs/>
                <w:sz w:val="28"/>
                <w:lang w:val="uk-UA"/>
              </w:rPr>
            </w:pPr>
            <w:r w:rsidRPr="00423391">
              <w:rPr>
                <w:bCs/>
                <w:sz w:val="28"/>
                <w:lang w:val="uk-UA"/>
              </w:rPr>
              <w:t>-  акт обстеження та визначення меж земельної ділянки;</w:t>
            </w:r>
          </w:p>
          <w:p w:rsidR="000C5AC1" w:rsidRPr="00423391" w:rsidRDefault="000C5AC1" w:rsidP="00BD28E3">
            <w:pPr>
              <w:ind w:firstLine="387"/>
              <w:jc w:val="both"/>
              <w:rPr>
                <w:bCs/>
                <w:sz w:val="28"/>
                <w:lang w:val="uk-UA"/>
              </w:rPr>
            </w:pPr>
            <w:r w:rsidRPr="00423391">
              <w:rPr>
                <w:bCs/>
                <w:sz w:val="28"/>
                <w:lang w:val="uk-UA"/>
              </w:rPr>
              <w:t>- довідка органу державної фіскальної служби щодо справляння земельного податку чи орендної плати за землю;</w:t>
            </w:r>
          </w:p>
          <w:p w:rsidR="000C5AC1" w:rsidRPr="00423391" w:rsidRDefault="000C5AC1" w:rsidP="00BD28E3">
            <w:pPr>
              <w:ind w:firstLine="387"/>
              <w:jc w:val="both"/>
              <w:rPr>
                <w:bCs/>
                <w:sz w:val="28"/>
                <w:szCs w:val="28"/>
                <w:lang w:val="uk-UA"/>
              </w:rPr>
            </w:pPr>
            <w:r w:rsidRPr="00423391">
              <w:rPr>
                <w:bCs/>
                <w:sz w:val="28"/>
                <w:lang w:val="uk-UA"/>
              </w:rPr>
              <w:t xml:space="preserve">- попередній розрахунок суми збитків, виконаний </w:t>
            </w:r>
            <w:r w:rsidRPr="00423391">
              <w:rPr>
                <w:bCs/>
                <w:sz w:val="28"/>
                <w:szCs w:val="28"/>
                <w:lang w:val="uk-UA"/>
              </w:rPr>
              <w:t>управлінням</w:t>
            </w:r>
            <w:r w:rsidRPr="00423391">
              <w:rPr>
                <w:bCs/>
                <w:sz w:val="28"/>
                <w:szCs w:val="28"/>
              </w:rPr>
              <w:t> </w:t>
            </w:r>
            <w:r w:rsidRPr="00423391">
              <w:rPr>
                <w:bCs/>
                <w:sz w:val="28"/>
                <w:szCs w:val="28"/>
                <w:lang w:val="uk-UA"/>
              </w:rPr>
              <w:t>економічного розвитку міста</w:t>
            </w:r>
            <w:r w:rsidRPr="00423391">
              <w:rPr>
                <w:bCs/>
                <w:sz w:val="28"/>
                <w:szCs w:val="28"/>
              </w:rPr>
              <w:t> </w:t>
            </w:r>
            <w:r w:rsidRPr="00423391">
              <w:rPr>
                <w:bCs/>
                <w:sz w:val="28"/>
                <w:szCs w:val="28"/>
                <w:lang w:val="uk-UA"/>
              </w:rPr>
              <w:t xml:space="preserve">Чернігівської міської ради спільно з </w:t>
            </w:r>
            <w:r w:rsidRPr="00423391">
              <w:rPr>
                <w:bCs/>
                <w:sz w:val="28"/>
                <w:szCs w:val="28"/>
                <w:lang w:val="uk-UA"/>
              </w:rPr>
              <w:lastRenderedPageBreak/>
              <w:t>управлінням земельних ресурсів Чернігівської міської ради;</w:t>
            </w:r>
          </w:p>
          <w:p w:rsidR="000C5AC1" w:rsidRPr="00423391" w:rsidRDefault="000C5AC1" w:rsidP="00BD28E3">
            <w:pPr>
              <w:ind w:firstLine="387"/>
              <w:jc w:val="both"/>
              <w:rPr>
                <w:bCs/>
                <w:sz w:val="28"/>
                <w:lang w:val="uk-UA"/>
              </w:rPr>
            </w:pPr>
            <w:r w:rsidRPr="00423391">
              <w:rPr>
                <w:bCs/>
                <w:sz w:val="28"/>
                <w:szCs w:val="28"/>
                <w:lang w:val="uk-UA"/>
              </w:rPr>
              <w:t>- письмове повідомлення підприємств, установ, організацій та фізичних осіб, яким нанесені збитки, про час та дату засідання Комісії;</w:t>
            </w:r>
          </w:p>
          <w:p w:rsidR="000C5AC1" w:rsidRPr="00423391" w:rsidRDefault="000C5AC1" w:rsidP="00BD28E3">
            <w:pPr>
              <w:ind w:firstLine="387"/>
              <w:jc w:val="both"/>
              <w:rPr>
                <w:bCs/>
                <w:sz w:val="28"/>
                <w:lang w:val="uk-UA"/>
              </w:rPr>
            </w:pPr>
            <w:r w:rsidRPr="00423391">
              <w:rPr>
                <w:bCs/>
                <w:sz w:val="28"/>
                <w:szCs w:val="28"/>
                <w:lang w:val="uk-UA"/>
              </w:rPr>
              <w:t>- письмове повідомлення підприємств, установ, організацій та фізичних осіб, якими нанесені збитки, про час та дату засідання Комісії;</w:t>
            </w:r>
          </w:p>
          <w:p w:rsidR="000C5AC1" w:rsidRPr="00423391" w:rsidRDefault="000C5AC1" w:rsidP="00BD28E3">
            <w:pPr>
              <w:ind w:firstLine="387"/>
              <w:jc w:val="both"/>
              <w:rPr>
                <w:bCs/>
                <w:sz w:val="28"/>
                <w:lang w:val="uk-UA"/>
              </w:rPr>
            </w:pPr>
            <w:r w:rsidRPr="00423391">
              <w:rPr>
                <w:bCs/>
                <w:sz w:val="28"/>
                <w:lang w:val="uk-UA"/>
              </w:rPr>
              <w:t>- інші документи, що підтверджують використання або невикористання суб’єктами земельної ділянки з порушенням вимог земельного законодавства.</w:t>
            </w:r>
          </w:p>
          <w:p w:rsidR="000C5AC1" w:rsidRPr="00423391" w:rsidRDefault="000C5AC1" w:rsidP="00BD28E3">
            <w:pPr>
              <w:ind w:firstLine="387"/>
              <w:jc w:val="both"/>
              <w:rPr>
                <w:bCs/>
                <w:sz w:val="28"/>
                <w:lang w:val="uk-UA"/>
              </w:rPr>
            </w:pPr>
          </w:p>
          <w:p w:rsidR="000C5AC1" w:rsidRPr="00423391" w:rsidRDefault="000C5AC1" w:rsidP="00BD28E3">
            <w:pPr>
              <w:ind w:firstLine="387"/>
              <w:jc w:val="both"/>
              <w:rPr>
                <w:bCs/>
                <w:sz w:val="28"/>
                <w:lang w:val="uk-UA"/>
              </w:rPr>
            </w:pPr>
            <w:r w:rsidRPr="00423391">
              <w:rPr>
                <w:bCs/>
                <w:sz w:val="28"/>
                <w:lang w:val="uk-UA"/>
              </w:rPr>
              <w:t>3.3. Перелік матеріалів, які необхідно подати по кожному конкретному випадку визначення розміру збитків визначається Комісією.</w:t>
            </w:r>
          </w:p>
          <w:p w:rsidR="000C5AC1" w:rsidRPr="00423391" w:rsidRDefault="000C5AC1" w:rsidP="00BD28E3">
            <w:pPr>
              <w:ind w:firstLine="387"/>
              <w:jc w:val="both"/>
              <w:rPr>
                <w:bCs/>
                <w:sz w:val="28"/>
                <w:lang w:val="uk-UA"/>
              </w:rPr>
            </w:pPr>
            <w:r w:rsidRPr="00423391">
              <w:rPr>
                <w:bCs/>
                <w:sz w:val="28"/>
                <w:lang w:val="uk-UA"/>
              </w:rPr>
              <w:t xml:space="preserve"> </w:t>
            </w:r>
          </w:p>
          <w:p w:rsidR="000C5AC1" w:rsidRPr="00423391" w:rsidRDefault="000C5AC1" w:rsidP="00BD28E3">
            <w:pPr>
              <w:ind w:firstLine="387"/>
              <w:jc w:val="both"/>
              <w:rPr>
                <w:bCs/>
                <w:sz w:val="28"/>
                <w:lang w:val="uk-UA"/>
              </w:rPr>
            </w:pPr>
            <w:r w:rsidRPr="00423391">
              <w:rPr>
                <w:bCs/>
                <w:sz w:val="28"/>
                <w:lang w:val="uk-UA"/>
              </w:rPr>
              <w:t>3.4. Комісія має право запропонувати надати інші документи.</w:t>
            </w:r>
          </w:p>
          <w:p w:rsidR="000C5AC1" w:rsidRPr="00423391" w:rsidRDefault="000C5AC1" w:rsidP="00BD28E3">
            <w:pPr>
              <w:ind w:firstLine="387"/>
              <w:jc w:val="both"/>
              <w:rPr>
                <w:bCs/>
                <w:sz w:val="28"/>
                <w:lang w:val="uk-UA"/>
              </w:rPr>
            </w:pPr>
          </w:p>
          <w:p w:rsidR="000C5AC1" w:rsidRPr="00423391" w:rsidRDefault="000C5AC1" w:rsidP="00BD28E3">
            <w:pPr>
              <w:jc w:val="center"/>
              <w:rPr>
                <w:bCs/>
                <w:sz w:val="28"/>
                <w:szCs w:val="28"/>
                <w:lang w:val="uk-UA"/>
              </w:rPr>
            </w:pPr>
            <w:r w:rsidRPr="00423391">
              <w:rPr>
                <w:bCs/>
                <w:sz w:val="28"/>
                <w:szCs w:val="28"/>
                <w:lang w:val="uk-UA"/>
              </w:rPr>
              <w:t>4. Порядок визначення розміру збитків</w:t>
            </w:r>
          </w:p>
          <w:p w:rsidR="000C5AC1" w:rsidRPr="00423391" w:rsidRDefault="000C5AC1" w:rsidP="00BD28E3">
            <w:pPr>
              <w:ind w:firstLine="720"/>
              <w:jc w:val="both"/>
              <w:rPr>
                <w:bCs/>
                <w:sz w:val="28"/>
                <w:szCs w:val="28"/>
                <w:lang w:val="uk-UA"/>
              </w:rPr>
            </w:pPr>
          </w:p>
          <w:p w:rsidR="000C5AC1" w:rsidRPr="00423391" w:rsidRDefault="000C5AC1" w:rsidP="00BD28E3">
            <w:pPr>
              <w:ind w:firstLine="387"/>
              <w:jc w:val="both"/>
              <w:rPr>
                <w:bCs/>
                <w:sz w:val="28"/>
                <w:szCs w:val="28"/>
                <w:lang w:val="uk-UA"/>
              </w:rPr>
            </w:pPr>
            <w:r w:rsidRPr="00423391">
              <w:rPr>
                <w:bCs/>
                <w:sz w:val="28"/>
                <w:szCs w:val="28"/>
                <w:lang w:val="uk-UA"/>
              </w:rPr>
              <w:t xml:space="preserve">4.1. Розміри збитків визначаються в повному обсязі відповідно до реальної вартості майна на момент заподіяння збитків, проведених витрат на поліпшення якості земель (з урахуванням ринкової або відновної вартості). </w:t>
            </w:r>
          </w:p>
          <w:p w:rsidR="000C5AC1" w:rsidRPr="00423391" w:rsidRDefault="000C5AC1" w:rsidP="00BD28E3">
            <w:pPr>
              <w:shd w:val="clear" w:color="auto" w:fill="FFFFFF"/>
              <w:tabs>
                <w:tab w:val="left" w:pos="720"/>
              </w:tabs>
              <w:ind w:firstLine="387"/>
              <w:jc w:val="both"/>
              <w:rPr>
                <w:bCs/>
                <w:sz w:val="28"/>
                <w:szCs w:val="28"/>
                <w:lang w:val="uk-UA"/>
              </w:rPr>
            </w:pPr>
            <w:r w:rsidRPr="00423391">
              <w:rPr>
                <w:bCs/>
                <w:sz w:val="28"/>
                <w:szCs w:val="28"/>
                <w:lang w:val="uk-UA"/>
              </w:rPr>
              <w:tab/>
            </w:r>
          </w:p>
          <w:p w:rsidR="000C5AC1" w:rsidRPr="00423391" w:rsidRDefault="000C5AC1" w:rsidP="00BD28E3">
            <w:pPr>
              <w:shd w:val="clear" w:color="auto" w:fill="FFFFFF"/>
              <w:tabs>
                <w:tab w:val="left" w:pos="720"/>
              </w:tabs>
              <w:ind w:firstLine="387"/>
              <w:jc w:val="both"/>
              <w:rPr>
                <w:sz w:val="28"/>
                <w:szCs w:val="28"/>
                <w:lang w:val="uk-UA"/>
              </w:rPr>
            </w:pPr>
            <w:r w:rsidRPr="00423391">
              <w:rPr>
                <w:bCs/>
                <w:sz w:val="28"/>
                <w:szCs w:val="28"/>
                <w:lang w:val="uk-UA"/>
              </w:rPr>
              <w:t xml:space="preserve">4.2. </w:t>
            </w:r>
            <w:r w:rsidRPr="00423391">
              <w:rPr>
                <w:sz w:val="28"/>
                <w:szCs w:val="28"/>
                <w:lang w:val="uk-UA"/>
              </w:rPr>
              <w:t xml:space="preserve">У разі використання земельної ділянки без документів, що </w:t>
            </w:r>
            <w:r w:rsidRPr="00423391">
              <w:rPr>
                <w:spacing w:val="-1"/>
                <w:sz w:val="28"/>
                <w:szCs w:val="28"/>
                <w:lang w:val="uk-UA"/>
              </w:rPr>
              <w:t xml:space="preserve">підтверджують право користування, збитки визначаються за фактичний період </w:t>
            </w:r>
            <w:r w:rsidRPr="00423391">
              <w:rPr>
                <w:sz w:val="28"/>
                <w:szCs w:val="28"/>
                <w:lang w:val="uk-UA"/>
              </w:rPr>
              <w:t>користування земельною ділянкою.</w:t>
            </w:r>
          </w:p>
          <w:p w:rsidR="000C5AC1" w:rsidRPr="00423391" w:rsidRDefault="000C5AC1" w:rsidP="00BD28E3">
            <w:pPr>
              <w:shd w:val="clear" w:color="auto" w:fill="FFFFFF"/>
              <w:tabs>
                <w:tab w:val="left" w:pos="720"/>
              </w:tabs>
              <w:ind w:firstLine="387"/>
              <w:jc w:val="both"/>
              <w:rPr>
                <w:sz w:val="28"/>
                <w:szCs w:val="28"/>
                <w:lang w:val="uk-UA"/>
              </w:rPr>
            </w:pPr>
          </w:p>
          <w:p w:rsidR="000C5AC1" w:rsidRPr="00423391" w:rsidRDefault="000C5AC1" w:rsidP="00BD28E3">
            <w:pPr>
              <w:shd w:val="clear" w:color="auto" w:fill="FFFFFF"/>
              <w:tabs>
                <w:tab w:val="left" w:pos="720"/>
              </w:tabs>
              <w:ind w:firstLine="387"/>
              <w:jc w:val="both"/>
              <w:rPr>
                <w:spacing w:val="-1"/>
                <w:sz w:val="28"/>
                <w:szCs w:val="28"/>
                <w:lang w:val="uk-UA"/>
              </w:rPr>
            </w:pPr>
            <w:r w:rsidRPr="00423391">
              <w:rPr>
                <w:sz w:val="28"/>
                <w:szCs w:val="28"/>
                <w:lang w:val="uk-UA"/>
              </w:rPr>
              <w:t>4.3. У випадку не укладення користувачем земельної ділянки договору оренди земельної ділянки та його державної реєстрації протягом двох місяців з дня прийняття рішення Чернігівської міської ради про надання в оренду земельної ділянки</w:t>
            </w:r>
            <w:r w:rsidRPr="00423391">
              <w:rPr>
                <w:spacing w:val="-1"/>
                <w:sz w:val="28"/>
                <w:szCs w:val="28"/>
                <w:lang w:val="uk-UA"/>
              </w:rPr>
              <w:t xml:space="preserve"> або поновлення договору, права оренди земельної ділянки, збитки визначаються після закінчення двох місяців з дня прийняття такого рішення.</w:t>
            </w:r>
          </w:p>
          <w:p w:rsidR="000C5AC1" w:rsidRPr="00423391" w:rsidRDefault="000C5AC1" w:rsidP="00BD28E3">
            <w:pPr>
              <w:shd w:val="clear" w:color="auto" w:fill="FFFFFF"/>
              <w:tabs>
                <w:tab w:val="left" w:pos="720"/>
              </w:tabs>
              <w:jc w:val="both"/>
              <w:rPr>
                <w:sz w:val="28"/>
                <w:szCs w:val="28"/>
                <w:u w:val="single"/>
                <w:lang w:val="uk-UA"/>
              </w:rPr>
            </w:pPr>
          </w:p>
          <w:p w:rsidR="000C5AC1" w:rsidRPr="00423391" w:rsidRDefault="000C5AC1" w:rsidP="00BD28E3">
            <w:pPr>
              <w:shd w:val="clear" w:color="auto" w:fill="FFFFFF"/>
              <w:tabs>
                <w:tab w:val="left" w:pos="529"/>
              </w:tabs>
              <w:jc w:val="both"/>
              <w:rPr>
                <w:sz w:val="28"/>
                <w:szCs w:val="28"/>
                <w:lang w:val="uk-UA"/>
              </w:rPr>
            </w:pPr>
            <w:r w:rsidRPr="00423391">
              <w:rPr>
                <w:sz w:val="28"/>
                <w:szCs w:val="28"/>
                <w:lang w:val="uk-UA"/>
              </w:rPr>
              <w:tab/>
              <w:t>4.4. Відшкодування збитків проводиться за період використання</w:t>
            </w:r>
            <w:r w:rsidRPr="00423391">
              <w:rPr>
                <w:b/>
                <w:sz w:val="28"/>
                <w:szCs w:val="28"/>
                <w:lang w:val="uk-UA"/>
              </w:rPr>
              <w:t xml:space="preserve"> </w:t>
            </w:r>
            <w:r w:rsidRPr="00423391">
              <w:rPr>
                <w:sz w:val="28"/>
                <w:szCs w:val="28"/>
                <w:lang w:val="uk-UA"/>
              </w:rPr>
              <w:t>з порушенням земельного законодавства у розмірі орендної плати за землю, яку власник землі (міська рада) міг би отримати при належному виконанні (дотриманні) землекористувачем вимог земельного законодавства. Збитки визначаються за ставками орендної плати, які діяли на момент виникнення таких збитків.</w:t>
            </w:r>
          </w:p>
          <w:p w:rsidR="000C5AC1" w:rsidRPr="00423391" w:rsidRDefault="000C5AC1" w:rsidP="00BD28E3">
            <w:pPr>
              <w:shd w:val="clear" w:color="auto" w:fill="FFFFFF"/>
              <w:tabs>
                <w:tab w:val="left" w:pos="529"/>
              </w:tabs>
              <w:jc w:val="both"/>
              <w:rPr>
                <w:sz w:val="28"/>
                <w:szCs w:val="28"/>
                <w:lang w:val="uk-UA"/>
              </w:rPr>
            </w:pPr>
          </w:p>
          <w:p w:rsidR="000C5AC1" w:rsidRPr="00423391" w:rsidRDefault="000C5AC1" w:rsidP="00BD28E3">
            <w:pPr>
              <w:tabs>
                <w:tab w:val="num" w:pos="0"/>
                <w:tab w:val="left" w:pos="529"/>
              </w:tabs>
              <w:ind w:firstLine="529"/>
              <w:jc w:val="both"/>
              <w:rPr>
                <w:sz w:val="28"/>
                <w:szCs w:val="28"/>
                <w:lang w:val="uk-UA"/>
              </w:rPr>
            </w:pPr>
            <w:r w:rsidRPr="00423391">
              <w:rPr>
                <w:sz w:val="28"/>
                <w:szCs w:val="28"/>
                <w:lang w:val="uk-UA"/>
              </w:rPr>
              <w:t>4.5.</w:t>
            </w:r>
            <w:r w:rsidRPr="00423391">
              <w:rPr>
                <w:bCs/>
                <w:sz w:val="28"/>
                <w:szCs w:val="28"/>
                <w:lang w:val="uk-UA"/>
              </w:rPr>
              <w:t xml:space="preserve"> Витрати понесені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 визначаються на підставі документів, що підтверджують понесені користувачем витрати.</w:t>
            </w:r>
          </w:p>
          <w:p w:rsidR="000C5AC1" w:rsidRPr="00423391" w:rsidRDefault="000C5AC1" w:rsidP="00BD28E3">
            <w:pPr>
              <w:ind w:firstLine="720"/>
              <w:jc w:val="both"/>
              <w:rPr>
                <w:bCs/>
                <w:sz w:val="28"/>
                <w:szCs w:val="28"/>
                <w:lang w:val="uk-UA"/>
              </w:rPr>
            </w:pPr>
          </w:p>
          <w:p w:rsidR="000C5AC1" w:rsidRPr="00423391" w:rsidRDefault="000C5AC1" w:rsidP="00BD28E3">
            <w:pPr>
              <w:ind w:firstLine="6"/>
              <w:jc w:val="center"/>
              <w:rPr>
                <w:bCs/>
                <w:sz w:val="28"/>
                <w:szCs w:val="28"/>
                <w:lang w:val="uk-UA"/>
              </w:rPr>
            </w:pPr>
            <w:r w:rsidRPr="00423391">
              <w:rPr>
                <w:bCs/>
                <w:sz w:val="28"/>
                <w:lang w:val="uk-UA"/>
              </w:rPr>
              <w:t xml:space="preserve">5. Порядок роботи комісії </w:t>
            </w:r>
            <w:r w:rsidRPr="00423391">
              <w:rPr>
                <w:bCs/>
                <w:sz w:val="28"/>
                <w:szCs w:val="28"/>
                <w:lang w:val="uk-UA"/>
              </w:rPr>
              <w:t>з визначення розміру збитків,</w:t>
            </w:r>
          </w:p>
          <w:p w:rsidR="000C5AC1" w:rsidRPr="00423391" w:rsidRDefault="000C5AC1" w:rsidP="00BD28E3">
            <w:pPr>
              <w:ind w:firstLine="179"/>
              <w:jc w:val="center"/>
              <w:rPr>
                <w:bCs/>
                <w:sz w:val="28"/>
                <w:szCs w:val="28"/>
                <w:lang w:val="uk-UA"/>
              </w:rPr>
            </w:pPr>
            <w:r w:rsidRPr="00423391">
              <w:rPr>
                <w:bCs/>
                <w:sz w:val="28"/>
                <w:szCs w:val="28"/>
                <w:lang w:val="uk-UA"/>
              </w:rPr>
              <w:t xml:space="preserve"> заподіяних власникам землі та землекористувачам</w:t>
            </w:r>
          </w:p>
          <w:p w:rsidR="000C5AC1" w:rsidRPr="00423391" w:rsidRDefault="000C5AC1" w:rsidP="00BD28E3">
            <w:pPr>
              <w:ind w:firstLine="720"/>
              <w:jc w:val="both"/>
              <w:rPr>
                <w:bCs/>
                <w:sz w:val="28"/>
                <w:lang w:val="uk-UA"/>
              </w:rPr>
            </w:pPr>
          </w:p>
          <w:p w:rsidR="000C5AC1" w:rsidRPr="00423391" w:rsidRDefault="000C5AC1" w:rsidP="00BD28E3">
            <w:pPr>
              <w:shd w:val="clear" w:color="auto" w:fill="FFFFFF"/>
              <w:spacing w:after="150"/>
              <w:ind w:firstLine="573"/>
              <w:jc w:val="both"/>
              <w:rPr>
                <w:bCs/>
                <w:sz w:val="28"/>
                <w:lang w:val="uk-UA"/>
              </w:rPr>
            </w:pPr>
            <w:r w:rsidRPr="00423391">
              <w:rPr>
                <w:bCs/>
                <w:sz w:val="28"/>
                <w:lang w:val="uk-UA"/>
              </w:rPr>
              <w:lastRenderedPageBreak/>
              <w:t>5.1. Формою роботи Комісії є засідання. Роботу Комісії організує голова Комісії.</w:t>
            </w:r>
            <w:r w:rsidRPr="00423391">
              <w:rPr>
                <w:rFonts w:ascii="Arial" w:hAnsi="Arial" w:cs="Arial"/>
                <w:color w:val="3C6F75"/>
                <w:sz w:val="21"/>
                <w:szCs w:val="21"/>
              </w:rPr>
              <w:t xml:space="preserve"> </w:t>
            </w:r>
            <w:r w:rsidRPr="00423391">
              <w:rPr>
                <w:sz w:val="28"/>
                <w:szCs w:val="28"/>
                <w:lang w:val="uk-UA"/>
              </w:rPr>
              <w:t xml:space="preserve">Головою комісії є заступник міського голови з питань діяльності виконавчих органів влади. </w:t>
            </w:r>
            <w:r w:rsidRPr="00423391">
              <w:rPr>
                <w:bCs/>
                <w:sz w:val="28"/>
                <w:lang w:val="uk-UA"/>
              </w:rPr>
              <w:t xml:space="preserve"> </w:t>
            </w:r>
          </w:p>
          <w:p w:rsidR="000C5AC1" w:rsidRPr="00423391" w:rsidRDefault="000C5AC1" w:rsidP="00BD28E3">
            <w:pPr>
              <w:ind w:firstLine="573"/>
              <w:jc w:val="both"/>
              <w:rPr>
                <w:bCs/>
                <w:sz w:val="28"/>
                <w:lang w:val="uk-UA"/>
              </w:rPr>
            </w:pPr>
            <w:r w:rsidRPr="00423391">
              <w:rPr>
                <w:bCs/>
                <w:sz w:val="28"/>
                <w:lang w:val="uk-UA"/>
              </w:rPr>
              <w:t xml:space="preserve">5.2. Засідання Комісії вважається правомочним, якщо у ньому беруть участь не менше половини її членів. </w:t>
            </w:r>
          </w:p>
          <w:p w:rsidR="000C5AC1" w:rsidRPr="00423391" w:rsidRDefault="000C5AC1" w:rsidP="00BD28E3">
            <w:pPr>
              <w:ind w:firstLine="573"/>
              <w:jc w:val="both"/>
              <w:rPr>
                <w:bCs/>
                <w:sz w:val="28"/>
                <w:lang w:val="uk-UA"/>
              </w:rPr>
            </w:pPr>
          </w:p>
          <w:p w:rsidR="000C5AC1" w:rsidRPr="00423391" w:rsidRDefault="000C5AC1" w:rsidP="00BD28E3">
            <w:pPr>
              <w:ind w:firstLine="573"/>
              <w:jc w:val="both"/>
              <w:rPr>
                <w:bCs/>
                <w:sz w:val="28"/>
                <w:lang w:val="uk-UA"/>
              </w:rPr>
            </w:pPr>
            <w:r w:rsidRPr="00423391">
              <w:rPr>
                <w:bCs/>
                <w:sz w:val="28"/>
                <w:lang w:val="uk-UA"/>
              </w:rPr>
              <w:t>5.3. Рішення Комісії приймаються простою більшістю голосів від загального складу Комісії шляхом відкритого голосування та вносяться до протоколу засідання, що підписується головою та секретарем Комісії.</w:t>
            </w:r>
          </w:p>
          <w:p w:rsidR="000C5AC1" w:rsidRPr="00423391" w:rsidRDefault="000C5AC1" w:rsidP="00BD28E3">
            <w:pPr>
              <w:ind w:firstLine="573"/>
              <w:jc w:val="both"/>
              <w:rPr>
                <w:bCs/>
                <w:sz w:val="28"/>
                <w:lang w:val="uk-UA"/>
              </w:rPr>
            </w:pPr>
          </w:p>
          <w:p w:rsidR="000C5AC1" w:rsidRPr="00423391" w:rsidRDefault="000C5AC1" w:rsidP="00BD28E3">
            <w:pPr>
              <w:ind w:firstLine="573"/>
              <w:jc w:val="both"/>
              <w:rPr>
                <w:bCs/>
                <w:sz w:val="28"/>
                <w:lang w:val="uk-UA"/>
              </w:rPr>
            </w:pPr>
            <w:r w:rsidRPr="00423391">
              <w:rPr>
                <w:bCs/>
                <w:sz w:val="28"/>
                <w:lang w:val="uk-UA"/>
              </w:rPr>
              <w:t>5.4. Результати роботи Комісії оформлюються відповідними актами, що затверджуються рішенням виконавчого комітету Чернігівської міської ради і в яких встановлюються розміри збитків по кожному суб’єкту окремо.</w:t>
            </w:r>
          </w:p>
          <w:p w:rsidR="000C5AC1" w:rsidRPr="00423391" w:rsidRDefault="000C5AC1" w:rsidP="00BD28E3">
            <w:pPr>
              <w:shd w:val="clear" w:color="auto" w:fill="FFFFFF"/>
              <w:tabs>
                <w:tab w:val="left" w:pos="1440"/>
              </w:tabs>
              <w:ind w:firstLine="573"/>
              <w:jc w:val="both"/>
              <w:rPr>
                <w:bCs/>
                <w:sz w:val="28"/>
                <w:lang w:val="uk-UA"/>
              </w:rPr>
            </w:pPr>
          </w:p>
          <w:p w:rsidR="000C5AC1" w:rsidRPr="00423391" w:rsidRDefault="000C5AC1" w:rsidP="00BD28E3">
            <w:pPr>
              <w:shd w:val="clear" w:color="auto" w:fill="FFFFFF"/>
              <w:tabs>
                <w:tab w:val="left" w:pos="720"/>
              </w:tabs>
              <w:ind w:firstLine="573"/>
              <w:jc w:val="both"/>
              <w:rPr>
                <w:sz w:val="28"/>
                <w:szCs w:val="28"/>
                <w:lang w:val="uk-UA"/>
              </w:rPr>
            </w:pPr>
            <w:r w:rsidRPr="00423391">
              <w:rPr>
                <w:bCs/>
                <w:sz w:val="28"/>
                <w:lang w:val="uk-UA"/>
              </w:rPr>
              <w:t xml:space="preserve">5.5. </w:t>
            </w:r>
            <w:r w:rsidRPr="00423391">
              <w:rPr>
                <w:sz w:val="28"/>
                <w:szCs w:val="28"/>
                <w:lang w:val="uk-UA"/>
              </w:rPr>
              <w:t>Під час засідання секретарем комісії ведеться протокол. Члени комісії мають право на висловлювання окремої думки щодо розгляду матеріалів, яка фіксується у протоколі засідання комісії.</w:t>
            </w:r>
          </w:p>
          <w:p w:rsidR="000C5AC1" w:rsidRPr="00423391" w:rsidRDefault="000C5AC1" w:rsidP="00BD28E3">
            <w:pPr>
              <w:shd w:val="clear" w:color="auto" w:fill="FFFFFF"/>
              <w:tabs>
                <w:tab w:val="left" w:pos="720"/>
                <w:tab w:val="left" w:pos="1440"/>
              </w:tabs>
              <w:ind w:firstLine="573"/>
              <w:jc w:val="both"/>
              <w:rPr>
                <w:sz w:val="28"/>
                <w:szCs w:val="28"/>
                <w:lang w:val="uk-UA"/>
              </w:rPr>
            </w:pPr>
          </w:p>
          <w:p w:rsidR="000C5AC1" w:rsidRPr="00423391" w:rsidRDefault="000C5AC1" w:rsidP="00BD28E3">
            <w:pPr>
              <w:shd w:val="clear" w:color="auto" w:fill="FFFFFF"/>
              <w:tabs>
                <w:tab w:val="left" w:pos="720"/>
                <w:tab w:val="left" w:pos="1440"/>
              </w:tabs>
              <w:ind w:firstLine="573"/>
              <w:jc w:val="both"/>
              <w:rPr>
                <w:sz w:val="28"/>
                <w:szCs w:val="28"/>
                <w:lang w:val="uk-UA"/>
              </w:rPr>
            </w:pPr>
            <w:r w:rsidRPr="00423391">
              <w:rPr>
                <w:sz w:val="28"/>
                <w:szCs w:val="28"/>
                <w:lang w:val="uk-UA"/>
              </w:rPr>
              <w:t>5.6. Матеріали по визначенню розміру збитків розглядаються по кожному суб’єкту окремо.</w:t>
            </w:r>
          </w:p>
          <w:p w:rsidR="000C5AC1" w:rsidRPr="00423391" w:rsidRDefault="000C5AC1" w:rsidP="00BD28E3">
            <w:pPr>
              <w:shd w:val="clear" w:color="auto" w:fill="FFFFFF"/>
              <w:tabs>
                <w:tab w:val="left" w:pos="720"/>
                <w:tab w:val="left" w:pos="1440"/>
              </w:tabs>
              <w:ind w:firstLine="573"/>
              <w:jc w:val="both"/>
              <w:rPr>
                <w:sz w:val="28"/>
                <w:szCs w:val="28"/>
                <w:lang w:val="uk-UA"/>
              </w:rPr>
            </w:pPr>
          </w:p>
          <w:p w:rsidR="000C5AC1" w:rsidRPr="00423391" w:rsidRDefault="000C5AC1" w:rsidP="00BD28E3">
            <w:pPr>
              <w:shd w:val="clear" w:color="auto" w:fill="FFFFFF"/>
              <w:tabs>
                <w:tab w:val="left" w:pos="720"/>
                <w:tab w:val="left" w:pos="1440"/>
              </w:tabs>
              <w:ind w:firstLine="573"/>
              <w:jc w:val="both"/>
              <w:rPr>
                <w:sz w:val="28"/>
                <w:szCs w:val="28"/>
                <w:lang w:val="uk-UA"/>
              </w:rPr>
            </w:pPr>
            <w:r w:rsidRPr="00423391">
              <w:rPr>
                <w:sz w:val="28"/>
                <w:szCs w:val="28"/>
                <w:lang w:val="uk-UA"/>
              </w:rPr>
              <w:t>5.7. Засідання ведеться головою комісії або його заступником.</w:t>
            </w:r>
          </w:p>
          <w:p w:rsidR="000C5AC1" w:rsidRPr="00423391" w:rsidRDefault="000C5AC1" w:rsidP="00BD28E3">
            <w:pPr>
              <w:shd w:val="clear" w:color="auto" w:fill="FFFFFF"/>
              <w:tabs>
                <w:tab w:val="left" w:pos="720"/>
              </w:tabs>
              <w:ind w:firstLine="573"/>
              <w:jc w:val="both"/>
              <w:rPr>
                <w:sz w:val="28"/>
                <w:szCs w:val="28"/>
                <w:lang w:val="uk-UA"/>
              </w:rPr>
            </w:pPr>
          </w:p>
          <w:p w:rsidR="000C5AC1" w:rsidRPr="00423391" w:rsidRDefault="000C5AC1" w:rsidP="00BD28E3">
            <w:pPr>
              <w:shd w:val="clear" w:color="auto" w:fill="FFFFFF"/>
              <w:tabs>
                <w:tab w:val="left" w:pos="0"/>
              </w:tabs>
              <w:ind w:firstLine="573"/>
              <w:jc w:val="both"/>
              <w:rPr>
                <w:sz w:val="28"/>
                <w:szCs w:val="28"/>
                <w:lang w:val="uk-UA"/>
              </w:rPr>
            </w:pPr>
            <w:r w:rsidRPr="00423391">
              <w:rPr>
                <w:sz w:val="28"/>
                <w:szCs w:val="28"/>
                <w:lang w:val="uk-UA"/>
              </w:rPr>
              <w:t>5.8. Головуючий або заступник голови доповідає матеріали по збиткам, та пропонує членам та учасникам комісії надати відповідні пояснення та пропозиції.</w:t>
            </w:r>
          </w:p>
          <w:p w:rsidR="000C5AC1" w:rsidRPr="00423391" w:rsidRDefault="000C5AC1" w:rsidP="00BD28E3">
            <w:pPr>
              <w:shd w:val="clear" w:color="auto" w:fill="FFFFFF"/>
              <w:tabs>
                <w:tab w:val="left" w:pos="0"/>
                <w:tab w:val="left" w:pos="720"/>
                <w:tab w:val="left" w:pos="2880"/>
              </w:tabs>
              <w:ind w:firstLine="573"/>
              <w:jc w:val="both"/>
              <w:rPr>
                <w:sz w:val="28"/>
                <w:szCs w:val="28"/>
                <w:lang w:val="uk-UA"/>
              </w:rPr>
            </w:pPr>
          </w:p>
          <w:p w:rsidR="000C5AC1" w:rsidRPr="00423391" w:rsidRDefault="000C5AC1" w:rsidP="00BD28E3">
            <w:pPr>
              <w:shd w:val="clear" w:color="auto" w:fill="FFFFFF"/>
              <w:tabs>
                <w:tab w:val="left" w:pos="0"/>
                <w:tab w:val="left" w:pos="720"/>
                <w:tab w:val="left" w:pos="2880"/>
              </w:tabs>
              <w:jc w:val="both"/>
              <w:rPr>
                <w:b/>
                <w:spacing w:val="-1"/>
                <w:sz w:val="28"/>
                <w:szCs w:val="28"/>
                <w:lang w:val="uk-UA"/>
              </w:rPr>
            </w:pPr>
            <w:r w:rsidRPr="00423391">
              <w:rPr>
                <w:sz w:val="28"/>
                <w:szCs w:val="28"/>
                <w:lang w:val="uk-UA"/>
              </w:rPr>
              <w:tab/>
            </w:r>
            <w:r w:rsidRPr="00423391">
              <w:rPr>
                <w:spacing w:val="-1"/>
                <w:sz w:val="28"/>
                <w:szCs w:val="28"/>
                <w:lang w:val="uk-UA"/>
              </w:rPr>
              <w:t xml:space="preserve">5.9. Акти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акті. </w:t>
            </w:r>
          </w:p>
          <w:p w:rsidR="000C5AC1" w:rsidRPr="00423391" w:rsidRDefault="000C5AC1" w:rsidP="00BD28E3">
            <w:pPr>
              <w:shd w:val="clear" w:color="auto" w:fill="FFFFFF"/>
              <w:tabs>
                <w:tab w:val="left" w:pos="720"/>
              </w:tabs>
              <w:jc w:val="both"/>
              <w:rPr>
                <w:spacing w:val="-1"/>
                <w:sz w:val="28"/>
                <w:szCs w:val="28"/>
                <w:lang w:val="uk-UA"/>
              </w:rPr>
            </w:pPr>
          </w:p>
          <w:p w:rsidR="000C5AC1" w:rsidRPr="00423391" w:rsidRDefault="000C5AC1" w:rsidP="00BD28E3">
            <w:pPr>
              <w:shd w:val="clear" w:color="auto" w:fill="FFFFFF"/>
              <w:tabs>
                <w:tab w:val="left" w:pos="720"/>
              </w:tabs>
              <w:jc w:val="both"/>
              <w:rPr>
                <w:bCs/>
                <w:sz w:val="28"/>
                <w:lang w:val="uk-UA"/>
              </w:rPr>
            </w:pPr>
            <w:r w:rsidRPr="00423391">
              <w:rPr>
                <w:spacing w:val="-1"/>
                <w:sz w:val="28"/>
                <w:szCs w:val="28"/>
                <w:lang w:val="uk-UA"/>
              </w:rPr>
              <w:tab/>
            </w:r>
            <w:r w:rsidRPr="00423391">
              <w:rPr>
                <w:bCs/>
                <w:sz w:val="28"/>
                <w:lang w:val="uk-UA"/>
              </w:rPr>
              <w:t>5.10. Комісія має право:</w:t>
            </w:r>
          </w:p>
          <w:p w:rsidR="000C5AC1" w:rsidRPr="00423391" w:rsidRDefault="000C5AC1" w:rsidP="00BD28E3">
            <w:pPr>
              <w:ind w:firstLine="720"/>
              <w:jc w:val="both"/>
              <w:rPr>
                <w:bCs/>
                <w:sz w:val="28"/>
                <w:lang w:val="uk-UA"/>
              </w:rPr>
            </w:pPr>
            <w:r w:rsidRPr="00423391">
              <w:rPr>
                <w:bCs/>
                <w:sz w:val="28"/>
                <w:lang w:val="uk-UA"/>
              </w:rPr>
              <w:t>- одержувати в установленому порядку від органів виконавчої влади, органів місцевого самоврядування, підприємств, установ, організацій відповідну інформацію, довідкові та інші матеріали у межах своєї компетенції та згідно з чинним законодавством України;</w:t>
            </w:r>
          </w:p>
          <w:p w:rsidR="000C5AC1" w:rsidRPr="00423391" w:rsidRDefault="000C5AC1" w:rsidP="00BD28E3">
            <w:pPr>
              <w:ind w:firstLine="720"/>
              <w:jc w:val="both"/>
              <w:rPr>
                <w:bCs/>
                <w:sz w:val="28"/>
                <w:lang w:val="uk-UA"/>
              </w:rPr>
            </w:pPr>
            <w:r w:rsidRPr="00423391">
              <w:rPr>
                <w:bCs/>
                <w:sz w:val="28"/>
                <w:lang w:val="uk-UA"/>
              </w:rPr>
              <w:t>- звертатись із запитами, залучати до роботи та запрошувати на свої засідання працівників органів виконавчої влади, підприємств, організацій та установ незалежно від форм власності, відповідно до чинного законодавства України.</w:t>
            </w:r>
          </w:p>
          <w:p w:rsidR="000C5AC1" w:rsidRPr="00423391" w:rsidRDefault="000C5AC1" w:rsidP="00BD28E3">
            <w:pPr>
              <w:ind w:firstLine="720"/>
              <w:jc w:val="both"/>
              <w:rPr>
                <w:bCs/>
                <w:sz w:val="28"/>
                <w:lang w:val="uk-UA"/>
              </w:rPr>
            </w:pPr>
          </w:p>
          <w:p w:rsidR="000C5AC1" w:rsidRPr="00423391" w:rsidRDefault="000C5AC1" w:rsidP="00BD28E3">
            <w:pPr>
              <w:ind w:firstLine="720"/>
              <w:jc w:val="both"/>
              <w:rPr>
                <w:bCs/>
                <w:sz w:val="28"/>
                <w:lang w:val="uk-UA"/>
              </w:rPr>
            </w:pPr>
            <w:r w:rsidRPr="00423391">
              <w:rPr>
                <w:bCs/>
                <w:sz w:val="28"/>
                <w:lang w:val="uk-UA"/>
              </w:rPr>
              <w:t>5.11. Комісія проводить засідання не рідше одного разу на квартал або по мірі необхідності.</w:t>
            </w:r>
          </w:p>
          <w:p w:rsidR="000C5AC1" w:rsidRPr="00423391" w:rsidRDefault="000C5AC1" w:rsidP="00BD28E3">
            <w:pPr>
              <w:ind w:firstLine="387"/>
              <w:jc w:val="both"/>
              <w:rPr>
                <w:bCs/>
                <w:sz w:val="28"/>
                <w:lang w:val="uk-UA"/>
              </w:rPr>
            </w:pPr>
          </w:p>
          <w:p w:rsidR="000C5AC1" w:rsidRPr="00423391" w:rsidRDefault="000C5AC1" w:rsidP="00BD28E3">
            <w:pPr>
              <w:ind w:firstLine="6"/>
              <w:jc w:val="center"/>
              <w:rPr>
                <w:bCs/>
                <w:sz w:val="28"/>
                <w:szCs w:val="28"/>
                <w:lang w:val="uk-UA"/>
              </w:rPr>
            </w:pPr>
            <w:r w:rsidRPr="00423391">
              <w:rPr>
                <w:bCs/>
                <w:sz w:val="28"/>
                <w:szCs w:val="28"/>
                <w:lang w:val="uk-UA"/>
              </w:rPr>
              <w:t>6. Порядок відшкодування збитків</w:t>
            </w:r>
          </w:p>
          <w:p w:rsidR="000C5AC1" w:rsidRPr="00423391" w:rsidRDefault="000C5AC1" w:rsidP="00BD28E3">
            <w:pPr>
              <w:jc w:val="both"/>
              <w:rPr>
                <w:bCs/>
                <w:sz w:val="28"/>
                <w:szCs w:val="28"/>
                <w:lang w:val="uk-UA"/>
              </w:rPr>
            </w:pPr>
          </w:p>
          <w:p w:rsidR="000C5AC1" w:rsidRPr="00423391" w:rsidRDefault="000C5AC1" w:rsidP="00BD28E3">
            <w:pPr>
              <w:ind w:firstLine="573"/>
              <w:jc w:val="both"/>
              <w:rPr>
                <w:bCs/>
                <w:sz w:val="28"/>
                <w:szCs w:val="28"/>
                <w:lang w:val="uk-UA"/>
              </w:rPr>
            </w:pPr>
            <w:r w:rsidRPr="00423391">
              <w:rPr>
                <w:bCs/>
                <w:sz w:val="28"/>
                <w:szCs w:val="28"/>
                <w:lang w:val="uk-UA"/>
              </w:rPr>
              <w:tab/>
              <w:t>6.1. Збитки відшкодовуються власникам землі і землекористувачам, у тому числі орендарям, підприємствами, установами, організаціями та громадянами, що їх заподіяли, за рахунок власних коштів не пізніше ніж протягом одного місяця після затвердження актів комісій, а у разі  вилучення (викупу) земельних ділянок - після прийняття відповідним органом виконавчої влади або органом місцевого самоврядування рішення про вилучення (викуп) земельних ділянок в межах їх повноважень у період до державної реєстрації підприємством, установою, організацією або громадянином речового права на земельну ділянку у порядку, встановленому Законом України «Про державну реєстрацію речових прав на нерухоме майно та їх обтяжень».</w:t>
            </w:r>
          </w:p>
          <w:p w:rsidR="000C5AC1" w:rsidRPr="00423391" w:rsidRDefault="000C5AC1" w:rsidP="00BD28E3">
            <w:pPr>
              <w:ind w:firstLine="573"/>
              <w:jc w:val="both"/>
              <w:rPr>
                <w:bCs/>
                <w:sz w:val="28"/>
                <w:szCs w:val="28"/>
                <w:lang w:val="uk-UA"/>
              </w:rPr>
            </w:pPr>
            <w:r w:rsidRPr="00423391">
              <w:rPr>
                <w:bCs/>
                <w:sz w:val="28"/>
                <w:szCs w:val="28"/>
                <w:lang w:val="uk-UA"/>
              </w:rPr>
              <w:tab/>
            </w:r>
          </w:p>
          <w:p w:rsidR="000C5AC1" w:rsidRPr="00423391" w:rsidRDefault="000C5AC1" w:rsidP="00BD28E3">
            <w:pPr>
              <w:ind w:firstLine="573"/>
              <w:jc w:val="both"/>
              <w:rPr>
                <w:bCs/>
                <w:sz w:val="28"/>
                <w:szCs w:val="28"/>
                <w:lang w:val="uk-UA"/>
              </w:rPr>
            </w:pPr>
            <w:r w:rsidRPr="00423391">
              <w:rPr>
                <w:bCs/>
                <w:sz w:val="28"/>
                <w:szCs w:val="28"/>
                <w:lang w:val="uk-UA"/>
              </w:rPr>
              <w:t>6.2. У разі вилучення (викупу) земельних ділянок, які перебувають у власності фізичних або юридичних осіб, для суспільних потреб чи з мотивів суспільної необхідності збитки відшкодовують власникам землі і землекористувачам, у тому числі орендарям, відповідні органи виконавчої влади або органи місцевого самоврядування, які прийняли рішення про вилучення (викуп) земельних ділянок.</w:t>
            </w:r>
          </w:p>
          <w:p w:rsidR="000C5AC1" w:rsidRPr="00423391" w:rsidRDefault="000C5AC1" w:rsidP="00BD28E3">
            <w:pPr>
              <w:ind w:firstLine="720"/>
              <w:jc w:val="both"/>
              <w:rPr>
                <w:bCs/>
                <w:sz w:val="28"/>
                <w:szCs w:val="28"/>
                <w:lang w:val="uk-UA"/>
              </w:rPr>
            </w:pPr>
          </w:p>
          <w:p w:rsidR="000C5AC1" w:rsidRPr="00423391" w:rsidRDefault="000C5AC1" w:rsidP="00BD28E3">
            <w:pPr>
              <w:ind w:firstLine="529"/>
              <w:jc w:val="both"/>
              <w:rPr>
                <w:bCs/>
                <w:sz w:val="28"/>
                <w:szCs w:val="28"/>
                <w:lang w:val="uk-UA"/>
              </w:rPr>
            </w:pPr>
            <w:r w:rsidRPr="00423391">
              <w:rPr>
                <w:bCs/>
                <w:sz w:val="28"/>
                <w:szCs w:val="28"/>
                <w:lang w:val="uk-UA"/>
              </w:rPr>
              <w:t xml:space="preserve">6.3. Після затвердження </w:t>
            </w:r>
            <w:proofErr w:type="spellStart"/>
            <w:r w:rsidRPr="00423391">
              <w:rPr>
                <w:bCs/>
                <w:sz w:val="28"/>
                <w:szCs w:val="28"/>
                <w:lang w:val="uk-UA"/>
              </w:rPr>
              <w:t>акта</w:t>
            </w:r>
            <w:proofErr w:type="spellEnd"/>
            <w:r w:rsidRPr="00423391">
              <w:rPr>
                <w:bCs/>
                <w:sz w:val="28"/>
                <w:szCs w:val="28"/>
                <w:lang w:val="uk-UA"/>
              </w:rPr>
              <w:t xml:space="preserve"> про визначення збитків рішенням виконавчого комітету Чернігівської міської ради управління земельних ресурсів Чернігівської міської ради у п’ятиденний термін направляє підприємствам, установам, організаціям та громадянам, що заподіяли збитки, повідомлення про необхідність відшкодування збитків.</w:t>
            </w:r>
          </w:p>
          <w:p w:rsidR="000C5AC1" w:rsidRPr="00423391" w:rsidRDefault="000C5AC1" w:rsidP="00BD28E3">
            <w:pPr>
              <w:shd w:val="clear" w:color="auto" w:fill="FFFFFF"/>
              <w:tabs>
                <w:tab w:val="left" w:pos="1440"/>
              </w:tabs>
              <w:ind w:firstLine="720"/>
              <w:jc w:val="both"/>
              <w:rPr>
                <w:spacing w:val="-1"/>
                <w:sz w:val="28"/>
                <w:szCs w:val="28"/>
                <w:lang w:val="uk-UA"/>
              </w:rPr>
            </w:pPr>
          </w:p>
          <w:p w:rsidR="000C5AC1" w:rsidRPr="00423391" w:rsidRDefault="000C5AC1" w:rsidP="00BD28E3">
            <w:pPr>
              <w:shd w:val="clear" w:color="auto" w:fill="FFFFFF"/>
              <w:tabs>
                <w:tab w:val="left" w:pos="1440"/>
              </w:tabs>
              <w:ind w:firstLine="720"/>
              <w:jc w:val="both"/>
              <w:rPr>
                <w:sz w:val="28"/>
                <w:szCs w:val="28"/>
                <w:lang w:val="uk-UA"/>
              </w:rPr>
            </w:pPr>
            <w:r w:rsidRPr="00423391">
              <w:rPr>
                <w:spacing w:val="-1"/>
                <w:sz w:val="28"/>
                <w:szCs w:val="28"/>
                <w:lang w:val="uk-UA"/>
              </w:rPr>
              <w:t>6.4. У повідомленні зазначаються:</w:t>
            </w:r>
          </w:p>
          <w:p w:rsidR="000C5AC1" w:rsidRPr="00423391" w:rsidRDefault="000C5AC1" w:rsidP="00BD28E3">
            <w:pPr>
              <w:shd w:val="clear" w:color="auto" w:fill="FFFFFF"/>
              <w:tabs>
                <w:tab w:val="left" w:pos="1440"/>
              </w:tabs>
              <w:ind w:right="28" w:firstLine="387"/>
              <w:jc w:val="both"/>
              <w:rPr>
                <w:spacing w:val="-1"/>
                <w:sz w:val="28"/>
                <w:szCs w:val="28"/>
                <w:lang w:val="uk-UA"/>
              </w:rPr>
            </w:pPr>
            <w:r w:rsidRPr="00423391">
              <w:rPr>
                <w:sz w:val="28"/>
                <w:szCs w:val="28"/>
                <w:lang w:val="uk-UA"/>
              </w:rPr>
              <w:t xml:space="preserve">- результати розгляду матеріалів комісією по визначенню збитків,  </w:t>
            </w:r>
            <w:r w:rsidRPr="00423391">
              <w:rPr>
                <w:spacing w:val="-1"/>
                <w:sz w:val="28"/>
                <w:szCs w:val="28"/>
                <w:lang w:val="uk-UA"/>
              </w:rPr>
              <w:t xml:space="preserve">розрахунок суми збитків, </w:t>
            </w:r>
            <w:r w:rsidRPr="00423391">
              <w:rPr>
                <w:sz w:val="28"/>
                <w:szCs w:val="28"/>
                <w:lang w:val="uk-UA"/>
              </w:rPr>
              <w:t xml:space="preserve">рішення виконавчого комітету Чернігівської міської ради про затвердження акту про визначення збитків з пропозицією </w:t>
            </w:r>
            <w:r w:rsidRPr="00423391">
              <w:rPr>
                <w:spacing w:val="-1"/>
                <w:sz w:val="28"/>
                <w:szCs w:val="28"/>
                <w:lang w:val="uk-UA"/>
              </w:rPr>
              <w:t xml:space="preserve"> добровільного відшкодування збитків;</w:t>
            </w:r>
          </w:p>
          <w:p w:rsidR="000C5AC1" w:rsidRPr="00423391" w:rsidRDefault="000C5AC1" w:rsidP="00BD28E3">
            <w:pPr>
              <w:shd w:val="clear" w:color="auto" w:fill="FFFFFF"/>
              <w:tabs>
                <w:tab w:val="left" w:pos="1440"/>
              </w:tabs>
              <w:ind w:right="28" w:firstLine="387"/>
              <w:jc w:val="both"/>
              <w:rPr>
                <w:sz w:val="28"/>
                <w:szCs w:val="28"/>
                <w:lang w:val="uk-UA"/>
              </w:rPr>
            </w:pPr>
            <w:r w:rsidRPr="00423391">
              <w:rPr>
                <w:sz w:val="28"/>
                <w:szCs w:val="28"/>
                <w:lang w:val="uk-UA"/>
              </w:rPr>
              <w:t>- попередження про необхідність інформування осіб, яким спричинено збитки, у письмовій формі у 10-денний термін з дня отримання повідомлення про результати його розгляду для врегулювання спору у досудовому порядку.</w:t>
            </w:r>
          </w:p>
          <w:p w:rsidR="000C5AC1" w:rsidRPr="00423391" w:rsidRDefault="000C5AC1" w:rsidP="00BD28E3">
            <w:pPr>
              <w:shd w:val="clear" w:color="auto" w:fill="FFFFFF"/>
              <w:tabs>
                <w:tab w:val="left" w:pos="1440"/>
              </w:tabs>
              <w:ind w:firstLine="720"/>
              <w:jc w:val="both"/>
              <w:rPr>
                <w:sz w:val="28"/>
                <w:szCs w:val="28"/>
                <w:lang w:val="uk-UA"/>
              </w:rPr>
            </w:pPr>
          </w:p>
          <w:p w:rsidR="000C5AC1" w:rsidRPr="00423391" w:rsidRDefault="000C5AC1" w:rsidP="00BD28E3">
            <w:pPr>
              <w:shd w:val="clear" w:color="auto" w:fill="FFFFFF"/>
              <w:tabs>
                <w:tab w:val="left" w:pos="1440"/>
              </w:tabs>
              <w:ind w:firstLine="573"/>
              <w:jc w:val="both"/>
              <w:rPr>
                <w:sz w:val="28"/>
                <w:szCs w:val="28"/>
                <w:lang w:val="uk-UA"/>
              </w:rPr>
            </w:pPr>
            <w:r w:rsidRPr="00423391">
              <w:rPr>
                <w:sz w:val="28"/>
                <w:szCs w:val="28"/>
                <w:lang w:val="uk-UA"/>
              </w:rPr>
              <w:t>6.5. Повідомлення підписується головою Комісії або його заступником та надсилається управлінням земельних ресурсів Чернігівської міської ради юридичним та фізичним особам рекомендованим листом із зворотнім повідомленням про отримання або вручається особисто під підпис.</w:t>
            </w:r>
          </w:p>
          <w:p w:rsidR="000C5AC1" w:rsidRPr="00423391" w:rsidRDefault="000C5AC1" w:rsidP="00BD28E3">
            <w:pPr>
              <w:shd w:val="clear" w:color="auto" w:fill="FFFFFF"/>
              <w:tabs>
                <w:tab w:val="left" w:pos="1440"/>
              </w:tabs>
              <w:ind w:firstLine="573"/>
              <w:jc w:val="both"/>
              <w:rPr>
                <w:sz w:val="28"/>
                <w:szCs w:val="28"/>
                <w:lang w:val="uk-UA"/>
              </w:rPr>
            </w:pPr>
          </w:p>
          <w:p w:rsidR="000C5AC1" w:rsidRPr="00423391" w:rsidRDefault="000C5AC1" w:rsidP="00BD28E3">
            <w:pPr>
              <w:shd w:val="clear" w:color="auto" w:fill="FFFFFF"/>
              <w:tabs>
                <w:tab w:val="left" w:pos="1440"/>
              </w:tabs>
              <w:ind w:firstLine="573"/>
              <w:jc w:val="both"/>
              <w:rPr>
                <w:sz w:val="28"/>
                <w:szCs w:val="28"/>
                <w:lang w:val="uk-UA"/>
              </w:rPr>
            </w:pPr>
            <w:r w:rsidRPr="00423391">
              <w:rPr>
                <w:sz w:val="28"/>
                <w:szCs w:val="28"/>
                <w:lang w:val="uk-UA"/>
              </w:rPr>
              <w:t>6.6. У разі визнання вимог, зазначених у повідомленні та надання згоди на добровільне відшкодування збитків укладається договір про добровільне  відшкодування збитків.</w:t>
            </w:r>
          </w:p>
          <w:p w:rsidR="000C5AC1" w:rsidRPr="00423391" w:rsidRDefault="000C5AC1" w:rsidP="00BD28E3">
            <w:pPr>
              <w:shd w:val="clear" w:color="auto" w:fill="FFFFFF"/>
              <w:tabs>
                <w:tab w:val="left" w:pos="1440"/>
              </w:tabs>
              <w:ind w:firstLine="573"/>
              <w:jc w:val="both"/>
              <w:rPr>
                <w:sz w:val="28"/>
                <w:szCs w:val="28"/>
                <w:lang w:val="uk-UA"/>
              </w:rPr>
            </w:pPr>
          </w:p>
          <w:p w:rsidR="000C5AC1" w:rsidRPr="00423391" w:rsidRDefault="000C5AC1" w:rsidP="00BD28E3">
            <w:pPr>
              <w:shd w:val="clear" w:color="auto" w:fill="FFFFFF"/>
              <w:tabs>
                <w:tab w:val="left" w:pos="1440"/>
              </w:tabs>
              <w:ind w:firstLine="573"/>
              <w:jc w:val="both"/>
              <w:rPr>
                <w:sz w:val="28"/>
                <w:szCs w:val="28"/>
                <w:lang w:val="uk-UA"/>
              </w:rPr>
            </w:pPr>
            <w:r w:rsidRPr="00423391">
              <w:rPr>
                <w:sz w:val="28"/>
                <w:szCs w:val="28"/>
                <w:lang w:val="uk-UA"/>
              </w:rPr>
              <w:t xml:space="preserve">6.7. Договір про добровільне  відшкодування збитків укладається між </w:t>
            </w:r>
            <w:r w:rsidRPr="00423391">
              <w:rPr>
                <w:bCs/>
                <w:sz w:val="28"/>
                <w:szCs w:val="28"/>
                <w:lang w:val="uk-UA"/>
              </w:rPr>
              <w:t>підприємствами, установами, організаціями та громадянами, яким заподіяно збитки із особами, що заподіяли збитки.</w:t>
            </w:r>
          </w:p>
          <w:p w:rsidR="000C5AC1" w:rsidRPr="00423391" w:rsidRDefault="000C5AC1" w:rsidP="00BD28E3">
            <w:pPr>
              <w:shd w:val="clear" w:color="auto" w:fill="FFFFFF"/>
              <w:tabs>
                <w:tab w:val="left" w:pos="1440"/>
              </w:tabs>
              <w:ind w:firstLine="573"/>
              <w:jc w:val="both"/>
              <w:rPr>
                <w:sz w:val="28"/>
                <w:szCs w:val="28"/>
                <w:lang w:val="uk-UA"/>
              </w:rPr>
            </w:pPr>
          </w:p>
          <w:p w:rsidR="000C5AC1" w:rsidRPr="00423391" w:rsidRDefault="000C5AC1" w:rsidP="00BD28E3">
            <w:pPr>
              <w:shd w:val="clear" w:color="auto" w:fill="FFFFFF"/>
              <w:tabs>
                <w:tab w:val="left" w:pos="1440"/>
              </w:tabs>
              <w:ind w:firstLine="573"/>
              <w:jc w:val="both"/>
              <w:rPr>
                <w:sz w:val="28"/>
                <w:szCs w:val="28"/>
                <w:lang w:val="uk-UA"/>
              </w:rPr>
            </w:pPr>
            <w:r w:rsidRPr="00423391">
              <w:rPr>
                <w:sz w:val="28"/>
                <w:szCs w:val="28"/>
                <w:lang w:val="uk-UA"/>
              </w:rPr>
              <w:t>6.8. Договір про відшкодування збитків Чернігівській міській раді підписується від Чернігівської міської ради начальником управління земельних ресурсів Чернігівської міської ради.</w:t>
            </w:r>
          </w:p>
          <w:p w:rsidR="000C5AC1" w:rsidRPr="00423391" w:rsidRDefault="000C5AC1" w:rsidP="00BD28E3">
            <w:pPr>
              <w:shd w:val="clear" w:color="auto" w:fill="FFFFFF"/>
              <w:ind w:firstLine="573"/>
              <w:jc w:val="both"/>
              <w:rPr>
                <w:sz w:val="28"/>
                <w:szCs w:val="28"/>
                <w:lang w:val="uk-UA"/>
              </w:rPr>
            </w:pPr>
            <w:r w:rsidRPr="00423391">
              <w:rPr>
                <w:sz w:val="28"/>
                <w:szCs w:val="28"/>
                <w:lang w:val="uk-UA"/>
              </w:rPr>
              <w:t xml:space="preserve">Невід’ємною частиною договору є: </w:t>
            </w:r>
          </w:p>
          <w:p w:rsidR="000C5AC1" w:rsidRPr="00423391" w:rsidRDefault="000C5AC1" w:rsidP="00BD28E3">
            <w:pPr>
              <w:shd w:val="clear" w:color="auto" w:fill="FFFFFF"/>
              <w:tabs>
                <w:tab w:val="left" w:pos="720"/>
              </w:tabs>
              <w:ind w:firstLine="573"/>
              <w:jc w:val="both"/>
              <w:rPr>
                <w:spacing w:val="-1"/>
                <w:sz w:val="28"/>
                <w:szCs w:val="28"/>
                <w:lang w:val="uk-UA"/>
              </w:rPr>
            </w:pPr>
            <w:r w:rsidRPr="00423391">
              <w:rPr>
                <w:spacing w:val="-1"/>
                <w:sz w:val="28"/>
                <w:szCs w:val="28"/>
                <w:lang w:val="uk-UA"/>
              </w:rPr>
              <w:t>- акт комісії про визначення збитків власнику землі або землекористувачу;</w:t>
            </w:r>
          </w:p>
          <w:p w:rsidR="000C5AC1" w:rsidRPr="00423391" w:rsidRDefault="000C5AC1" w:rsidP="00BD28E3">
            <w:pPr>
              <w:shd w:val="clear" w:color="auto" w:fill="FFFFFF"/>
              <w:tabs>
                <w:tab w:val="left" w:pos="720"/>
              </w:tabs>
              <w:ind w:firstLine="573"/>
              <w:jc w:val="both"/>
              <w:rPr>
                <w:spacing w:val="-1"/>
                <w:sz w:val="28"/>
                <w:szCs w:val="28"/>
                <w:lang w:val="uk-UA"/>
              </w:rPr>
            </w:pPr>
            <w:r w:rsidRPr="00423391">
              <w:rPr>
                <w:spacing w:val="-1"/>
                <w:sz w:val="28"/>
                <w:szCs w:val="28"/>
                <w:lang w:val="uk-UA"/>
              </w:rPr>
              <w:t xml:space="preserve">- </w:t>
            </w:r>
            <w:r w:rsidRPr="00423391">
              <w:rPr>
                <w:sz w:val="28"/>
                <w:szCs w:val="28"/>
                <w:lang w:val="uk-UA"/>
              </w:rPr>
              <w:t xml:space="preserve">рішення виконавчого комітету Чернігівської міської ради про затвердження </w:t>
            </w:r>
            <w:proofErr w:type="spellStart"/>
            <w:r w:rsidRPr="00423391">
              <w:rPr>
                <w:sz w:val="28"/>
                <w:szCs w:val="28"/>
                <w:lang w:val="uk-UA"/>
              </w:rPr>
              <w:t>акта</w:t>
            </w:r>
            <w:proofErr w:type="spellEnd"/>
            <w:r w:rsidRPr="00423391">
              <w:rPr>
                <w:sz w:val="28"/>
                <w:szCs w:val="28"/>
                <w:lang w:val="uk-UA"/>
              </w:rPr>
              <w:t xml:space="preserve"> про визначення збитків</w:t>
            </w:r>
            <w:r w:rsidRPr="00423391">
              <w:rPr>
                <w:spacing w:val="-1"/>
                <w:sz w:val="28"/>
                <w:szCs w:val="28"/>
                <w:lang w:val="uk-UA"/>
              </w:rPr>
              <w:t xml:space="preserve"> власнику землі;</w:t>
            </w:r>
          </w:p>
          <w:p w:rsidR="000C5AC1" w:rsidRPr="00423391" w:rsidRDefault="000C5AC1" w:rsidP="00BD28E3">
            <w:pPr>
              <w:shd w:val="clear" w:color="auto" w:fill="FFFFFF"/>
              <w:tabs>
                <w:tab w:val="left" w:pos="720"/>
              </w:tabs>
              <w:ind w:firstLine="573"/>
              <w:jc w:val="both"/>
              <w:rPr>
                <w:sz w:val="28"/>
                <w:szCs w:val="28"/>
                <w:lang w:val="uk-UA"/>
              </w:rPr>
            </w:pPr>
            <w:r w:rsidRPr="00423391">
              <w:rPr>
                <w:sz w:val="28"/>
                <w:szCs w:val="28"/>
                <w:lang w:val="uk-UA"/>
              </w:rPr>
              <w:t>- документ, що підтверджує згоду на добровільне відшкодування збитків.</w:t>
            </w:r>
          </w:p>
          <w:p w:rsidR="000C5AC1" w:rsidRPr="00423391" w:rsidRDefault="000C5AC1" w:rsidP="00BD28E3">
            <w:pPr>
              <w:shd w:val="clear" w:color="auto" w:fill="FFFFFF"/>
              <w:tabs>
                <w:tab w:val="left" w:pos="720"/>
              </w:tabs>
              <w:ind w:firstLine="573"/>
              <w:jc w:val="both"/>
              <w:rPr>
                <w:sz w:val="28"/>
                <w:szCs w:val="28"/>
                <w:highlight w:val="yellow"/>
                <w:lang w:val="uk-UA"/>
              </w:rPr>
            </w:pPr>
          </w:p>
          <w:p w:rsidR="000C5AC1" w:rsidRPr="00423391" w:rsidRDefault="000C5AC1" w:rsidP="00BD28E3">
            <w:pPr>
              <w:widowControl w:val="0"/>
              <w:shd w:val="clear" w:color="auto" w:fill="FFFFFF"/>
              <w:tabs>
                <w:tab w:val="left" w:pos="1440"/>
              </w:tabs>
              <w:autoSpaceDE w:val="0"/>
              <w:autoSpaceDN w:val="0"/>
              <w:adjustRightInd w:val="0"/>
              <w:ind w:firstLine="573"/>
              <w:jc w:val="both"/>
              <w:rPr>
                <w:spacing w:val="-1"/>
                <w:sz w:val="28"/>
                <w:szCs w:val="28"/>
                <w:lang w:val="uk-UA"/>
              </w:rPr>
            </w:pPr>
            <w:r w:rsidRPr="00423391">
              <w:rPr>
                <w:spacing w:val="-1"/>
                <w:sz w:val="28"/>
                <w:szCs w:val="28"/>
                <w:lang w:val="uk-UA"/>
              </w:rPr>
              <w:t xml:space="preserve">6.9. У випадку недосягнення сторонами згоди або неотримання результатів розгляду повідомлення про необхідність </w:t>
            </w:r>
            <w:r w:rsidRPr="00423391">
              <w:rPr>
                <w:sz w:val="28"/>
                <w:szCs w:val="28"/>
                <w:lang w:val="uk-UA"/>
              </w:rPr>
              <w:t>відшкодування збитків</w:t>
            </w:r>
            <w:r w:rsidRPr="00423391">
              <w:rPr>
                <w:spacing w:val="-1"/>
                <w:sz w:val="28"/>
                <w:szCs w:val="28"/>
                <w:lang w:val="uk-UA"/>
              </w:rPr>
              <w:t xml:space="preserve"> у </w:t>
            </w:r>
            <w:r w:rsidRPr="00423391">
              <w:rPr>
                <w:sz w:val="28"/>
                <w:szCs w:val="28"/>
                <w:lang w:val="uk-UA"/>
              </w:rPr>
              <w:t>встановлений строк з урахуванням поштового обігу, Чернігівською міською радою здійснюються заходи щодо</w:t>
            </w:r>
            <w:r w:rsidRPr="00423391">
              <w:rPr>
                <w:spacing w:val="-1"/>
                <w:sz w:val="28"/>
                <w:szCs w:val="28"/>
                <w:lang w:val="uk-UA"/>
              </w:rPr>
              <w:t xml:space="preserve"> примусового відшкодування/стягнення збитків в судовому порядку.</w:t>
            </w:r>
          </w:p>
          <w:p w:rsidR="000C5AC1" w:rsidRPr="00423391" w:rsidRDefault="000C5AC1" w:rsidP="00BD28E3">
            <w:pPr>
              <w:widowControl w:val="0"/>
              <w:shd w:val="clear" w:color="auto" w:fill="FFFFFF"/>
              <w:tabs>
                <w:tab w:val="left" w:pos="1440"/>
              </w:tabs>
              <w:autoSpaceDE w:val="0"/>
              <w:autoSpaceDN w:val="0"/>
              <w:adjustRightInd w:val="0"/>
              <w:ind w:firstLine="720"/>
              <w:jc w:val="both"/>
              <w:rPr>
                <w:sz w:val="28"/>
                <w:szCs w:val="28"/>
                <w:lang w:val="uk-UA"/>
              </w:rPr>
            </w:pPr>
          </w:p>
          <w:p w:rsidR="000C5AC1" w:rsidRPr="00423391" w:rsidRDefault="000C5AC1" w:rsidP="00BD28E3">
            <w:pPr>
              <w:ind w:firstLine="6"/>
              <w:jc w:val="center"/>
              <w:rPr>
                <w:bCs/>
                <w:sz w:val="28"/>
                <w:szCs w:val="28"/>
                <w:lang w:val="uk-UA"/>
              </w:rPr>
            </w:pPr>
            <w:r w:rsidRPr="00423391">
              <w:rPr>
                <w:bCs/>
                <w:sz w:val="28"/>
                <w:szCs w:val="28"/>
                <w:lang w:val="uk-UA"/>
              </w:rPr>
              <w:t>7. Заключні положення</w:t>
            </w:r>
          </w:p>
          <w:p w:rsidR="000C5AC1" w:rsidRPr="00423391" w:rsidRDefault="000C5AC1" w:rsidP="00BD28E3">
            <w:pPr>
              <w:ind w:firstLine="720"/>
              <w:jc w:val="both"/>
              <w:rPr>
                <w:bCs/>
                <w:sz w:val="28"/>
                <w:szCs w:val="28"/>
                <w:lang w:val="uk-UA"/>
              </w:rPr>
            </w:pPr>
          </w:p>
          <w:p w:rsidR="000C5AC1" w:rsidRPr="00423391" w:rsidRDefault="000C5AC1" w:rsidP="00BD28E3">
            <w:pPr>
              <w:ind w:firstLine="573"/>
              <w:jc w:val="both"/>
              <w:rPr>
                <w:sz w:val="28"/>
                <w:szCs w:val="28"/>
                <w:lang w:val="uk-UA"/>
              </w:rPr>
            </w:pPr>
            <w:r w:rsidRPr="00423391">
              <w:rPr>
                <w:bCs/>
                <w:sz w:val="28"/>
                <w:szCs w:val="28"/>
                <w:lang w:val="uk-UA"/>
              </w:rPr>
              <w:t xml:space="preserve">7.1. Питання, неврегульовані цим Положенням, вирішуються згідно з чинним законодавством України.  </w:t>
            </w:r>
          </w:p>
        </w:tc>
        <w:tc>
          <w:tcPr>
            <w:tcW w:w="4819" w:type="dxa"/>
            <w:tcBorders>
              <w:top w:val="nil"/>
              <w:left w:val="nil"/>
              <w:bottom w:val="nil"/>
              <w:right w:val="nil"/>
            </w:tcBorders>
            <w:shd w:val="clear" w:color="auto" w:fill="auto"/>
          </w:tcPr>
          <w:p w:rsidR="000C5AC1" w:rsidRPr="00423391" w:rsidRDefault="000C5AC1" w:rsidP="00BD28E3">
            <w:pPr>
              <w:rPr>
                <w:sz w:val="28"/>
                <w:szCs w:val="28"/>
                <w:lang w:val="uk-UA"/>
              </w:rPr>
            </w:pPr>
          </w:p>
        </w:tc>
      </w:tr>
    </w:tbl>
    <w:p w:rsidR="000C5AC1" w:rsidRPr="00423391" w:rsidRDefault="000C5AC1" w:rsidP="000C5AC1">
      <w:pPr>
        <w:ind w:firstLine="720"/>
        <w:jc w:val="both"/>
        <w:rPr>
          <w:bCs/>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C5AC1" w:rsidRDefault="000C5AC1" w:rsidP="000C5AC1">
      <w:pPr>
        <w:jc w:val="right"/>
        <w:rPr>
          <w:sz w:val="28"/>
          <w:szCs w:val="28"/>
          <w:lang w:val="uk-UA"/>
        </w:rPr>
      </w:pPr>
    </w:p>
    <w:p w:rsidR="000A0B7F" w:rsidRPr="000C5AC1" w:rsidRDefault="000A0B7F">
      <w:pPr>
        <w:rPr>
          <w:lang w:val="uk-UA"/>
        </w:rPr>
      </w:pPr>
      <w:bookmarkStart w:id="0" w:name="_GoBack"/>
      <w:bookmarkEnd w:id="0"/>
    </w:p>
    <w:sectPr w:rsidR="000A0B7F" w:rsidRPr="000C5AC1" w:rsidSect="0080323E">
      <w:headerReference w:type="even" r:id="rId5"/>
      <w:headerReference w:type="default" r:id="rId6"/>
      <w:footerReference w:type="even" r:id="rId7"/>
      <w:footerReference w:type="default" r:id="rId8"/>
      <w:pgSz w:w="11906" w:h="16838" w:code="9"/>
      <w:pgMar w:top="709" w:right="851"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E3" w:rsidRDefault="000C5AC1" w:rsidP="00122DB7">
    <w:pPr>
      <w:pStyle w:val="a5"/>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D54BE3" w:rsidRDefault="000C5AC1" w:rsidP="004F14E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E3" w:rsidRDefault="000C5AC1" w:rsidP="004F14E6">
    <w:pPr>
      <w:pStyle w:val="a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E3" w:rsidRDefault="000C5AC1" w:rsidP="00122DB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54BE3" w:rsidRDefault="000C5AC1" w:rsidP="004F14E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E3" w:rsidRDefault="000C5AC1" w:rsidP="00122DB7">
    <w:pPr>
      <w:pStyle w:val="a8"/>
      <w:framePr w:wrap="around" w:vAnchor="text" w:hAnchor="margin" w:xAlign="right" w:y="1"/>
      <w:rPr>
        <w:rStyle w:val="a7"/>
      </w:rPr>
    </w:pPr>
  </w:p>
  <w:p w:rsidR="00D54BE3" w:rsidRDefault="000C5AC1" w:rsidP="004F14E6">
    <w:pPr>
      <w:pStyle w:val="a8"/>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C1"/>
    <w:rsid w:val="000A0B7F"/>
    <w:rsid w:val="000C5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qFormat/>
    <w:rsid w:val="000C5AC1"/>
    <w:pPr>
      <w:jc w:val="center"/>
    </w:pPr>
    <w:rPr>
      <w:sz w:val="28"/>
      <w:szCs w:val="20"/>
      <w:lang w:val="uk-UA"/>
    </w:rPr>
  </w:style>
  <w:style w:type="paragraph" w:styleId="a5">
    <w:name w:val="footer"/>
    <w:basedOn w:val="a"/>
    <w:link w:val="a6"/>
    <w:rsid w:val="000C5AC1"/>
    <w:pPr>
      <w:tabs>
        <w:tab w:val="center" w:pos="4677"/>
        <w:tab w:val="right" w:pos="9355"/>
      </w:tabs>
    </w:pPr>
  </w:style>
  <w:style w:type="character" w:customStyle="1" w:styleId="a6">
    <w:name w:val="Нижний колонтитул Знак"/>
    <w:basedOn w:val="a0"/>
    <w:link w:val="a5"/>
    <w:rsid w:val="000C5AC1"/>
    <w:rPr>
      <w:rFonts w:ascii="Times New Roman" w:eastAsia="Times New Roman" w:hAnsi="Times New Roman" w:cs="Times New Roman"/>
      <w:sz w:val="24"/>
      <w:szCs w:val="24"/>
      <w:lang w:eastAsia="ru-RU"/>
    </w:rPr>
  </w:style>
  <w:style w:type="character" w:styleId="a7">
    <w:name w:val="page number"/>
    <w:basedOn w:val="a0"/>
    <w:rsid w:val="000C5AC1"/>
  </w:style>
  <w:style w:type="paragraph" w:styleId="a8">
    <w:name w:val="header"/>
    <w:basedOn w:val="a"/>
    <w:link w:val="a9"/>
    <w:rsid w:val="000C5AC1"/>
    <w:pPr>
      <w:tabs>
        <w:tab w:val="center" w:pos="4677"/>
        <w:tab w:val="right" w:pos="9355"/>
      </w:tabs>
    </w:pPr>
  </w:style>
  <w:style w:type="character" w:customStyle="1" w:styleId="a9">
    <w:name w:val="Верхний колонтитул Знак"/>
    <w:basedOn w:val="a0"/>
    <w:link w:val="a8"/>
    <w:rsid w:val="000C5AC1"/>
    <w:rPr>
      <w:rFonts w:ascii="Times New Roman" w:eastAsia="Times New Roman" w:hAnsi="Times New Roman" w:cs="Times New Roman"/>
      <w:sz w:val="24"/>
      <w:szCs w:val="24"/>
      <w:lang w:eastAsia="ru-RU"/>
    </w:rPr>
  </w:style>
  <w:style w:type="paragraph" w:styleId="a4">
    <w:name w:val="Title"/>
    <w:basedOn w:val="a"/>
    <w:next w:val="a"/>
    <w:link w:val="aa"/>
    <w:uiPriority w:val="10"/>
    <w:qFormat/>
    <w:rsid w:val="000C5A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4"/>
    <w:uiPriority w:val="10"/>
    <w:rsid w:val="000C5AC1"/>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qFormat/>
    <w:rsid w:val="000C5AC1"/>
    <w:pPr>
      <w:jc w:val="center"/>
    </w:pPr>
    <w:rPr>
      <w:sz w:val="28"/>
      <w:szCs w:val="20"/>
      <w:lang w:val="uk-UA"/>
    </w:rPr>
  </w:style>
  <w:style w:type="paragraph" w:styleId="a5">
    <w:name w:val="footer"/>
    <w:basedOn w:val="a"/>
    <w:link w:val="a6"/>
    <w:rsid w:val="000C5AC1"/>
    <w:pPr>
      <w:tabs>
        <w:tab w:val="center" w:pos="4677"/>
        <w:tab w:val="right" w:pos="9355"/>
      </w:tabs>
    </w:pPr>
  </w:style>
  <w:style w:type="character" w:customStyle="1" w:styleId="a6">
    <w:name w:val="Нижний колонтитул Знак"/>
    <w:basedOn w:val="a0"/>
    <w:link w:val="a5"/>
    <w:rsid w:val="000C5AC1"/>
    <w:rPr>
      <w:rFonts w:ascii="Times New Roman" w:eastAsia="Times New Roman" w:hAnsi="Times New Roman" w:cs="Times New Roman"/>
      <w:sz w:val="24"/>
      <w:szCs w:val="24"/>
      <w:lang w:eastAsia="ru-RU"/>
    </w:rPr>
  </w:style>
  <w:style w:type="character" w:styleId="a7">
    <w:name w:val="page number"/>
    <w:basedOn w:val="a0"/>
    <w:rsid w:val="000C5AC1"/>
  </w:style>
  <w:style w:type="paragraph" w:styleId="a8">
    <w:name w:val="header"/>
    <w:basedOn w:val="a"/>
    <w:link w:val="a9"/>
    <w:rsid w:val="000C5AC1"/>
    <w:pPr>
      <w:tabs>
        <w:tab w:val="center" w:pos="4677"/>
        <w:tab w:val="right" w:pos="9355"/>
      </w:tabs>
    </w:pPr>
  </w:style>
  <w:style w:type="character" w:customStyle="1" w:styleId="a9">
    <w:name w:val="Верхний колонтитул Знак"/>
    <w:basedOn w:val="a0"/>
    <w:link w:val="a8"/>
    <w:rsid w:val="000C5AC1"/>
    <w:rPr>
      <w:rFonts w:ascii="Times New Roman" w:eastAsia="Times New Roman" w:hAnsi="Times New Roman" w:cs="Times New Roman"/>
      <w:sz w:val="24"/>
      <w:szCs w:val="24"/>
      <w:lang w:eastAsia="ru-RU"/>
    </w:rPr>
  </w:style>
  <w:style w:type="paragraph" w:styleId="a4">
    <w:name w:val="Title"/>
    <w:basedOn w:val="a"/>
    <w:next w:val="a"/>
    <w:link w:val="aa"/>
    <w:uiPriority w:val="10"/>
    <w:qFormat/>
    <w:rsid w:val="000C5A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4"/>
    <w:uiPriority w:val="10"/>
    <w:rsid w:val="000C5AC1"/>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В. Ткаченко</dc:creator>
  <cp:lastModifiedBy>Наталія В. Ткаченко</cp:lastModifiedBy>
  <cp:revision>1</cp:revision>
  <dcterms:created xsi:type="dcterms:W3CDTF">2017-09-08T13:50:00Z</dcterms:created>
  <dcterms:modified xsi:type="dcterms:W3CDTF">2017-09-08T13:50:00Z</dcterms:modified>
</cp:coreProperties>
</file>