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97" w:rsidRDefault="00B62E97" w:rsidP="00B62E97">
      <w:pPr>
        <w:jc w:val="center"/>
        <w:rPr>
          <w:sz w:val="28"/>
          <w:szCs w:val="28"/>
          <w:lang w:val="uk-UA"/>
        </w:rPr>
      </w:pPr>
      <w:r>
        <w:rPr>
          <w:sz w:val="28"/>
          <w:szCs w:val="28"/>
          <w:lang w:val="uk-UA"/>
        </w:rPr>
        <w:t xml:space="preserve">Пояснювальна </w:t>
      </w:r>
      <w:r>
        <w:rPr>
          <w:sz w:val="28"/>
          <w:szCs w:val="28"/>
        </w:rPr>
        <w:t>записка</w:t>
      </w:r>
    </w:p>
    <w:p w:rsidR="00B62E97" w:rsidRDefault="00B62E97" w:rsidP="00B62E97">
      <w:pPr>
        <w:jc w:val="center"/>
        <w:rPr>
          <w:sz w:val="28"/>
          <w:szCs w:val="28"/>
          <w:lang w:val="uk-UA"/>
        </w:rPr>
      </w:pPr>
      <w:r>
        <w:rPr>
          <w:sz w:val="28"/>
          <w:szCs w:val="28"/>
          <w:lang w:val="uk-UA"/>
        </w:rPr>
        <w:t xml:space="preserve">до </w:t>
      </w:r>
      <w:r>
        <w:rPr>
          <w:sz w:val="28"/>
          <w:szCs w:val="28"/>
        </w:rPr>
        <w:t xml:space="preserve">проекту </w:t>
      </w:r>
      <w:r>
        <w:rPr>
          <w:sz w:val="28"/>
          <w:szCs w:val="28"/>
          <w:lang w:val="uk-UA"/>
        </w:rPr>
        <w:t xml:space="preserve">рішення виконавчого комітету </w:t>
      </w:r>
    </w:p>
    <w:p w:rsidR="00B62E97" w:rsidRDefault="00B62E97" w:rsidP="00B62E97">
      <w:pPr>
        <w:jc w:val="center"/>
        <w:rPr>
          <w:sz w:val="28"/>
          <w:szCs w:val="28"/>
          <w:lang w:val="uk-UA"/>
        </w:rPr>
      </w:pPr>
      <w:r>
        <w:rPr>
          <w:sz w:val="28"/>
          <w:szCs w:val="28"/>
          <w:lang w:val="uk-UA"/>
        </w:rPr>
        <w:t>Чернігівської міської ради</w:t>
      </w:r>
    </w:p>
    <w:p w:rsidR="00B62E97" w:rsidRDefault="00B62E97" w:rsidP="00B62E97">
      <w:pPr>
        <w:jc w:val="center"/>
        <w:rPr>
          <w:sz w:val="28"/>
          <w:szCs w:val="28"/>
          <w:lang w:val="uk-UA"/>
        </w:rPr>
      </w:pPr>
      <w:r>
        <w:rPr>
          <w:sz w:val="28"/>
          <w:szCs w:val="28"/>
          <w:lang w:val="uk-UA"/>
        </w:rPr>
        <w:t>«Про перекриття  руху автотранспорту»</w:t>
      </w:r>
    </w:p>
    <w:p w:rsidR="00B62E97" w:rsidRDefault="00B62E97" w:rsidP="00B62E97">
      <w:pPr>
        <w:jc w:val="both"/>
        <w:rPr>
          <w:color w:val="FF0000"/>
          <w:sz w:val="28"/>
          <w:szCs w:val="28"/>
          <w:lang w:val="uk-UA"/>
        </w:rPr>
      </w:pPr>
      <w:r>
        <w:rPr>
          <w:color w:val="FF0000"/>
          <w:sz w:val="28"/>
          <w:szCs w:val="28"/>
          <w:lang w:val="uk-UA"/>
        </w:rPr>
        <w:tab/>
      </w:r>
    </w:p>
    <w:p w:rsidR="00B62E97" w:rsidRDefault="00B62E97" w:rsidP="00B62E97">
      <w:pPr>
        <w:jc w:val="both"/>
        <w:rPr>
          <w:color w:val="FF0000"/>
          <w:sz w:val="28"/>
          <w:szCs w:val="28"/>
          <w:lang w:val="uk-UA"/>
        </w:rPr>
      </w:pPr>
    </w:p>
    <w:p w:rsidR="00B62E97" w:rsidRDefault="00B62E97" w:rsidP="00B62E97">
      <w:pPr>
        <w:jc w:val="both"/>
        <w:rPr>
          <w:color w:val="FF0000"/>
          <w:sz w:val="28"/>
          <w:szCs w:val="28"/>
          <w:lang w:val="uk-UA"/>
        </w:rPr>
      </w:pPr>
    </w:p>
    <w:p w:rsidR="00B62E97" w:rsidRDefault="00B62E97" w:rsidP="00B62E97">
      <w:pPr>
        <w:jc w:val="both"/>
        <w:rPr>
          <w:color w:val="FF0000"/>
          <w:sz w:val="28"/>
          <w:szCs w:val="28"/>
          <w:lang w:val="uk-UA"/>
        </w:rPr>
      </w:pPr>
    </w:p>
    <w:p w:rsidR="00B62E97" w:rsidRDefault="00B62E97" w:rsidP="00B62E97">
      <w:pPr>
        <w:pStyle w:val="a4"/>
        <w:ind w:firstLine="708"/>
      </w:pPr>
      <w:r>
        <w:t xml:space="preserve">Для запобігання виникнення аварійних ситуацій та  забезпечення якісного виконання робіт по підтіканню підземного переходу на перехресті проспекту Миру та проспекту Перемоги в рамках реалізації робіт на об’єкті «Реконструкція підземного переходу на перехресті проспекту Миру та проспекту Перемоги в місті Чернігові», управління капітального будівництва Чернігівської міської ради вносить пропозицію призупинити рух автотранспортних засобів  для проведення робіт по запобіганню підтіканню підземного переходу. Для виконання даних робіт потрібно зробити демонтаж, улаштування гідроізоляції залізобетонних конструкцій підземного переходу та відновлення асфальтобетонного покриття на перехресті доріг проспекту Перемоги та проспекту Миру. Роботи будуть виконуватись підрядною організацією ТОВ «УТБ-ІНЖИНІРИНГ» </w:t>
      </w:r>
      <w:r>
        <w:rPr>
          <w:color w:val="000000"/>
        </w:rPr>
        <w:t xml:space="preserve">цілодобово в період з            </w:t>
      </w:r>
      <w:r>
        <w:t>5 листопада до 12 листопада</w:t>
      </w:r>
      <w:r>
        <w:rPr>
          <w:color w:val="000000"/>
        </w:rPr>
        <w:t xml:space="preserve"> 2017 року</w:t>
      </w:r>
      <w:r>
        <w:rPr>
          <w:rFonts w:ascii="Verdana" w:hAnsi="Verdana"/>
          <w:color w:val="000000"/>
          <w:sz w:val="20"/>
          <w:szCs w:val="20"/>
        </w:rPr>
        <w:t xml:space="preserve"> </w:t>
      </w:r>
      <w:r>
        <w:rPr>
          <w:color w:val="000000"/>
        </w:rPr>
        <w:t>включно, згідно зі  схемою, що додається</w:t>
      </w:r>
      <w:r>
        <w:t>.</w:t>
      </w:r>
    </w:p>
    <w:p w:rsidR="00B62E97" w:rsidRDefault="00B62E97" w:rsidP="00B62E97">
      <w:pPr>
        <w:pStyle w:val="a4"/>
        <w:ind w:firstLine="708"/>
        <w:rPr>
          <w:color w:val="FF0000"/>
        </w:rPr>
      </w:pPr>
    </w:p>
    <w:p w:rsidR="00B62E97" w:rsidRDefault="00B62E97" w:rsidP="00B62E97">
      <w:pPr>
        <w:pStyle w:val="a4"/>
        <w:ind w:firstLine="708"/>
        <w:rPr>
          <w:color w:val="FF0000"/>
        </w:rPr>
      </w:pPr>
    </w:p>
    <w:p w:rsidR="00B62E97" w:rsidRDefault="00B62E97" w:rsidP="00B62E97">
      <w:pPr>
        <w:pStyle w:val="a4"/>
        <w:ind w:firstLine="708"/>
        <w:rPr>
          <w:color w:val="FF0000"/>
        </w:rPr>
      </w:pPr>
    </w:p>
    <w:p w:rsidR="00B62E97" w:rsidRDefault="00B62E97" w:rsidP="00B62E97">
      <w:pPr>
        <w:jc w:val="both"/>
        <w:rPr>
          <w:color w:val="FF0000"/>
          <w:sz w:val="28"/>
          <w:szCs w:val="28"/>
          <w:lang w:val="uk-UA"/>
        </w:rPr>
      </w:pPr>
    </w:p>
    <w:p w:rsidR="00B62E97" w:rsidRDefault="00B62E97" w:rsidP="00B62E97">
      <w:pPr>
        <w:jc w:val="both"/>
        <w:rPr>
          <w:sz w:val="28"/>
          <w:szCs w:val="28"/>
          <w:lang w:val="uk-UA"/>
        </w:rPr>
      </w:pPr>
      <w:r>
        <w:rPr>
          <w:sz w:val="28"/>
          <w:szCs w:val="28"/>
          <w:lang w:val="uk-UA"/>
        </w:rPr>
        <w:t xml:space="preserve">Заступник начальника </w:t>
      </w:r>
    </w:p>
    <w:p w:rsidR="00B62E97" w:rsidRDefault="00B62E97" w:rsidP="00B62E97">
      <w:pPr>
        <w:jc w:val="both"/>
        <w:rPr>
          <w:sz w:val="28"/>
          <w:szCs w:val="28"/>
          <w:lang w:val="uk-UA"/>
        </w:rPr>
      </w:pPr>
      <w:r>
        <w:rPr>
          <w:sz w:val="28"/>
          <w:szCs w:val="28"/>
          <w:lang w:val="uk-UA"/>
        </w:rPr>
        <w:t>управління капітального будівництва</w:t>
      </w:r>
      <w:r>
        <w:rPr>
          <w:sz w:val="28"/>
          <w:szCs w:val="28"/>
          <w:lang w:val="uk-UA"/>
        </w:rPr>
        <w:tab/>
      </w:r>
      <w:r>
        <w:rPr>
          <w:sz w:val="28"/>
          <w:szCs w:val="28"/>
          <w:lang w:val="uk-UA"/>
        </w:rPr>
        <w:tab/>
      </w:r>
      <w:r>
        <w:rPr>
          <w:sz w:val="28"/>
          <w:szCs w:val="28"/>
          <w:lang w:val="uk-UA"/>
        </w:rPr>
        <w:tab/>
      </w:r>
      <w:r>
        <w:rPr>
          <w:sz w:val="28"/>
          <w:szCs w:val="28"/>
          <w:lang w:val="uk-UA"/>
        </w:rPr>
        <w:tab/>
        <w:t xml:space="preserve"> О.В. Макаров</w:t>
      </w:r>
    </w:p>
    <w:p w:rsidR="00B62E97" w:rsidRDefault="00B62E97" w:rsidP="00B62E97">
      <w:pPr>
        <w:jc w:val="both"/>
        <w:rPr>
          <w:color w:val="FF0000"/>
          <w:sz w:val="28"/>
          <w:szCs w:val="28"/>
          <w:lang w:val="uk-UA"/>
        </w:rPr>
      </w:pPr>
    </w:p>
    <w:p w:rsidR="00B62E97" w:rsidRDefault="00B62E97" w:rsidP="00B62E97">
      <w:pPr>
        <w:spacing w:after="240"/>
        <w:ind w:right="282"/>
        <w:rPr>
          <w:color w:val="FF0000"/>
          <w:lang w:val="uk-UA"/>
        </w:rPr>
      </w:pPr>
    </w:p>
    <w:p w:rsidR="00B95DA2" w:rsidRDefault="00B95DA2" w:rsidP="00B62E97">
      <w:pPr>
        <w:pStyle w:val="a3"/>
        <w:jc w:val="both"/>
      </w:pPr>
      <w:bookmarkStart w:id="0" w:name="_GoBack"/>
      <w:bookmarkEnd w:id="0"/>
    </w:p>
    <w:sectPr w:rsidR="00B9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97"/>
    <w:rsid w:val="00B62E97"/>
    <w:rsid w:val="00B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9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2E97"/>
    <w:pPr>
      <w:spacing w:after="0" w:line="240" w:lineRule="auto"/>
    </w:pPr>
  </w:style>
  <w:style w:type="paragraph" w:styleId="a4">
    <w:name w:val="Body Text"/>
    <w:basedOn w:val="a"/>
    <w:link w:val="a5"/>
    <w:semiHidden/>
    <w:unhideWhenUsed/>
    <w:rsid w:val="00B62E97"/>
    <w:pPr>
      <w:jc w:val="both"/>
    </w:pPr>
    <w:rPr>
      <w:sz w:val="28"/>
      <w:szCs w:val="28"/>
      <w:lang w:val="uk-UA"/>
    </w:rPr>
  </w:style>
  <w:style w:type="character" w:customStyle="1" w:styleId="a5">
    <w:name w:val="Основной текст Знак"/>
    <w:basedOn w:val="a0"/>
    <w:link w:val="a4"/>
    <w:semiHidden/>
    <w:rsid w:val="00B62E97"/>
    <w:rPr>
      <w:rFonts w:eastAsia="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9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2E97"/>
    <w:pPr>
      <w:spacing w:after="0" w:line="240" w:lineRule="auto"/>
    </w:pPr>
  </w:style>
  <w:style w:type="paragraph" w:styleId="a4">
    <w:name w:val="Body Text"/>
    <w:basedOn w:val="a"/>
    <w:link w:val="a5"/>
    <w:semiHidden/>
    <w:unhideWhenUsed/>
    <w:rsid w:val="00B62E97"/>
    <w:pPr>
      <w:jc w:val="both"/>
    </w:pPr>
    <w:rPr>
      <w:sz w:val="28"/>
      <w:szCs w:val="28"/>
      <w:lang w:val="uk-UA"/>
    </w:rPr>
  </w:style>
  <w:style w:type="character" w:customStyle="1" w:styleId="a5">
    <w:name w:val="Основной текст Знак"/>
    <w:basedOn w:val="a0"/>
    <w:link w:val="a4"/>
    <w:semiHidden/>
    <w:rsid w:val="00B62E97"/>
    <w:rPr>
      <w:rFonts w:eastAsia="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5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1</cp:revision>
  <dcterms:created xsi:type="dcterms:W3CDTF">2017-11-03T09:11:00Z</dcterms:created>
  <dcterms:modified xsi:type="dcterms:W3CDTF">2017-11-03T09:11:00Z</dcterms:modified>
</cp:coreProperties>
</file>