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160"/>
        <w:contextualSpacing/>
        <w:jc w:val="center"/>
        <w:rPr>
          <w:rFonts w:ascii="Times New Roman" w:hAnsi="Times New Roman"/>
          <w:sz w:val="24"/>
          <w:szCs w:val="24"/>
        </w:rPr>
      </w:pPr>
      <w:r>
        <w:rPr>
          <w:rFonts w:cs="Times New Roman" w:ascii="Times New Roman" w:hAnsi="Times New Roman"/>
          <w:b/>
          <w:sz w:val="24"/>
          <w:szCs w:val="24"/>
        </w:rPr>
        <w:t>Комунальне підприємство «Муніципальна варта»</w:t>
      </w:r>
    </w:p>
    <w:p>
      <w:pPr>
        <w:pStyle w:val="Normal"/>
        <w:spacing w:lineRule="auto" w:line="240" w:before="0" w:after="160"/>
        <w:contextualSpacing/>
        <w:jc w:val="center"/>
        <w:rPr>
          <w:rFonts w:ascii="Times New Roman" w:hAnsi="Times New Roman"/>
          <w:sz w:val="24"/>
          <w:szCs w:val="24"/>
        </w:rPr>
      </w:pPr>
      <w:r>
        <w:rPr>
          <w:rFonts w:cs="Times New Roman" w:ascii="Times New Roman" w:hAnsi="Times New Roman"/>
          <w:b/>
          <w:sz w:val="24"/>
          <w:szCs w:val="24"/>
        </w:rPr>
        <w:t>Чернігівської міської ради</w:t>
      </w:r>
    </w:p>
    <w:p>
      <w:pPr>
        <w:pStyle w:val="Normal"/>
        <w:spacing w:lineRule="auto" w:line="240" w:before="0" w:after="160"/>
        <w:contextualSpacing/>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160"/>
        <w:contextualSpacing/>
        <w:jc w:val="center"/>
        <w:rPr>
          <w:rFonts w:ascii="Times New Roman" w:hAnsi="Times New Roman"/>
          <w:sz w:val="24"/>
          <w:szCs w:val="24"/>
        </w:rPr>
      </w:pPr>
      <w:r>
        <w:rPr>
          <w:rFonts w:cs="Times New Roman" w:ascii="Times New Roman" w:hAnsi="Times New Roman"/>
          <w:b/>
          <w:sz w:val="24"/>
          <w:szCs w:val="24"/>
        </w:rPr>
        <w:t>ОБҐРУНТУВАННЯ</w:t>
      </w:r>
    </w:p>
    <w:p>
      <w:pPr>
        <w:pStyle w:val="Normal"/>
        <w:spacing w:lineRule="auto" w:line="240" w:before="0" w:after="160"/>
        <w:contextualSpacing/>
        <w:jc w:val="center"/>
        <w:rPr>
          <w:rFonts w:ascii="Times New Roman" w:hAnsi="Times New Roman"/>
          <w:sz w:val="24"/>
          <w:szCs w:val="24"/>
        </w:rPr>
      </w:pPr>
      <w:r>
        <w:rPr>
          <w:rFonts w:cs="Times New Roman" w:ascii="Times New Roman" w:hAnsi="Times New Roman"/>
          <w:b/>
          <w:sz w:val="24"/>
          <w:szCs w:val="24"/>
        </w:rPr>
        <w:t>технічних та якісних характеристик закупівлі, розміру бюджетного призначення, очікуваної вартості предмета закупівлі</w:t>
      </w:r>
    </w:p>
    <w:p>
      <w:pPr>
        <w:pStyle w:val="Normal"/>
        <w:spacing w:lineRule="auto" w:line="240" w:before="0" w:after="160"/>
        <w:contextualSpacing/>
        <w:jc w:val="center"/>
        <w:rPr>
          <w:rFonts w:ascii="Times New Roman" w:hAnsi="Times New Roman" w:cs="Times New Roman"/>
          <w:b/>
          <w:sz w:val="24"/>
          <w:szCs w:val="24"/>
          <w:u w:val="single"/>
        </w:rPr>
      </w:pPr>
      <w:r>
        <w:rPr>
          <w:rFonts w:cs="Times New Roman" w:ascii="Times New Roman" w:hAnsi="Times New Roman"/>
          <w:b/>
          <w:sz w:val="24"/>
          <w:szCs w:val="24"/>
          <w:u w:val="single"/>
        </w:rPr>
      </w:r>
    </w:p>
    <w:p>
      <w:pPr>
        <w:pStyle w:val="LO-normal1"/>
        <w:spacing w:lineRule="auto" w:line="240" w:before="0" w:after="0"/>
        <w:ind w:hanging="0" w:left="0"/>
        <w:jc w:val="center"/>
        <w:rPr>
          <w:rFonts w:ascii="Times New Roman" w:hAnsi="Times New Roman"/>
          <w:sz w:val="24"/>
          <w:szCs w:val="24"/>
        </w:rPr>
      </w:pPr>
      <w:r>
        <w:rPr>
          <w:rFonts w:eastAsia="Times New Roman" w:cs="Times New Roman" w:ascii="Times New Roman" w:hAnsi="Times New Roman"/>
          <w:i/>
          <w:color w:val="000000"/>
          <w:sz w:val="24"/>
          <w:szCs w:val="24"/>
        </w:rPr>
        <w:t>(оприлюднюється на виконання постанови КМУ № 710 від 11.10.2016 «Про ефективне використання державних коштів» (зі змінами))</w:t>
      </w:r>
      <w:r>
        <w:rPr>
          <w:rFonts w:eastAsia="Times New Roman" w:cs="Times New Roman" w:ascii="Times New Roman" w:hAnsi="Times New Roman"/>
          <w:color w:val="000000"/>
          <w:sz w:val="24"/>
          <w:szCs w:val="24"/>
        </w:rPr>
        <w:tab/>
      </w:r>
    </w:p>
    <w:p>
      <w:pPr>
        <w:pStyle w:val="LO-normal1"/>
        <w:spacing w:lineRule="auto" w:line="240" w:before="0" w:after="0"/>
        <w:jc w:val="center"/>
        <w:rPr>
          <w:rFonts w:ascii="Times New Roman" w:hAnsi="Times New Roman"/>
          <w:sz w:val="24"/>
          <w:szCs w:val="24"/>
        </w:rPr>
      </w:pPr>
      <w:r>
        <w:rPr>
          <w:rFonts w:ascii="Times New Roman" w:hAnsi="Times New Roman"/>
          <w:sz w:val="24"/>
          <w:szCs w:val="24"/>
        </w:rPr>
      </w:r>
    </w:p>
    <w:p>
      <w:pPr>
        <w:pStyle w:val="Normal"/>
        <w:spacing w:lineRule="auto" w:line="240" w:before="0" w:after="160"/>
        <w:contextualSpacing/>
        <w:jc w:val="both"/>
        <w:rPr>
          <w:rFonts w:ascii="Times New Roman" w:hAnsi="Times New Roman"/>
          <w:sz w:val="24"/>
          <w:szCs w:val="24"/>
        </w:rPr>
      </w:pPr>
      <w:r>
        <w:rPr>
          <w:rFonts w:cs="Times New Roman" w:ascii="Times New Roman" w:hAnsi="Times New Roman"/>
          <w:b/>
          <w:sz w:val="24"/>
          <w:szCs w:val="24"/>
        </w:rPr>
        <w:t>1.</w:t>
      </w:r>
      <w:r>
        <w:rPr>
          <w:rFonts w:cs="Times New Roman" w:ascii="Times New Roman" w:hAnsi="Times New Roman"/>
          <w:b/>
          <w:sz w:val="24"/>
          <w:szCs w:val="24"/>
          <w:lang w:val="ru-RU"/>
        </w:rPr>
        <w:t xml:space="preserve"> </w:t>
      </w:r>
      <w:r>
        <w:rPr>
          <w:rFonts w:cs="Times New Roman" w:ascii="Times New Roman" w:hAnsi="Times New Roman"/>
          <w:b/>
          <w:sz w:val="24"/>
          <w:szCs w:val="24"/>
        </w:rPr>
        <w:t>Найменування замовника:</w:t>
      </w:r>
      <w:r>
        <w:rPr>
          <w:rFonts w:cs="Times New Roman" w:ascii="Times New Roman" w:hAnsi="Times New Roman"/>
          <w:sz w:val="24"/>
          <w:szCs w:val="24"/>
        </w:rPr>
        <w:t xml:space="preserve"> Комунальне підприємство «Муніципальна варта» Чернігівської міської ради</w:t>
      </w:r>
    </w:p>
    <w:p>
      <w:pPr>
        <w:pStyle w:val="Normal"/>
        <w:spacing w:lineRule="auto" w:line="240" w:before="0" w:after="160"/>
        <w:contextualSpacing/>
        <w:jc w:val="both"/>
        <w:rPr>
          <w:rFonts w:ascii="Times New Roman" w:hAnsi="Times New Roman"/>
          <w:sz w:val="24"/>
          <w:szCs w:val="24"/>
        </w:rPr>
      </w:pPr>
      <w:r>
        <w:rPr>
          <w:rFonts w:cs="Times New Roman" w:ascii="Times New Roman" w:hAnsi="Times New Roman"/>
          <w:b/>
          <w:sz w:val="24"/>
          <w:szCs w:val="24"/>
          <w:lang w:eastAsia="en-US"/>
        </w:rPr>
        <w:t>1.1. Місцезнаходження  замовника:</w:t>
      </w:r>
      <w:r>
        <w:rPr>
          <w:rFonts w:cs="Times New Roman" w:ascii="Times New Roman" w:hAnsi="Times New Roman"/>
          <w:sz w:val="24"/>
          <w:szCs w:val="24"/>
          <w:lang w:eastAsia="en-US"/>
        </w:rPr>
        <w:t xml:space="preserve"> </w:t>
      </w:r>
      <w:r>
        <w:rPr>
          <w:rFonts w:cs="Times New Roman" w:ascii="Times New Roman" w:hAnsi="Times New Roman"/>
          <w:sz w:val="24"/>
          <w:szCs w:val="24"/>
        </w:rPr>
        <w:t xml:space="preserve">Україна, 14034, Чернігівська область, місто Чернігів, </w:t>
      </w:r>
    </w:p>
    <w:p>
      <w:pPr>
        <w:pStyle w:val="Normal"/>
        <w:spacing w:lineRule="auto" w:line="240" w:before="0" w:after="160"/>
        <w:contextualSpacing/>
        <w:jc w:val="both"/>
        <w:rPr>
          <w:rFonts w:ascii="Times New Roman" w:hAnsi="Times New Roman"/>
          <w:sz w:val="24"/>
          <w:szCs w:val="24"/>
        </w:rPr>
      </w:pPr>
      <w:r>
        <w:rPr>
          <w:rFonts w:cs="Times New Roman" w:ascii="Times New Roman" w:hAnsi="Times New Roman"/>
          <w:sz w:val="24"/>
          <w:szCs w:val="24"/>
        </w:rPr>
        <w:t>вул. 1 ої танкової бригади, будинок 2</w:t>
      </w:r>
    </w:p>
    <w:p>
      <w:pPr>
        <w:pStyle w:val="Normal"/>
        <w:spacing w:lineRule="auto" w:line="240" w:before="0" w:after="160"/>
        <w:contextualSpacing/>
        <w:jc w:val="both"/>
        <w:rPr>
          <w:rFonts w:ascii="Times New Roman" w:hAnsi="Times New Roman"/>
          <w:sz w:val="24"/>
          <w:szCs w:val="24"/>
        </w:rPr>
      </w:pPr>
      <w:r>
        <w:rPr>
          <w:rFonts w:cs="Times New Roman" w:ascii="Times New Roman" w:hAnsi="Times New Roman"/>
          <w:b/>
          <w:sz w:val="24"/>
          <w:szCs w:val="24"/>
        </w:rPr>
        <w:t>1.2. Ідентифікаційний код замовника в Єдиному державному реєстрі юридичних осіб, фізичних осіб - підприємців та громадських формувань:</w:t>
      </w:r>
      <w:r>
        <w:rPr>
          <w:rFonts w:cs="Times New Roman" w:ascii="Times New Roman" w:hAnsi="Times New Roman"/>
          <w:sz w:val="24"/>
          <w:szCs w:val="24"/>
        </w:rPr>
        <w:t xml:space="preserve"> </w:t>
      </w:r>
      <w:r>
        <w:rPr>
          <w:rFonts w:cs="Times New Roman" w:ascii="Times New Roman" w:hAnsi="Times New Roman"/>
          <w:color w:val="000000"/>
          <w:sz w:val="24"/>
          <w:szCs w:val="24"/>
        </w:rPr>
        <w:t>41064956</w:t>
      </w:r>
    </w:p>
    <w:p>
      <w:pPr>
        <w:pStyle w:val="Normal"/>
        <w:spacing w:lineRule="auto" w:line="240" w:before="0" w:after="160"/>
        <w:contextualSpacing/>
        <w:jc w:val="both"/>
        <w:rPr>
          <w:rFonts w:ascii="Times New Roman" w:hAnsi="Times New Roman"/>
          <w:sz w:val="24"/>
          <w:szCs w:val="24"/>
        </w:rPr>
      </w:pPr>
      <w:r>
        <w:rPr>
          <w:rFonts w:eastAsia="Times New Roman" w:cs="Times New Roman" w:ascii="Times New Roman" w:hAnsi="Times New Roman"/>
          <w:b/>
          <w:color w:val="000000"/>
          <w:sz w:val="24"/>
          <w:szCs w:val="24"/>
          <w:highlight w:val="white"/>
        </w:rPr>
        <w:t>1.3. Категорія замовника: 3 (підприємства, установи, організації, зазначені у пункті 3 частини першої статті 2 Закону)</w:t>
      </w:r>
    </w:p>
    <w:p>
      <w:pPr>
        <w:pStyle w:val="LO-normal1"/>
        <w:spacing w:lineRule="auto" w:line="240" w:before="0" w:after="0"/>
        <w:jc w:val="center"/>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jc w:val="both"/>
        <w:rPr>
          <w:rFonts w:ascii="Times New Roman" w:hAnsi="Times New Roman" w:eastAsia="Times New Roman" w:cs="Times New Roman"/>
          <w:b/>
          <w:bCs/>
          <w:sz w:val="24"/>
          <w:szCs w:val="24"/>
          <w:highlight w:val="white"/>
        </w:rPr>
      </w:pPr>
      <w:r>
        <w:rPr>
          <w:rFonts w:eastAsia="Times New Roman" w:cs="Times New Roman" w:ascii="Times New Roman" w:hAnsi="Times New Roman"/>
          <w:b/>
          <w:bCs/>
          <w:sz w:val="24"/>
          <w:szCs w:val="24"/>
          <w:highlight w:val="white"/>
        </w:rPr>
      </w:r>
    </w:p>
    <w:p>
      <w:pPr>
        <w:pStyle w:val="Normal"/>
        <w:widowControl w:val="false"/>
        <w:spacing w:lineRule="auto" w:line="240" w:before="0" w:after="0"/>
        <w:jc w:val="both"/>
        <w:rPr>
          <w:rFonts w:ascii="Times New Roman" w:hAnsi="Times New Roman"/>
          <w:sz w:val="24"/>
          <w:szCs w:val="24"/>
        </w:rPr>
      </w:pPr>
      <w:r>
        <w:rPr>
          <w:rFonts w:eastAsia="Times New Roman" w:cs="Times New Roman" w:ascii="Times New Roman" w:hAnsi="Times New Roman"/>
          <w:b/>
          <w:bCs/>
          <w:sz w:val="24"/>
          <w:szCs w:val="24"/>
          <w:highlight w:val="white"/>
        </w:rPr>
        <w:t>Назва предмета закупівлі:</w:t>
      </w:r>
      <w:r>
        <w:rPr>
          <w:rFonts w:eastAsia="Times New Roman" w:cs="Times New Roman" w:ascii="Times New Roman" w:hAnsi="Times New Roman"/>
          <w:sz w:val="24"/>
          <w:szCs w:val="24"/>
          <w:highlight w:val="white"/>
        </w:rPr>
        <w:tab/>
        <w:t xml:space="preserve">            </w:t>
      </w:r>
      <w:r>
        <w:rPr>
          <w:rFonts w:eastAsia="Times New Roman" w:cs="Times New Roman" w:ascii="Times New Roman" w:hAnsi="Times New Roman"/>
          <w:color w:val="000000"/>
          <w:sz w:val="24"/>
          <w:szCs w:val="24"/>
          <w:highlight w:val="white"/>
        </w:rPr>
        <w:t>Поточний ремонт та технічне обслуговування автомобілів</w:t>
      </w:r>
    </w:p>
    <w:p>
      <w:pPr>
        <w:pStyle w:val="Normal"/>
        <w:widowControl w:val="false"/>
        <w:spacing w:lineRule="auto" w:line="240" w:before="0" w:after="0"/>
        <w:jc w:val="both"/>
        <w:rPr/>
      </w:pPr>
      <w:r>
        <w:rPr>
          <w:rFonts w:eastAsia="Times New Roman" w:cs="Times New Roman" w:ascii="Times New Roman" w:hAnsi="Times New Roman"/>
          <w:color w:val="000000"/>
          <w:sz w:val="24"/>
          <w:szCs w:val="24"/>
          <w:highlight w:val="white"/>
        </w:rPr>
        <w:tab/>
        <w:tab/>
        <w:tab/>
        <w:tab/>
        <w:tab/>
        <w:t>(ДК 021:2015: 50110000-9 – Послуги з ремонту і</w:t>
      </w:r>
    </w:p>
    <w:p>
      <w:pPr>
        <w:pStyle w:val="Normal"/>
        <w:widowControl w:val="false"/>
        <w:spacing w:lineRule="auto" w:line="240" w:before="0" w:after="0"/>
        <w:jc w:val="both"/>
        <w:rPr/>
      </w:pPr>
      <w:r>
        <w:rPr>
          <w:rFonts w:eastAsia="Times New Roman" w:cs="Times New Roman" w:ascii="Times New Roman" w:hAnsi="Times New Roman"/>
          <w:color w:val="000000"/>
          <w:sz w:val="24"/>
          <w:szCs w:val="24"/>
          <w:highlight w:val="white"/>
        </w:rPr>
        <w:tab/>
        <w:tab/>
        <w:tab/>
        <w:tab/>
        <w:tab/>
        <w:t>технічного обслуговування мототранспортних засобів і</w:t>
      </w:r>
    </w:p>
    <w:p>
      <w:pPr>
        <w:pStyle w:val="Normal"/>
        <w:widowControl w:val="false"/>
        <w:spacing w:lineRule="auto" w:line="240" w:before="0" w:after="0"/>
        <w:jc w:val="both"/>
        <w:rPr>
          <w:rFonts w:ascii="Times New Roman" w:hAnsi="Times New Roman"/>
          <w:sz w:val="24"/>
          <w:szCs w:val="24"/>
        </w:rPr>
      </w:pPr>
      <w:r>
        <w:rPr>
          <w:rFonts w:eastAsia="Times New Roman" w:cs="Times New Roman" w:ascii="Times New Roman" w:hAnsi="Times New Roman"/>
          <w:color w:val="000000"/>
          <w:sz w:val="24"/>
          <w:szCs w:val="24"/>
          <w:highlight w:val="white"/>
          <w:lang w:eastAsia="ru-RU"/>
        </w:rPr>
        <w:tab/>
        <w:tab/>
        <w:tab/>
        <w:tab/>
        <w:tab/>
        <w:t>супутнього обладнання)</w:t>
      </w:r>
      <w:r>
        <w:rPr>
          <w:rFonts w:eastAsia="Times New Roman" w:cs="Liberation Serif;Times New Roma" w:ascii="Times New Roman" w:hAnsi="Times New Roman"/>
          <w:color w:val="000000"/>
          <w:sz w:val="24"/>
          <w:szCs w:val="24"/>
          <w:highlight w:val="white"/>
          <w:lang w:eastAsia="ru-RU"/>
        </w:rPr>
        <w:t>.</w:t>
      </w:r>
    </w:p>
    <w:p>
      <w:pPr>
        <w:pStyle w:val="Normal"/>
        <w:widowControl w:val="false"/>
        <w:spacing w:lineRule="auto" w:line="240" w:before="0" w:after="0"/>
        <w:jc w:val="both"/>
        <w:rPr>
          <w:rFonts w:ascii="Times New Roman" w:hAnsi="Times New Roman" w:eastAsia="Times New Roman" w:cs="Liberation Serif;Times New Roma"/>
          <w:color w:val="000000"/>
          <w:sz w:val="24"/>
          <w:szCs w:val="24"/>
          <w:highlight w:val="white"/>
          <w:lang w:eastAsia="ru-RU"/>
        </w:rPr>
      </w:pPr>
      <w:r>
        <w:rPr>
          <w:rFonts w:eastAsia="Times New Roman" w:cs="Liberation Serif;Times New Roma" w:ascii="Times New Roman" w:hAnsi="Times New Roman"/>
          <w:color w:val="000000"/>
          <w:sz w:val="24"/>
          <w:szCs w:val="24"/>
          <w:highlight w:val="white"/>
          <w:lang w:eastAsia="ru-RU"/>
        </w:rPr>
      </w:r>
    </w:p>
    <w:p>
      <w:pPr>
        <w:pStyle w:val="Normal"/>
        <w:spacing w:lineRule="auto" w:line="240" w:before="0" w:after="160"/>
        <w:contextualSpacing/>
        <w:rPr>
          <w:rFonts w:ascii="Times New Roman" w:hAnsi="Times New Roman"/>
          <w:sz w:val="24"/>
          <w:szCs w:val="24"/>
        </w:rPr>
      </w:pPr>
      <w:r>
        <w:rPr>
          <w:rFonts w:cs="Times New Roman" w:ascii="Times New Roman" w:hAnsi="Times New Roman"/>
          <w:b/>
          <w:sz w:val="24"/>
          <w:szCs w:val="24"/>
        </w:rPr>
        <w:t>Вид та ідентифікатор процедури закупівлі:</w:t>
      </w:r>
      <w:r>
        <w:rPr>
          <w:rFonts w:cs="Times New Roman" w:ascii="Times New Roman" w:hAnsi="Times New Roman"/>
          <w:sz w:val="24"/>
          <w:szCs w:val="24"/>
        </w:rPr>
        <w:t xml:space="preserve"> відкриті торги (з особливостями) </w:t>
      </w:r>
    </w:p>
    <w:p>
      <w:pPr>
        <w:pStyle w:val="Normal"/>
        <w:spacing w:lineRule="auto" w:line="240" w:before="0" w:after="160"/>
        <w:contextualSpacing/>
        <w:rPr>
          <w:rFonts w:ascii="Times New Roman" w:hAnsi="Times New Roman" w:cs="Times New Roman"/>
          <w:b/>
          <w:color w:val="1F1F1F"/>
          <w:sz w:val="24"/>
          <w:szCs w:val="24"/>
          <w:shd w:fill="FFFFFF" w:val="clear"/>
        </w:rPr>
      </w:pPr>
      <w:r>
        <w:rPr>
          <w:rFonts w:cs="Times New Roman" w:ascii="Times New Roman" w:hAnsi="Times New Roman"/>
          <w:b/>
          <w:color w:val="1F1F1F"/>
          <w:sz w:val="24"/>
          <w:szCs w:val="24"/>
          <w:shd w:fill="FFFFFF" w:val="clear"/>
        </w:rPr>
      </w:r>
    </w:p>
    <w:p>
      <w:pPr>
        <w:pStyle w:val="Normal"/>
        <w:spacing w:lineRule="auto" w:line="240" w:before="0" w:after="160"/>
        <w:contextualSpacing/>
        <w:rPr>
          <w:rFonts w:ascii="Times New Roman" w:hAnsi="Times New Roman"/>
          <w:sz w:val="24"/>
          <w:szCs w:val="24"/>
        </w:rPr>
      </w:pPr>
      <w:r>
        <w:rPr>
          <w:rFonts w:cs="Times New Roman" w:ascii="Times New Roman" w:hAnsi="Times New Roman"/>
          <w:b/>
          <w:color w:val="1F1F1F"/>
          <w:sz w:val="24"/>
          <w:szCs w:val="24"/>
          <w:shd w:fill="FFFFFF" w:val="clear"/>
        </w:rPr>
        <w:t>Ідентифікатор закупівлі:</w:t>
      </w:r>
      <w:r>
        <w:rPr>
          <w:rFonts w:cs="Times New Roman" w:ascii="Times New Roman" w:hAnsi="Times New Roman"/>
          <w:color w:val="1F1F1F"/>
          <w:sz w:val="24"/>
          <w:szCs w:val="24"/>
          <w:shd w:fill="FFFFFF" w:val="clear"/>
        </w:rPr>
        <w:t xml:space="preserve"> </w:t>
      </w:r>
      <w:r>
        <w:rPr>
          <w:rStyle w:val="Hyperlink"/>
          <w:rFonts w:cs="Times New Roman" w:ascii="Arial;Tahoma;Helvetica;Liberation Sans;sans-serif" w:hAnsi="Arial;Tahoma;Helvetica;Liberation Sans;sans-serif"/>
          <w:b w:val="false"/>
          <w:i w:val="false"/>
          <w:caps w:val="false"/>
          <w:smallCaps w:val="false"/>
          <w:strike w:val="false"/>
          <w:dstrike w:val="false"/>
          <w:color w:val="333333"/>
          <w:spacing w:val="0"/>
          <w:sz w:val="20"/>
          <w:szCs w:val="24"/>
          <w:u w:val="none"/>
          <w:effect w:val="none"/>
          <w:shd w:fill="FFFFFF" w:val="clear"/>
        </w:rPr>
        <w:t>UA-2026-10-06-001318-a</w:t>
      </w:r>
    </w:p>
    <w:p>
      <w:pPr>
        <w:pStyle w:val="Normal"/>
        <w:spacing w:lineRule="auto" w:line="240" w:before="0" w:after="160"/>
        <w:contextualSpacing/>
        <w:rPr>
          <w:rFonts w:ascii="Times New Roman" w:hAnsi="Times New Roman" w:cs="Times New Roman"/>
          <w:b/>
          <w:bCs/>
          <w:sz w:val="24"/>
          <w:szCs w:val="24"/>
        </w:rPr>
      </w:pPr>
      <w:r>
        <w:rPr>
          <w:rFonts w:cs="Times New Roman" w:ascii="Times New Roman" w:hAnsi="Times New Roman"/>
          <w:b/>
          <w:bCs/>
          <w:sz w:val="24"/>
          <w:szCs w:val="24"/>
        </w:rPr>
      </w:r>
    </w:p>
    <w:p>
      <w:pPr>
        <w:pStyle w:val="Normal"/>
        <w:spacing w:lineRule="auto" w:line="240" w:before="0" w:after="160"/>
        <w:contextualSpacing/>
        <w:rPr>
          <w:rFonts w:ascii="Times New Roman" w:hAnsi="Times New Roman"/>
          <w:sz w:val="24"/>
          <w:szCs w:val="24"/>
        </w:rPr>
      </w:pPr>
      <w:r>
        <w:rPr>
          <w:rFonts w:ascii="Times New Roman" w:hAnsi="Times New Roman"/>
          <w:b/>
          <w:bCs/>
          <w:sz w:val="24"/>
          <w:szCs w:val="24"/>
        </w:rPr>
        <w:t>Розмір бюджетного призначення:</w:t>
      </w:r>
      <w:r>
        <w:rPr>
          <w:rFonts w:ascii="Times New Roman" w:hAnsi="Times New Roman"/>
          <w:bCs/>
          <w:sz w:val="24"/>
          <w:szCs w:val="24"/>
        </w:rPr>
        <w:t xml:space="preserve"> </w:t>
      </w:r>
      <w:r>
        <w:rPr>
          <w:rFonts w:ascii="Times New Roman" w:hAnsi="Times New Roman"/>
          <w:sz w:val="24"/>
          <w:szCs w:val="24"/>
        </w:rPr>
        <w:t>закупівля здійснюється на очікувану вартість</w:t>
      </w:r>
      <w:r>
        <w:rPr>
          <w:rFonts w:ascii="Times New Roman" w:hAnsi="Times New Roman"/>
          <w:bCs/>
          <w:sz w:val="24"/>
          <w:szCs w:val="24"/>
        </w:rPr>
        <w:t xml:space="preserve"> </w:t>
      </w:r>
    </w:p>
    <w:p>
      <w:pPr>
        <w:pStyle w:val="Normal"/>
        <w:widowControl w:val="false"/>
        <w:spacing w:lineRule="auto" w:line="240" w:before="0" w:after="0"/>
        <w:jc w:val="both"/>
        <w:rPr>
          <w:rFonts w:ascii="Times New Roman" w:hAnsi="Times New Roman" w:eastAsia="Times New Roman" w:cs="Times New Roman"/>
          <w:b/>
          <w:bCs/>
          <w:color w:val="000000"/>
          <w:sz w:val="24"/>
          <w:szCs w:val="24"/>
          <w:highlight w:val="white"/>
          <w:lang w:eastAsia="ru-RU"/>
        </w:rPr>
      </w:pPr>
      <w:r>
        <w:rPr>
          <w:rFonts w:eastAsia="Times New Roman" w:cs="Times New Roman" w:ascii="Times New Roman" w:hAnsi="Times New Roman"/>
          <w:b/>
          <w:bCs/>
          <w:color w:val="000000"/>
          <w:sz w:val="24"/>
          <w:szCs w:val="24"/>
          <w:highlight w:val="white"/>
          <w:lang w:eastAsia="ru-RU"/>
        </w:rPr>
      </w:r>
    </w:p>
    <w:p>
      <w:pPr>
        <w:pStyle w:val="Normal"/>
        <w:widowControl w:val="false"/>
        <w:spacing w:lineRule="auto" w:line="240" w:before="0" w:after="0"/>
        <w:jc w:val="both"/>
        <w:rPr>
          <w:rFonts w:ascii="Times New Roman" w:hAnsi="Times New Roman"/>
          <w:sz w:val="24"/>
          <w:szCs w:val="24"/>
        </w:rPr>
      </w:pPr>
      <w:r>
        <w:rPr>
          <w:rFonts w:eastAsia="Times New Roman" w:cs="Times New Roman" w:ascii="Times New Roman" w:hAnsi="Times New Roman"/>
          <w:b/>
          <w:bCs/>
          <w:color w:val="000000"/>
          <w:sz w:val="24"/>
          <w:szCs w:val="24"/>
          <w:highlight w:val="white"/>
          <w:lang w:eastAsia="ru-RU"/>
        </w:rPr>
        <w:t>Кількість:</w:t>
        <w:tab/>
        <w:tab/>
        <w:tab/>
        <w:tab/>
      </w:r>
      <w:r>
        <w:rPr>
          <w:rFonts w:eastAsia="Times New Roman" w:cs="Times New Roman" w:ascii="Times New Roman" w:hAnsi="Times New Roman"/>
          <w:b w:val="false"/>
          <w:bCs w:val="false"/>
          <w:color w:val="000000"/>
          <w:sz w:val="24"/>
          <w:szCs w:val="24"/>
          <w:highlight w:val="white"/>
          <w:lang w:eastAsia="ru-RU"/>
        </w:rPr>
        <w:t>1</w:t>
      </w:r>
      <w:r>
        <w:rPr>
          <w:rFonts w:eastAsia="Times New Roman" w:cs="Liberation Serif;Times New Roma" w:ascii="Times New Roman" w:hAnsi="Times New Roman"/>
          <w:b w:val="false"/>
          <w:bCs w:val="false"/>
          <w:color w:val="000000"/>
          <w:sz w:val="24"/>
          <w:szCs w:val="24"/>
          <w:highlight w:val="white"/>
          <w:lang w:eastAsia="ru-RU"/>
        </w:rPr>
        <w:t xml:space="preserve"> послуга</w:t>
      </w:r>
    </w:p>
    <w:p>
      <w:pPr>
        <w:pStyle w:val="Normal"/>
        <w:widowControl w:val="false"/>
        <w:spacing w:lineRule="auto" w:line="240" w:before="0" w:after="0"/>
        <w:jc w:val="both"/>
        <w:rPr>
          <w:rFonts w:ascii="Times New Roman" w:hAnsi="Times New Roman" w:eastAsia="Times New Roman" w:cs="Liberation Serif;Times New Roma"/>
          <w:color w:val="000000"/>
          <w:sz w:val="24"/>
          <w:szCs w:val="24"/>
          <w:highlight w:val="white"/>
          <w:lang w:eastAsia="ru-RU"/>
        </w:rPr>
      </w:pPr>
      <w:r>
        <w:rPr>
          <w:rFonts w:eastAsia="Times New Roman" w:cs="Liberation Serif;Times New Roma" w:ascii="Times New Roman" w:hAnsi="Times New Roman"/>
          <w:color w:val="000000"/>
          <w:sz w:val="24"/>
          <w:szCs w:val="24"/>
          <w:highlight w:val="white"/>
          <w:lang w:eastAsia="ru-RU"/>
        </w:rPr>
      </w:r>
    </w:p>
    <w:p>
      <w:pPr>
        <w:pStyle w:val="Normal"/>
        <w:spacing w:lineRule="auto" w:line="240" w:before="0" w:after="160"/>
        <w:contextualSpacing/>
        <w:rPr>
          <w:rFonts w:ascii="Times New Roman" w:hAnsi="Times New Roman"/>
          <w:sz w:val="24"/>
          <w:szCs w:val="24"/>
        </w:rPr>
      </w:pPr>
      <w:r>
        <w:rPr>
          <w:rFonts w:cs="Times New Roman" w:ascii="Times New Roman" w:hAnsi="Times New Roman"/>
          <w:b/>
          <w:sz w:val="24"/>
          <w:szCs w:val="24"/>
        </w:rPr>
        <w:t>Очікувана вартість предмета закупівлі</w:t>
      </w:r>
      <w:r>
        <w:rPr>
          <w:rFonts w:cs="Times New Roman" w:ascii="Times New Roman" w:hAnsi="Times New Roman"/>
          <w:b/>
          <w:bCs/>
          <w:sz w:val="24"/>
          <w:szCs w:val="24"/>
        </w:rPr>
        <w:t>:</w:t>
      </w:r>
      <w:r>
        <w:rPr>
          <w:rFonts w:cs="Times New Roman" w:ascii="Times New Roman" w:hAnsi="Times New Roman"/>
          <w:sz w:val="24"/>
          <w:szCs w:val="24"/>
        </w:rPr>
        <w:t xml:space="preserve"> </w:t>
      </w:r>
      <w:r>
        <w:rPr>
          <w:rFonts w:cs="Times New Roman" w:ascii="Times New Roman" w:hAnsi="Times New Roman"/>
          <w:sz w:val="24"/>
          <w:szCs w:val="24"/>
        </w:rPr>
        <w:t>109</w:t>
      </w:r>
      <w:r>
        <w:rPr>
          <w:rFonts w:cs="Times New Roman" w:ascii="Times New Roman" w:hAnsi="Times New Roman"/>
          <w:sz w:val="24"/>
          <w:szCs w:val="24"/>
        </w:rPr>
        <w:t xml:space="preserve"> </w:t>
      </w:r>
      <w:r>
        <w:rPr>
          <w:rFonts w:cs="Times New Roman" w:ascii="Times New Roman" w:hAnsi="Times New Roman"/>
          <w:sz w:val="24"/>
          <w:szCs w:val="24"/>
        </w:rPr>
        <w:t>56</w:t>
      </w:r>
      <w:r>
        <w:rPr>
          <w:rFonts w:cs="Times New Roman" w:ascii="Times New Roman" w:hAnsi="Times New Roman"/>
          <w:sz w:val="24"/>
          <w:szCs w:val="24"/>
        </w:rPr>
        <w:t>0 грн.</w:t>
      </w:r>
    </w:p>
    <w:p>
      <w:pPr>
        <w:pStyle w:val="Normal"/>
        <w:widowControl w:val="false"/>
        <w:spacing w:lineRule="auto" w:line="240" w:before="0" w:after="0"/>
        <w:jc w:val="both"/>
        <w:rPr>
          <w:rFonts w:ascii="Times New Roman" w:hAnsi="Times New Roman" w:eastAsia="Times New Roman" w:cs="Times New Roman"/>
          <w:b/>
          <w:bCs/>
          <w:color w:val="000000"/>
          <w:sz w:val="24"/>
          <w:szCs w:val="24"/>
          <w:highlight w:val="white"/>
          <w:lang w:eastAsia="ru-RU"/>
        </w:rPr>
      </w:pPr>
      <w:r>
        <w:rPr>
          <w:rFonts w:eastAsia="Times New Roman" w:cs="Times New Roman" w:ascii="Times New Roman" w:hAnsi="Times New Roman"/>
          <w:b/>
          <w:bCs/>
          <w:color w:val="000000"/>
          <w:sz w:val="24"/>
          <w:szCs w:val="24"/>
          <w:highlight w:val="white"/>
          <w:lang w:eastAsia="ru-RU"/>
        </w:rPr>
      </w:r>
    </w:p>
    <w:p>
      <w:pPr>
        <w:pStyle w:val="Normal"/>
        <w:spacing w:lineRule="auto" w:line="240" w:before="0" w:after="160"/>
        <w:contextualSpacing/>
        <w:jc w:val="both"/>
        <w:rPr>
          <w:rFonts w:ascii="Times New Roman" w:hAnsi="Times New Roman"/>
          <w:sz w:val="24"/>
          <w:szCs w:val="24"/>
        </w:rPr>
      </w:pPr>
      <w:r>
        <w:rPr>
          <w:rFonts w:cs="Times New Roman" w:ascii="Times New Roman" w:hAnsi="Times New Roman"/>
          <w:b/>
          <w:sz w:val="24"/>
          <w:szCs w:val="24"/>
        </w:rPr>
        <w:t>Обґрунтування очікуваної вартості предмета закупівлі:</w:t>
      </w:r>
    </w:p>
    <w:p>
      <w:pPr>
        <w:pStyle w:val="Normal"/>
        <w:spacing w:lineRule="auto" w:line="240" w:before="0" w:after="160"/>
        <w:contextualSpacing/>
        <w:jc w:val="both"/>
        <w:rPr>
          <w:rFonts w:ascii="Times New Roman" w:hAnsi="Times New Roman"/>
          <w:sz w:val="24"/>
          <w:szCs w:val="24"/>
        </w:rPr>
      </w:pPr>
      <w:r>
        <w:rPr>
          <w:rFonts w:cs="Times New Roman" w:ascii="Times New Roman" w:hAnsi="Times New Roman"/>
          <w:sz w:val="24"/>
          <w:szCs w:val="24"/>
        </w:rPr>
        <w:t>Замовником здійснено розрахунок очікуваної вартості товарів методом порівняння ринкових цін відповідно до примірної методики визначення очікуваної вартості предмета закупівлі, яка затверджена наказом Міністерства розвитку економіки, торгівлі та сільського господарства України 18.02.2020 № 275</w:t>
      </w:r>
      <w:r>
        <w:rPr>
          <w:rFonts w:cs="Times New Roman" w:ascii="Times New Roman" w:hAnsi="Times New Roman"/>
          <w:i/>
          <w:sz w:val="24"/>
          <w:szCs w:val="24"/>
        </w:rPr>
        <w:t>).</w:t>
      </w:r>
    </w:p>
    <w:p>
      <w:pPr>
        <w:pStyle w:val="Normal"/>
        <w:spacing w:lineRule="auto" w:line="240" w:before="0" w:after="160"/>
        <w:contextualSpacing/>
        <w:jc w:val="both"/>
        <w:rPr>
          <w:rFonts w:ascii="Times New Roman" w:hAnsi="Times New Roman" w:cs="Times New Roman"/>
          <w:i w:val="false"/>
          <w:iCs w:val="false"/>
          <w:sz w:val="24"/>
          <w:szCs w:val="24"/>
        </w:rPr>
      </w:pPr>
      <w:r>
        <w:rPr>
          <w:rFonts w:cs="Times New Roman" w:ascii="Times New Roman" w:hAnsi="Times New Roman"/>
          <w:i w:val="false"/>
          <w:iCs w:val="false"/>
          <w:sz w:val="24"/>
          <w:szCs w:val="24"/>
        </w:rPr>
        <w:t xml:space="preserve">Розрахунок очікуваної вартості послуг здійснювався на підставі проведених закупівель у минулих роках із застосуванням встановлення поточних цін </w:t>
      </w:r>
    </w:p>
    <w:p>
      <w:pPr>
        <w:pStyle w:val="Normal"/>
        <w:spacing w:lineRule="auto" w:line="240" w:before="0" w:after="160"/>
        <w:contextualSpacing/>
        <w:jc w:val="both"/>
        <w:rPr>
          <w:rFonts w:ascii="Times New Roman" w:hAnsi="Times New Roman"/>
          <w:sz w:val="24"/>
          <w:szCs w:val="24"/>
        </w:rPr>
      </w:pPr>
      <w:r>
        <w:rPr>
          <w:rFonts w:ascii="Times New Roman" w:hAnsi="Times New Roman"/>
          <w:sz w:val="24"/>
          <w:szCs w:val="24"/>
        </w:rPr>
      </w:r>
    </w:p>
    <w:p>
      <w:pPr>
        <w:pStyle w:val="Normal"/>
        <w:spacing w:lineRule="auto" w:line="240" w:before="0" w:after="160"/>
        <w:contextualSpacing/>
        <w:jc w:val="both"/>
        <w:rPr>
          <w:rFonts w:ascii="Times New Roman" w:hAnsi="Times New Roman"/>
          <w:sz w:val="24"/>
          <w:szCs w:val="24"/>
        </w:rPr>
      </w:pPr>
      <w:r>
        <w:rPr>
          <w:rFonts w:cs="Times New Roman" w:ascii="Times New Roman" w:hAnsi="Times New Roman"/>
          <w:b/>
          <w:sz w:val="24"/>
          <w:szCs w:val="24"/>
        </w:rPr>
        <w:t xml:space="preserve">Обґрунтування технічних та якісних характеристик предмета закупівлі. </w:t>
      </w:r>
    </w:p>
    <w:p>
      <w:pPr>
        <w:pStyle w:val="Normal"/>
        <w:widowControl w:val="false"/>
        <w:spacing w:lineRule="auto" w:line="240" w:before="0" w:after="0"/>
        <w:jc w:val="both"/>
        <w:rPr>
          <w:rFonts w:ascii="Times New Roman" w:hAnsi="Times New Roman"/>
          <w:sz w:val="24"/>
          <w:szCs w:val="24"/>
        </w:rPr>
      </w:pPr>
      <w:r>
        <w:rPr>
          <w:rFonts w:eastAsia="Times New Roman" w:ascii="Times New Roman" w:hAnsi="Times New Roman"/>
          <w:color w:val="000000"/>
          <w:sz w:val="24"/>
          <w:szCs w:val="24"/>
          <w:highlight w:val="white"/>
          <w:lang w:eastAsia="uk-UA"/>
        </w:rPr>
        <w:t>Замовник самостійно визначив необхідні технічні характеристики предмета закупівлі, виходячи зі специфіки предмета закупівлі, керуючись принципами здійснення закупівель та з дотриманням норм чинного законодавства. Необхідні технічні характеристики предмета закупівлі передбачені у Додатку 2 до тендерної документації, а також проектом договору передбачено, що послуги повинні надаватися Виконавцем з належною якістю та відповідно до норм чинного законодавства України, характеристик, правил тощо.</w:t>
      </w:r>
    </w:p>
    <w:p>
      <w:pPr>
        <w:pStyle w:val="Normal"/>
        <w:spacing w:lineRule="auto" w:line="240" w:before="0" w:after="160"/>
        <w:contextualSpacing/>
        <w:jc w:val="both"/>
        <w:rPr>
          <w:rFonts w:ascii="Times New Roman" w:hAnsi="Times New Roman"/>
          <w:sz w:val="24"/>
          <w:szCs w:val="24"/>
        </w:rPr>
      </w:pPr>
      <w:r>
        <w:rPr>
          <w:rFonts w:cs="Times New Roman" w:ascii="Times New Roman" w:hAnsi="Times New Roman"/>
          <w:sz w:val="24"/>
          <w:szCs w:val="24"/>
        </w:rPr>
        <w:t xml:space="preserve">Технічні та якісні показники предмету закупівлі визначенні за наявною потребою </w:t>
      </w:r>
      <w:r>
        <w:rPr>
          <w:rFonts w:cs="Times New Roman" w:ascii="Times New Roman" w:hAnsi="Times New Roman"/>
          <w:color w:val="000000"/>
          <w:sz w:val="24"/>
          <w:szCs w:val="24"/>
          <w:highlight w:val="white"/>
          <w:lang w:eastAsia="ru-RU"/>
        </w:rPr>
        <w:t>КП “Муніципальна варта” ЧМР</w:t>
      </w:r>
      <w:r>
        <w:rPr>
          <w:rFonts w:cs="Times New Roman" w:ascii="Times New Roman" w:hAnsi="Times New Roman"/>
          <w:sz w:val="24"/>
          <w:szCs w:val="24"/>
        </w:rPr>
        <w:t xml:space="preserve"> та оптимального співвідношення ціни та якості.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sz w:val="24"/>
          <w:szCs w:val="24"/>
        </w:rPr>
      </w:pPr>
      <w:r>
        <w:rPr>
          <w:rFonts w:cs="Times New Roman" w:ascii="Times New Roman" w:hAnsi="Times New Roman"/>
          <w:sz w:val="24"/>
          <w:szCs w:val="24"/>
        </w:rPr>
        <w:t xml:space="preserve">У зв’язку зі забезпеченням безперебійної роботи підприємства та підтримання службових транспортних засобів у належному технічному стані, виникла потреба здійснити закупівлю: </w:t>
      </w:r>
      <w:r>
        <w:rPr>
          <w:rFonts w:eastAsia="Times New Roman" w:cs="Liberation Serif;Times New Roma" w:ascii="Times New Roman" w:hAnsi="Times New Roman"/>
          <w:color w:val="000000"/>
          <w:sz w:val="24"/>
          <w:szCs w:val="24"/>
          <w:highlight w:val="white"/>
          <w:lang w:eastAsia="ru-RU"/>
        </w:rPr>
        <w:t>Послуги з поточного ремонту та технічного обслуговування службових автомобілів</w:t>
      </w:r>
      <w:r>
        <w:rPr>
          <w:rFonts w:cs="Times New Roman" w:ascii="Times New Roman" w:hAnsi="Times New Roman"/>
          <w:sz w:val="24"/>
          <w:szCs w:val="24"/>
        </w:rPr>
        <w:t xml:space="preserve">. </w:t>
      </w:r>
    </w:p>
    <w:p>
      <w:pPr>
        <w:pStyle w:val="31"/>
        <w:spacing w:lineRule="auto" w:line="240" w:before="0" w:after="0"/>
        <w:contextualSpacing/>
        <w:jc w:val="both"/>
        <w:rPr>
          <w:rFonts w:ascii="Times New Roman" w:hAnsi="Times New Roman"/>
          <w:sz w:val="24"/>
          <w:szCs w:val="24"/>
        </w:rPr>
      </w:pPr>
      <w:r>
        <w:rPr>
          <w:rFonts w:ascii="Times New Roman" w:hAnsi="Times New Roman"/>
          <w:sz w:val="24"/>
          <w:szCs w:val="24"/>
        </w:rPr>
      </w:r>
    </w:p>
    <w:p>
      <w:pPr>
        <w:pStyle w:val="31"/>
        <w:spacing w:lineRule="auto" w:line="240" w:before="0" w:after="0"/>
        <w:ind w:hanging="0" w:left="0"/>
        <w:contextualSpacing/>
        <w:jc w:val="both"/>
        <w:rPr>
          <w:rFonts w:ascii="Times New Roman" w:hAnsi="Times New Roman"/>
          <w:sz w:val="24"/>
          <w:szCs w:val="24"/>
        </w:rPr>
      </w:pPr>
      <w:r>
        <w:rPr>
          <w:rFonts w:ascii="Times New Roman" w:hAnsi="Times New Roman"/>
          <w:sz w:val="24"/>
          <w:szCs w:val="24"/>
        </w:rPr>
        <w:t xml:space="preserve"> </w:t>
      </w:r>
    </w:p>
    <w:sectPr>
      <w:type w:val="nextPage"/>
      <w:pgSz w:w="11906" w:h="16838"/>
      <w:pgMar w:left="1701" w:right="567" w:gutter="0" w:header="0" w:top="900" w:footer="0" w:bottom="678"/>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Times New Roman">
    <w:charset w:val="01"/>
    <w:family w:val="roman"/>
    <w:pitch w:val="variable"/>
  </w:font>
  <w:font w:name="Segoe UI">
    <w:charset w:val="01"/>
    <w:family w:val="swiss"/>
    <w:pitch w:val="variable"/>
  </w:font>
  <w:font w:name="Courier New">
    <w:charset w:val="01"/>
    <w:family w:val="swiss"/>
    <w:pitch w:val="variable"/>
  </w:font>
  <w:font w:name="Liberation Sans">
    <w:altName w:val="Arial"/>
    <w:charset w:val="01"/>
    <w:family w:val="swiss"/>
    <w:pitch w:val="variable"/>
  </w:font>
  <w:font w:name="Georgia">
    <w:charset w:val="01"/>
    <w:family w:val="roman"/>
    <w:pitch w:val="variable"/>
  </w:font>
  <w:font w:name="Antiqua">
    <w:charset w:val="01"/>
    <w:family w:val="roman"/>
    <w:pitch w:val="variable"/>
  </w:font>
  <w:font w:name="Tahoma">
    <w:charset w:val="01"/>
    <w:family w:val="swiss"/>
    <w:pitch w:val="variable"/>
  </w:font>
  <w:font w:name="Verdana">
    <w:charset w:val="01"/>
    <w:family w:val="swiss"/>
    <w:pitch w:val="variable"/>
  </w:font>
  <w:font w:name="Arial">
    <w:charset w:val="01"/>
    <w:family w:val="swiss"/>
    <w:pitch w:val="variable"/>
  </w:font>
  <w:font w:name="Arial">
    <w:altName w:val="Tahoma"/>
    <w:charset w:val="01"/>
    <w:family w:val="auto"/>
    <w:pitch w:val="default"/>
  </w:font>
</w:fonts>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uk-UA"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Calibri"/>
      <w:color w:val="auto"/>
      <w:kern w:val="0"/>
      <w:sz w:val="22"/>
      <w:szCs w:val="22"/>
      <w:lang w:val="uk-UA" w:eastAsia="zh-CN" w:bidi="hi-IN"/>
    </w:rPr>
  </w:style>
  <w:style w:type="paragraph" w:styleId="Heading1">
    <w:name w:val="heading 1"/>
    <w:basedOn w:val="LO-normal1"/>
    <w:next w:val="LO-normal1"/>
    <w:qFormat/>
    <w:pPr>
      <w:keepNext w:val="true"/>
      <w:keepLines/>
      <w:spacing w:lineRule="auto" w:line="240" w:before="480" w:after="120"/>
      <w:outlineLvl w:val="0"/>
    </w:pPr>
    <w:rPr>
      <w:b/>
      <w:sz w:val="48"/>
      <w:szCs w:val="48"/>
    </w:rPr>
  </w:style>
  <w:style w:type="paragraph" w:styleId="Heading2">
    <w:name w:val="heading 2"/>
    <w:basedOn w:val="LO-normal1"/>
    <w:next w:val="LO-normal1"/>
    <w:qFormat/>
    <w:pPr>
      <w:keepNext w:val="true"/>
      <w:keepLines/>
      <w:spacing w:lineRule="auto" w:line="240" w:before="360" w:after="80"/>
      <w:outlineLvl w:val="1"/>
    </w:pPr>
    <w:rPr>
      <w:b/>
      <w:sz w:val="36"/>
      <w:szCs w:val="36"/>
    </w:rPr>
  </w:style>
  <w:style w:type="paragraph" w:styleId="Heading3">
    <w:name w:val="heading 3"/>
    <w:basedOn w:val="LO-normal1"/>
    <w:next w:val="LO-normal1"/>
    <w:qFormat/>
    <w:pPr>
      <w:keepNext w:val="true"/>
      <w:keepLines/>
      <w:spacing w:lineRule="auto" w:line="240" w:before="280" w:after="80"/>
      <w:outlineLvl w:val="2"/>
    </w:pPr>
    <w:rPr>
      <w:b/>
      <w:sz w:val="28"/>
      <w:szCs w:val="28"/>
    </w:rPr>
  </w:style>
  <w:style w:type="paragraph" w:styleId="Heading4">
    <w:name w:val="heading 4"/>
    <w:basedOn w:val="LO-normal1"/>
    <w:next w:val="LO-normal1"/>
    <w:qFormat/>
    <w:pPr>
      <w:keepNext w:val="true"/>
      <w:keepLines/>
      <w:spacing w:lineRule="auto" w:line="240" w:before="240" w:after="40"/>
      <w:outlineLvl w:val="3"/>
    </w:pPr>
    <w:rPr>
      <w:b/>
      <w:sz w:val="24"/>
      <w:szCs w:val="24"/>
    </w:rPr>
  </w:style>
  <w:style w:type="paragraph" w:styleId="Heading5">
    <w:name w:val="heading 5"/>
    <w:basedOn w:val="LO-normal1"/>
    <w:next w:val="LO-normal1"/>
    <w:qFormat/>
    <w:pPr>
      <w:keepNext w:val="true"/>
      <w:keepLines/>
      <w:spacing w:lineRule="auto" w:line="240" w:before="220" w:after="40"/>
      <w:outlineLvl w:val="4"/>
    </w:pPr>
    <w:rPr>
      <w:b/>
    </w:rPr>
  </w:style>
  <w:style w:type="paragraph" w:styleId="Heading6">
    <w:name w:val="heading 6"/>
    <w:basedOn w:val="LO-normal1"/>
    <w:next w:val="LO-normal1"/>
    <w:qFormat/>
    <w:pPr>
      <w:keepNext w:val="true"/>
      <w:keepLines/>
      <w:spacing w:lineRule="auto" w:line="240" w:before="200" w:after="40"/>
      <w:outlineLvl w:val="5"/>
    </w:pPr>
    <w:rPr>
      <w:b/>
      <w:sz w:val="20"/>
      <w:szCs w:val="20"/>
    </w:rPr>
  </w:style>
  <w:style w:type="character" w:styleId="DefaultParagraphFont" w:default="1">
    <w:name w:val="Default Paragraph Font"/>
    <w:uiPriority w:val="1"/>
    <w:semiHidden/>
    <w:unhideWhenUsed/>
    <w:qFormat/>
    <w:rPr/>
  </w:style>
  <w:style w:type="character" w:styleId="Style8" w:customStyle="1">
    <w:name w:val="Тема примечания Знак"/>
    <w:qFormat/>
    <w:rPr>
      <w:rFonts w:ascii="Times New Roman" w:hAnsi="Times New Roman" w:eastAsia="Times New Roman" w:cs="Times New Roman"/>
      <w:b/>
      <w:bCs/>
      <w:color w:val="000000"/>
      <w:sz w:val="20"/>
      <w:szCs w:val="20"/>
    </w:rPr>
  </w:style>
  <w:style w:type="character" w:styleId="Style9" w:customStyle="1">
    <w:name w:val="Текст примечания Знак"/>
    <w:qFormat/>
    <w:rPr>
      <w:rFonts w:ascii="Times New Roman" w:hAnsi="Times New Roman" w:eastAsia="Times New Roman" w:cs="Times New Roman"/>
      <w:color w:val="000000"/>
      <w:sz w:val="20"/>
      <w:szCs w:val="20"/>
    </w:rPr>
  </w:style>
  <w:style w:type="character" w:styleId="CommentReference">
    <w:name w:val="annotation reference"/>
    <w:qFormat/>
    <w:rPr>
      <w:rFonts w:ascii="Times New Roman" w:hAnsi="Times New Roman" w:eastAsia="Times New Roman" w:cs="Times New Roman"/>
      <w:color w:val="000000"/>
      <w:sz w:val="16"/>
      <w:szCs w:val="16"/>
    </w:rPr>
  </w:style>
  <w:style w:type="character" w:styleId="qowt-font2-timesnewroman" w:customStyle="1">
    <w:name w:val="qowt-font2-timesnewroman"/>
    <w:qFormat/>
    <w:rPr>
      <w:rFonts w:cs="Times New Roman"/>
    </w:rPr>
  </w:style>
  <w:style w:type="character" w:styleId="Style10" w:customStyle="1">
    <w:name w:val="Текст выноски Знак"/>
    <w:qFormat/>
    <w:rPr>
      <w:rFonts w:ascii="Segoe UI" w:hAnsi="Segoe UI" w:eastAsia="Times New Roman" w:cs="Segoe UI"/>
      <w:color w:val="000000"/>
      <w:sz w:val="18"/>
      <w:szCs w:val="18"/>
    </w:rPr>
  </w:style>
  <w:style w:type="character" w:styleId="1" w:customStyle="1">
    <w:name w:val="Неразрешенное упоминание1"/>
    <w:qFormat/>
    <w:rPr>
      <w:rFonts w:ascii="Times New Roman" w:hAnsi="Times New Roman" w:eastAsia="Times New Roman" w:cs="Times New Roman"/>
      <w:color w:val="605E5C"/>
      <w:sz w:val="24"/>
      <w:szCs w:val="24"/>
      <w:shd w:fill="E1DFDD" w:val="clear"/>
    </w:rPr>
  </w:style>
  <w:style w:type="character" w:styleId="rvts9" w:customStyle="1">
    <w:name w:val="rvts9"/>
    <w:qFormat/>
    <w:rPr/>
  </w:style>
  <w:style w:type="character" w:styleId="Style11" w:customStyle="1">
    <w:name w:val="Другое_"/>
    <w:qFormat/>
    <w:rPr/>
  </w:style>
  <w:style w:type="character" w:styleId="apple-converted-space" w:customStyle="1">
    <w:name w:val="apple-converted-space"/>
    <w:qFormat/>
    <w:rPr>
      <w:rFonts w:cs="Times New Roman"/>
    </w:rPr>
  </w:style>
  <w:style w:type="character" w:styleId="Style12" w:customStyle="1">
    <w:name w:val="номер страницы"/>
    <w:qFormat/>
    <w:rPr>
      <w:rFonts w:ascii="Times New Roman" w:hAnsi="Times New Roman" w:eastAsia="Times New Roman" w:cs="Times New Roman"/>
      <w:color w:val="000000"/>
      <w:sz w:val="24"/>
      <w:szCs w:val="24"/>
    </w:rPr>
  </w:style>
  <w:style w:type="character" w:styleId="Style13" w:customStyle="1">
    <w:name w:val="Основной шрифт"/>
    <w:qFormat/>
    <w:rPr/>
  </w:style>
  <w:style w:type="character" w:styleId="2" w:customStyle="1">
    <w:name w:val="Основной текст (2)_"/>
    <w:qFormat/>
    <w:rPr>
      <w:b/>
      <w:bCs/>
      <w:sz w:val="23"/>
      <w:szCs w:val="23"/>
      <w:lang w:bidi="ar-SA"/>
    </w:rPr>
  </w:style>
  <w:style w:type="character" w:styleId="Style14" w:customStyle="1">
    <w:name w:val="Основной текст + Полужирный"/>
    <w:qFormat/>
    <w:rPr>
      <w:rFonts w:ascii="Times New Roman" w:hAnsi="Times New Roman" w:cs="Times New Roman"/>
      <w:b/>
      <w:bCs/>
      <w:spacing w:val="0"/>
      <w:sz w:val="23"/>
      <w:szCs w:val="23"/>
    </w:rPr>
  </w:style>
  <w:style w:type="character" w:styleId="HTMLPreformattedChar" w:customStyle="1">
    <w:name w:val="HTML Preformatted Char"/>
    <w:qFormat/>
    <w:rPr>
      <w:rFonts w:ascii="Courier New" w:hAnsi="Courier New" w:cs="Courier New"/>
      <w:sz w:val="20"/>
      <w:szCs w:val="20"/>
    </w:rPr>
  </w:style>
  <w:style w:type="character" w:styleId="Style15" w:customStyle="1">
    <w:name w:val="Основной текст + Курсив"/>
    <w:qFormat/>
    <w:rPr>
      <w:rFonts w:ascii="Times New Roman" w:hAnsi="Times New Roman" w:cs="Times New Roman"/>
      <w:i/>
      <w:iCs/>
      <w:color w:val="000000"/>
      <w:spacing w:val="0"/>
      <w:w w:val="100"/>
      <w:sz w:val="23"/>
      <w:szCs w:val="23"/>
      <w:shd w:fill="FFFFFF" w:val="clear"/>
      <w:lang w:val="uk-UA"/>
    </w:rPr>
  </w:style>
  <w:style w:type="character" w:styleId="HTML" w:customStyle="1">
    <w:name w:val="Стандартный HTML Знак"/>
    <w:qFormat/>
    <w:rPr>
      <w:rFonts w:ascii="Courier New" w:hAnsi="Courier New" w:cs="Courier New"/>
      <w:color w:val="000000"/>
      <w:sz w:val="21"/>
      <w:szCs w:val="21"/>
      <w:lang w:val="ru-RU" w:bidi="ar-SA"/>
    </w:rPr>
  </w:style>
  <w:style w:type="character" w:styleId="21" w:customStyle="1">
    <w:name w:val="Заголовок №2_"/>
    <w:qFormat/>
    <w:rPr>
      <w:b/>
      <w:bCs/>
      <w:sz w:val="23"/>
      <w:szCs w:val="23"/>
      <w:lang w:bidi="ar-SA"/>
    </w:rPr>
  </w:style>
  <w:style w:type="character" w:styleId="3" w:customStyle="1">
    <w:name w:val="Заголовок №3_"/>
    <w:qFormat/>
    <w:rPr>
      <w:b/>
      <w:bCs/>
      <w:sz w:val="23"/>
      <w:szCs w:val="23"/>
      <w:lang w:bidi="ar-SA"/>
    </w:rPr>
  </w:style>
  <w:style w:type="character" w:styleId="WW8NumSt1z0" w:customStyle="1">
    <w:name w:val="WW8NumSt1z0"/>
    <w:qFormat/>
    <w:rPr>
      <w:rFonts w:ascii="Times New Roman" w:hAnsi="Times New Roman" w:cs="Times New Roman"/>
    </w:rPr>
  </w:style>
  <w:style w:type="character" w:styleId="WW8Num41z1" w:customStyle="1">
    <w:name w:val="WW8Num41z1"/>
    <w:qFormat/>
    <w:rPr>
      <w:rFonts w:ascii="Courier New" w:hAnsi="Courier New" w:cs="Courier New"/>
    </w:rPr>
  </w:style>
  <w:style w:type="character" w:styleId="WW8Num41z0" w:customStyle="1">
    <w:name w:val="WW8Num41z0"/>
    <w:qFormat/>
    <w:rPr>
      <w:rFonts w:ascii="Times New Roman" w:hAnsi="Times New Roman" w:eastAsia="Times New Roman" w:cs="Times New Roman"/>
    </w:rPr>
  </w:style>
  <w:style w:type="character" w:styleId="WW8Num40z1" w:customStyle="1">
    <w:name w:val="WW8Num40z1"/>
    <w:qFormat/>
    <w:rPr>
      <w:b/>
    </w:rPr>
  </w:style>
  <w:style w:type="character" w:styleId="WW8Num40z0" w:customStyle="1">
    <w:name w:val="WW8Num40z0"/>
    <w:qFormat/>
    <w:rPr>
      <w:b w:val="false"/>
    </w:rPr>
  </w:style>
  <w:style w:type="character" w:styleId="WW8Num39z1" w:customStyle="1">
    <w:name w:val="WW8Num39z1"/>
    <w:qFormat/>
    <w:rPr>
      <w:b/>
    </w:rPr>
  </w:style>
  <w:style w:type="character" w:styleId="WW8Num39z0" w:customStyle="1">
    <w:name w:val="WW8Num39z0"/>
    <w:qFormat/>
    <w:rPr/>
  </w:style>
  <w:style w:type="character" w:styleId="WW8Num38z1" w:customStyle="1">
    <w:name w:val="WW8Num38z1"/>
    <w:qFormat/>
    <w:rPr>
      <w:b w:val="false"/>
      <w:color w:val="000000"/>
      <w:sz w:val="24"/>
    </w:rPr>
  </w:style>
  <w:style w:type="character" w:styleId="WW8Num38z0" w:customStyle="1">
    <w:name w:val="WW8Num38z0"/>
    <w:qFormat/>
    <w:rPr>
      <w:color w:val="000000"/>
      <w:sz w:val="24"/>
    </w:rPr>
  </w:style>
  <w:style w:type="character" w:styleId="WW8Num37z1" w:customStyle="1">
    <w:name w:val="WW8Num37z1"/>
    <w:qFormat/>
    <w:rPr>
      <w:rFonts w:ascii="Courier New" w:hAnsi="Courier New" w:cs="Courier New"/>
    </w:rPr>
  </w:style>
  <w:style w:type="character" w:styleId="WW8Num37z0" w:customStyle="1">
    <w:name w:val="WW8Num37z0"/>
    <w:qFormat/>
    <w:rPr>
      <w:rFonts w:ascii="Times New Roman" w:hAnsi="Times New Roman" w:eastAsia="Times New Roman" w:cs="Times New Roman"/>
    </w:rPr>
  </w:style>
  <w:style w:type="character" w:styleId="WW8Num36z1" w:customStyle="1">
    <w:name w:val="WW8Num36z1"/>
    <w:qFormat/>
    <w:rPr>
      <w:rFonts w:ascii="Courier New" w:hAnsi="Courier New" w:cs="Courier New"/>
    </w:rPr>
  </w:style>
  <w:style w:type="character" w:styleId="WW8Num36z0" w:customStyle="1">
    <w:name w:val="WW8Num36z0"/>
    <w:qFormat/>
    <w:rPr>
      <w:rFonts w:ascii="Times New Roman" w:hAnsi="Times New Roman" w:cs="Times New Roman"/>
    </w:rPr>
  </w:style>
  <w:style w:type="character" w:styleId="WW8Num35z0" w:customStyle="1">
    <w:name w:val="WW8Num35z0"/>
    <w:qFormat/>
    <w:rPr/>
  </w:style>
  <w:style w:type="character" w:styleId="WW8Num34z1" w:customStyle="1">
    <w:name w:val="WW8Num34z1"/>
    <w:qFormat/>
    <w:rPr>
      <w:rFonts w:ascii="Courier New" w:hAnsi="Courier New" w:cs="Courier New"/>
    </w:rPr>
  </w:style>
  <w:style w:type="character" w:styleId="WW8Num34z0" w:customStyle="1">
    <w:name w:val="WW8Num34z0"/>
    <w:qFormat/>
    <w:rPr>
      <w:rFonts w:ascii="Times New Roman" w:hAnsi="Times New Roman" w:eastAsia="Times New Roman" w:cs="Times New Roman"/>
    </w:rPr>
  </w:style>
  <w:style w:type="character" w:styleId="WW8Num33z0" w:customStyle="1">
    <w:name w:val="WW8Num33z0"/>
    <w:qFormat/>
    <w:rPr>
      <w:color w:val="000000"/>
      <w:sz w:val="24"/>
    </w:rPr>
  </w:style>
  <w:style w:type="character" w:styleId="WW8Num32z0" w:customStyle="1">
    <w:name w:val="WW8Num32z0"/>
    <w:qFormat/>
    <w:rPr>
      <w:sz w:val="24"/>
      <w:szCs w:val="24"/>
    </w:rPr>
  </w:style>
  <w:style w:type="character" w:styleId="WW8Num31z0" w:customStyle="1">
    <w:name w:val="WW8Num31z0"/>
    <w:qFormat/>
    <w:rPr/>
  </w:style>
  <w:style w:type="character" w:styleId="WW8Num30z0" w:customStyle="1">
    <w:name w:val="WW8Num30z0"/>
    <w:qFormat/>
    <w:rPr/>
  </w:style>
  <w:style w:type="character" w:styleId="WW8Num29z1" w:customStyle="1">
    <w:name w:val="WW8Num29z1"/>
    <w:qFormat/>
    <w:rPr>
      <w:rFonts w:ascii="Courier New" w:hAnsi="Courier New" w:cs="Courier New"/>
    </w:rPr>
  </w:style>
  <w:style w:type="character" w:styleId="WW8Num29z0" w:customStyle="1">
    <w:name w:val="WW8Num29z0"/>
    <w:qFormat/>
    <w:rPr>
      <w:rFonts w:ascii="Times New Roman" w:hAnsi="Times New Roman" w:eastAsia="Times New Roman" w:cs="Times New Roman"/>
    </w:rPr>
  </w:style>
  <w:style w:type="character" w:styleId="WW8Num27z1" w:customStyle="1">
    <w:name w:val="WW8Num27z1"/>
    <w:qFormat/>
    <w:rPr>
      <w:rFonts w:ascii="Courier New" w:hAnsi="Courier New" w:cs="Courier New"/>
    </w:rPr>
  </w:style>
  <w:style w:type="character" w:styleId="WW8Num27z0" w:customStyle="1">
    <w:name w:val="WW8Num27z0"/>
    <w:qFormat/>
    <w:rPr>
      <w:rFonts w:ascii="Times New Roman" w:hAnsi="Times New Roman" w:eastAsia="Times New Roman" w:cs="Times New Roman"/>
    </w:rPr>
  </w:style>
  <w:style w:type="character" w:styleId="WW8Num26z0" w:customStyle="1">
    <w:name w:val="WW8Num26z0"/>
    <w:qFormat/>
    <w:rPr/>
  </w:style>
  <w:style w:type="character" w:styleId="WW8Num25z1" w:customStyle="1">
    <w:name w:val="WW8Num25z1"/>
    <w:qFormat/>
    <w:rPr>
      <w:rFonts w:ascii="Courier New" w:hAnsi="Courier New" w:cs="Courier New"/>
    </w:rPr>
  </w:style>
  <w:style w:type="character" w:styleId="WW8Num24z1" w:customStyle="1">
    <w:name w:val="WW8Num24z1"/>
    <w:qFormat/>
    <w:rPr>
      <w:b w:val="false"/>
    </w:rPr>
  </w:style>
  <w:style w:type="character" w:styleId="WW8Num24z0" w:customStyle="1">
    <w:name w:val="WW8Num24z0"/>
    <w:qFormat/>
    <w:rPr/>
  </w:style>
  <w:style w:type="character" w:styleId="WW8Num23z4" w:customStyle="1">
    <w:name w:val="WW8Num23z4"/>
    <w:qFormat/>
    <w:rPr>
      <w:rFonts w:ascii="Courier New" w:hAnsi="Courier New" w:cs="Courier New"/>
    </w:rPr>
  </w:style>
  <w:style w:type="character" w:styleId="WW8Num23z1" w:customStyle="1">
    <w:name w:val="WW8Num23z1"/>
    <w:qFormat/>
    <w:rPr/>
  </w:style>
  <w:style w:type="character" w:styleId="WW8Num23z0" w:customStyle="1">
    <w:name w:val="WW8Num23z0"/>
    <w:qFormat/>
    <w:rPr>
      <w:rFonts w:ascii="Times New Roman" w:hAnsi="Times New Roman" w:cs="Times New Roman"/>
    </w:rPr>
  </w:style>
  <w:style w:type="character" w:styleId="WW8Num22z0" w:customStyle="1">
    <w:name w:val="WW8Num22z0"/>
    <w:qFormat/>
    <w:rPr>
      <w:color w:val="000000"/>
    </w:rPr>
  </w:style>
  <w:style w:type="character" w:styleId="WW8Num20z0" w:customStyle="1">
    <w:name w:val="WW8Num20z0"/>
    <w:qFormat/>
    <w:rPr>
      <w:rFonts w:ascii="Times New Roman" w:hAnsi="Times New Roman" w:cs="Times New Roman"/>
      <w:sz w:val="24"/>
      <w:szCs w:val="24"/>
    </w:rPr>
  </w:style>
  <w:style w:type="character" w:styleId="WW8Num19z1" w:customStyle="1">
    <w:name w:val="WW8Num19z1"/>
    <w:qFormat/>
    <w:rPr>
      <w:rFonts w:ascii="Courier New" w:hAnsi="Courier New" w:cs="Courier New"/>
    </w:rPr>
  </w:style>
  <w:style w:type="character" w:styleId="WW8Num19z0" w:customStyle="1">
    <w:name w:val="WW8Num19z0"/>
    <w:qFormat/>
    <w:rPr>
      <w:rFonts w:ascii="Times New Roman" w:hAnsi="Times New Roman" w:eastAsia="Times New Roman" w:cs="Times New Roman"/>
    </w:rPr>
  </w:style>
  <w:style w:type="character" w:styleId="WW8Num18z1" w:customStyle="1">
    <w:name w:val="WW8Num18z1"/>
    <w:qFormat/>
    <w:rPr>
      <w:rFonts w:ascii="Courier New" w:hAnsi="Courier New" w:cs="Courier New"/>
    </w:rPr>
  </w:style>
  <w:style w:type="character" w:styleId="WW8Num18z0" w:customStyle="1">
    <w:name w:val="WW8Num18z0"/>
    <w:qFormat/>
    <w:rPr>
      <w:rFonts w:ascii="Times New Roman" w:hAnsi="Times New Roman" w:eastAsia="Times New Roman" w:cs="Times New Roman"/>
    </w:rPr>
  </w:style>
  <w:style w:type="character" w:styleId="WW8Num17z1" w:customStyle="1">
    <w:name w:val="WW8Num17z1"/>
    <w:qFormat/>
    <w:rPr>
      <w:rFonts w:ascii="Courier New" w:hAnsi="Courier New" w:cs="Courier New"/>
    </w:rPr>
  </w:style>
  <w:style w:type="character" w:styleId="WW8Num17z0" w:customStyle="1">
    <w:name w:val="WW8Num17z0"/>
    <w:qFormat/>
    <w:rPr>
      <w:rFonts w:ascii="Times New Roman" w:hAnsi="Times New Roman" w:eastAsia="Times New Roman" w:cs="Times New Roman"/>
    </w:rPr>
  </w:style>
  <w:style w:type="character" w:styleId="WW8Num15z0" w:customStyle="1">
    <w:name w:val="WW8Num15z0"/>
    <w:qFormat/>
    <w:rPr/>
  </w:style>
  <w:style w:type="character" w:styleId="WW8Num14z1" w:customStyle="1">
    <w:name w:val="WW8Num14z1"/>
    <w:qFormat/>
    <w:rPr>
      <w:rFonts w:ascii="Courier New" w:hAnsi="Courier New" w:cs="Courier New"/>
    </w:rPr>
  </w:style>
  <w:style w:type="character" w:styleId="WW8Num14z0" w:customStyle="1">
    <w:name w:val="WW8Num14z0"/>
    <w:qFormat/>
    <w:rPr>
      <w:rFonts w:ascii="Times New Roman" w:hAnsi="Times New Roman" w:eastAsia="Times New Roman" w:cs="Times New Roman"/>
    </w:rPr>
  </w:style>
  <w:style w:type="character" w:styleId="WW8Num13z1" w:customStyle="1">
    <w:name w:val="WW8Num13z1"/>
    <w:qFormat/>
    <w:rPr>
      <w:rFonts w:ascii="Courier New" w:hAnsi="Courier New" w:cs="Courier New"/>
    </w:rPr>
  </w:style>
  <w:style w:type="character" w:styleId="WW8Num13z0" w:customStyle="1">
    <w:name w:val="WW8Num13z0"/>
    <w:qFormat/>
    <w:rPr>
      <w:rFonts w:ascii="Times New Roman" w:hAnsi="Times New Roman" w:eastAsia="Times New Roman" w:cs="Times New Roman"/>
    </w:rPr>
  </w:style>
  <w:style w:type="character" w:styleId="WW8Num12z1" w:customStyle="1">
    <w:name w:val="WW8Num12z1"/>
    <w:qFormat/>
    <w:rPr>
      <w:rFonts w:ascii="Courier New" w:hAnsi="Courier New" w:cs="Courier New"/>
    </w:rPr>
  </w:style>
  <w:style w:type="character" w:styleId="WW8Num12z0" w:customStyle="1">
    <w:name w:val="WW8Num12z0"/>
    <w:qFormat/>
    <w:rPr>
      <w:rFonts w:ascii="Times New Roman" w:hAnsi="Times New Roman" w:eastAsia="Times New Roman" w:cs="Times New Roman"/>
    </w:rPr>
  </w:style>
  <w:style w:type="character" w:styleId="WW8Num11z1" w:customStyle="1">
    <w:name w:val="WW8Num11z1"/>
    <w:qFormat/>
    <w:rPr>
      <w:rFonts w:ascii="Courier New" w:hAnsi="Courier New" w:cs="Courier New"/>
    </w:rPr>
  </w:style>
  <w:style w:type="character" w:styleId="WW8Num11z0" w:customStyle="1">
    <w:name w:val="WW8Num11z0"/>
    <w:qFormat/>
    <w:rPr>
      <w:rFonts w:ascii="Times New Roman" w:hAnsi="Times New Roman" w:eastAsia="Times New Roman" w:cs="Times New Roman"/>
    </w:rPr>
  </w:style>
  <w:style w:type="character" w:styleId="WW8Num10z1" w:customStyle="1">
    <w:name w:val="WW8Num10z1"/>
    <w:qFormat/>
    <w:rPr>
      <w:rFonts w:ascii="Courier New" w:hAnsi="Courier New" w:cs="Courier New"/>
    </w:rPr>
  </w:style>
  <w:style w:type="character" w:styleId="WW8Num9z1" w:customStyle="1">
    <w:name w:val="WW8Num9z1"/>
    <w:qFormat/>
    <w:rPr>
      <w:rFonts w:ascii="Courier New" w:hAnsi="Courier New" w:cs="Courier New"/>
    </w:rPr>
  </w:style>
  <w:style w:type="character" w:styleId="WW8Num8z1" w:customStyle="1">
    <w:name w:val="WW8Num8z1"/>
    <w:qFormat/>
    <w:rPr>
      <w:i w:val="false"/>
      <w:sz w:val="24"/>
      <w:szCs w:val="24"/>
      <w:u w:val="none"/>
    </w:rPr>
  </w:style>
  <w:style w:type="character" w:styleId="WW8Num8z0" w:customStyle="1">
    <w:name w:val="WW8Num8z0"/>
    <w:qFormat/>
    <w:rPr/>
  </w:style>
  <w:style w:type="character" w:styleId="WW8Num7z1" w:customStyle="1">
    <w:name w:val="WW8Num7z1"/>
    <w:qFormat/>
    <w:rPr>
      <w:rFonts w:ascii="Courier New" w:hAnsi="Courier New" w:cs="Courier New"/>
    </w:rPr>
  </w:style>
  <w:style w:type="character" w:styleId="WW8Num6z1" w:customStyle="1">
    <w:name w:val="WW8Num6z1"/>
    <w:qFormat/>
    <w:rPr>
      <w:rFonts w:ascii="Courier New" w:hAnsi="Courier New" w:cs="Courier New"/>
    </w:rPr>
  </w:style>
  <w:style w:type="character" w:styleId="WW8Num5z1" w:customStyle="1">
    <w:name w:val="WW8Num5z1"/>
    <w:qFormat/>
    <w:rPr>
      <w:rFonts w:ascii="Courier New" w:hAnsi="Courier New" w:cs="Courier New"/>
    </w:rPr>
  </w:style>
  <w:style w:type="character" w:styleId="WW8Num5z0" w:customStyle="1">
    <w:name w:val="WW8Num5z0"/>
    <w:qFormat/>
    <w:rPr>
      <w:rFonts w:ascii="Times New Roman" w:hAnsi="Times New Roman" w:eastAsia="Times New Roman" w:cs="Times New Roman"/>
    </w:rPr>
  </w:style>
  <w:style w:type="character" w:styleId="WW8Num4z0" w:customStyle="1">
    <w:name w:val="WW8Num4z0"/>
    <w:qFormat/>
    <w:rPr>
      <w:rFonts w:ascii="Times New Roman" w:hAnsi="Times New Roman" w:eastAsia="Calibri" w:cs="Times New Roman"/>
    </w:rPr>
  </w:style>
  <w:style w:type="character" w:styleId="WW8Num2z0" w:customStyle="1">
    <w:name w:val="WW8Num2z0"/>
    <w:qFormat/>
    <w:rPr>
      <w:rFonts w:ascii="Times New Roman" w:hAnsi="Times New Roman" w:cs="Times New Roman"/>
      <w:b w:val="false"/>
      <w:bCs w:val="false"/>
      <w:i w:val="false"/>
      <w:iCs w:val="false"/>
      <w:caps w:val="false"/>
      <w:smallCaps w:val="false"/>
      <w:strike w:val="false"/>
      <w:dstrike w:val="false"/>
      <w:color w:val="000000"/>
      <w:spacing w:val="0"/>
      <w:w w:val="100"/>
      <w:sz w:val="23"/>
      <w:szCs w:val="23"/>
      <w:u w:val="none"/>
    </w:rPr>
  </w:style>
  <w:style w:type="character" w:styleId="Style16" w:customStyle="1">
    <w:name w:val="Символ нумерації"/>
    <w:qFormat/>
    <w:rPr/>
  </w:style>
  <w:style w:type="character" w:styleId="Hyperlink">
    <w:name w:val="Hyperlink"/>
    <w:rPr>
      <w:color w:val="000080"/>
      <w:u w:val="single"/>
    </w:rPr>
  </w:style>
  <w:style w:type="paragraph" w:styleId="Style17" w:customStyle="1">
    <w:name w:val="Заголовок"/>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8" w:customStyle="1">
    <w:name w:val="Покажчик"/>
    <w:basedOn w:val="Normal"/>
    <w:qFormat/>
    <w:pPr>
      <w:suppressLineNumbers/>
    </w:pPr>
    <w:rPr>
      <w:rFonts w:cs="Lohit Devanagari"/>
    </w:rPr>
  </w:style>
  <w:style w:type="paragraph" w:styleId="user">
    <w:name w:val="Заголовок (user)"/>
    <w:basedOn w:val="Normal"/>
    <w:next w:val="BodyText"/>
    <w:qFormat/>
    <w:pPr>
      <w:keepNext w:val="true"/>
      <w:spacing w:before="240" w:after="120"/>
    </w:pPr>
    <w:rPr>
      <w:rFonts w:ascii="Liberation Sans" w:hAnsi="Liberation Sans" w:eastAsia="Noto Sans CJK SC" w:cs="Lohit Devanagari"/>
      <w:sz w:val="28"/>
      <w:szCs w:val="28"/>
    </w:rPr>
  </w:style>
  <w:style w:type="paragraph" w:styleId="user1">
    <w:name w:val="Покажчик (user)"/>
    <w:basedOn w:val="Normal"/>
    <w:qFormat/>
    <w:pPr>
      <w:suppressLineNumbers/>
    </w:pPr>
    <w:rPr>
      <w:rFonts w:cs="Lohit Devanagari"/>
    </w:rPr>
  </w:style>
  <w:style w:type="paragraph" w:styleId="LO-normal1" w:customStyle="1">
    <w:name w:val="LO-normal1"/>
    <w:qFormat/>
    <w:pPr>
      <w:widowControl/>
      <w:suppressAutoHyphens w:val="true"/>
      <w:bidi w:val="0"/>
      <w:spacing w:lineRule="auto" w:line="259" w:before="0" w:after="160"/>
      <w:jc w:val="left"/>
    </w:pPr>
    <w:rPr>
      <w:rFonts w:ascii="Calibri" w:hAnsi="Calibri" w:eastAsia="Calibri" w:cs="Calibri"/>
      <w:color w:val="auto"/>
      <w:kern w:val="0"/>
      <w:sz w:val="22"/>
      <w:szCs w:val="22"/>
      <w:lang w:val="uk-UA" w:eastAsia="zh-CN" w:bidi="hi-IN"/>
    </w:rPr>
  </w:style>
  <w:style w:type="paragraph" w:styleId="Title">
    <w:name w:val="Title"/>
    <w:basedOn w:val="LO-normal1"/>
    <w:next w:val="LO-normal1"/>
    <w:qFormat/>
    <w:pPr>
      <w:keepNext w:val="true"/>
      <w:keepLines/>
      <w:spacing w:lineRule="auto" w:line="240" w:before="480" w:after="120"/>
    </w:pPr>
    <w:rPr>
      <w:b/>
      <w:sz w:val="72"/>
      <w:szCs w:val="72"/>
    </w:rPr>
  </w:style>
  <w:style w:type="paragraph" w:styleId="Subtitle">
    <w:name w:val="Subtitle"/>
    <w:basedOn w:val="LO-normal1"/>
    <w:next w:val="LO-normal1"/>
    <w:qFormat/>
    <w:pPr>
      <w:keepNext w:val="true"/>
      <w:keepLines/>
      <w:spacing w:before="360" w:after="80"/>
    </w:pPr>
    <w:rPr>
      <w:rFonts w:ascii="Georgia" w:hAnsi="Georgia" w:eastAsia="Georgia" w:cs="Georgia"/>
      <w:i/>
      <w:color w:val="666666"/>
      <w:sz w:val="48"/>
      <w:szCs w:val="48"/>
    </w:rPr>
  </w:style>
  <w:style w:type="paragraph" w:styleId="xfmc1" w:customStyle="1">
    <w:name w:val="xfmc1"/>
    <w:basedOn w:val="Normal"/>
    <w:qFormat/>
    <w:pPr>
      <w:spacing w:lineRule="exact" w:line="240" w:before="280" w:after="280"/>
    </w:pPr>
    <w:rPr>
      <w:rFonts w:ascii="Times New Roman" w:hAnsi="Times New Roman" w:eastAsia="Times New Roman" w:cs="Times New Roman"/>
      <w:sz w:val="24"/>
      <w:szCs w:val="24"/>
    </w:rPr>
  </w:style>
  <w:style w:type="paragraph" w:styleId="11" w:customStyle="1">
    <w:name w:val="Без интервала1"/>
    <w:qFormat/>
    <w:pPr>
      <w:widowControl/>
      <w:suppressAutoHyphens w:val="true"/>
      <w:bidi w:val="0"/>
      <w:spacing w:lineRule="auto" w:line="252" w:before="0" w:after="0"/>
      <w:jc w:val="left"/>
    </w:pPr>
    <w:rPr>
      <w:rFonts w:ascii="Calibri" w:hAnsi="Calibri" w:eastAsia="Arial" w:cs="Calibri"/>
      <w:color w:val="auto"/>
      <w:kern w:val="2"/>
      <w:sz w:val="22"/>
      <w:szCs w:val="22"/>
      <w:lang w:val="ru-RU" w:eastAsia="zh-CN" w:bidi="ar-SA"/>
    </w:rPr>
  </w:style>
  <w:style w:type="paragraph" w:styleId="NoSpacing">
    <w:name w:val="No Spacing"/>
    <w:qFormat/>
    <w:pPr>
      <w:widowControl/>
      <w:suppressAutoHyphens w:val="true"/>
      <w:bidi w:val="0"/>
      <w:spacing w:lineRule="auto" w:line="252" w:before="0" w:after="160"/>
      <w:jc w:val="left"/>
    </w:pPr>
    <w:rPr>
      <w:rFonts w:ascii="Times New Roman" w:hAnsi="Times New Roman" w:eastAsia="Times New Roman" w:cs="Times New Roman"/>
      <w:color w:val="auto"/>
      <w:kern w:val="0"/>
      <w:sz w:val="20"/>
      <w:szCs w:val="20"/>
      <w:lang w:val="ru-RU" w:eastAsia="zh-CN" w:bidi="ar-SA"/>
    </w:rPr>
  </w:style>
  <w:style w:type="paragraph" w:styleId="annotationsubject">
    <w:name w:val="annotation subject"/>
    <w:qFormat/>
    <w:pPr>
      <w:widowControl/>
      <w:suppressAutoHyphens w:val="true"/>
      <w:bidi w:val="0"/>
      <w:spacing w:lineRule="exact" w:line="240" w:before="0" w:after="160"/>
      <w:jc w:val="left"/>
    </w:pPr>
    <w:rPr>
      <w:rFonts w:ascii="Calibri" w:hAnsi="Calibri" w:eastAsia="Calibri" w:cs="Calibri"/>
      <w:b/>
      <w:bCs/>
      <w:color w:val="auto"/>
      <w:kern w:val="0"/>
      <w:sz w:val="20"/>
      <w:szCs w:val="20"/>
      <w:lang w:val="uk-UA" w:eastAsia="zh-CN" w:bidi="hi-IN"/>
    </w:rPr>
  </w:style>
  <w:style w:type="paragraph" w:styleId="CommentText">
    <w:name w:val="annotation text"/>
    <w:basedOn w:val="Normal"/>
    <w:qFormat/>
    <w:pPr>
      <w:spacing w:lineRule="exact" w:line="240"/>
    </w:pPr>
    <w:rPr>
      <w:sz w:val="20"/>
      <w:szCs w:val="20"/>
    </w:rPr>
  </w:style>
  <w:style w:type="paragraph" w:styleId="Style19" w:customStyle="1">
    <w:name w:val="Нормальний текст"/>
    <w:basedOn w:val="Normal"/>
    <w:qFormat/>
    <w:pPr>
      <w:spacing w:lineRule="exact" w:line="240" w:before="120" w:after="0"/>
      <w:ind w:firstLine="567"/>
    </w:pPr>
    <w:rPr>
      <w:rFonts w:ascii="Antiqua" w:hAnsi="Antiqua" w:eastAsia="Times New Roman" w:cs="Times New Roman"/>
      <w:sz w:val="26"/>
      <w:szCs w:val="20"/>
    </w:rPr>
  </w:style>
  <w:style w:type="paragraph" w:styleId="rvps2" w:customStyle="1">
    <w:name w:val="rvps2"/>
    <w:basedOn w:val="Normal"/>
    <w:qFormat/>
    <w:pPr>
      <w:spacing w:lineRule="exact" w:line="240" w:beforeAutospacing="1" w:afterAutospacing="1"/>
    </w:pPr>
    <w:rPr>
      <w:rFonts w:ascii="Times New Roman" w:hAnsi="Times New Roman" w:eastAsia="Times New Roman" w:cs="Times New Roman"/>
      <w:sz w:val="24"/>
      <w:szCs w:val="24"/>
    </w:rPr>
  </w:style>
  <w:style w:type="paragraph" w:styleId="tj" w:customStyle="1">
    <w:name w:val="tj"/>
    <w:basedOn w:val="Normal"/>
    <w:qFormat/>
    <w:pPr>
      <w:spacing w:lineRule="exact" w:line="240" w:beforeAutospacing="1" w:afterAutospacing="1"/>
    </w:pPr>
    <w:rPr>
      <w:rFonts w:ascii="Times New Roman" w:hAnsi="Times New Roman" w:eastAsia="Times New Roman" w:cs="Times New Roman"/>
      <w:sz w:val="24"/>
      <w:szCs w:val="24"/>
    </w:rPr>
  </w:style>
  <w:style w:type="paragraph" w:styleId="NormalWeb">
    <w:name w:val="Normal (Web)"/>
    <w:basedOn w:val="Normal"/>
    <w:qFormat/>
    <w:pPr>
      <w:spacing w:before="280" w:after="280"/>
    </w:pPr>
    <w:rPr>
      <w:sz w:val="24"/>
      <w:szCs w:val="24"/>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spacing w:before="0" w:after="160"/>
      <w:ind w:left="720"/>
      <w:contextualSpacing/>
    </w:pPr>
    <w:rPr/>
  </w:style>
  <w:style w:type="paragraph" w:styleId="LO-normal" w:customStyle="1">
    <w:name w:val="LO-normal"/>
    <w:qFormat/>
    <w:pPr>
      <w:widowControl/>
      <w:suppressAutoHyphens w:val="true"/>
      <w:bidi w:val="0"/>
      <w:spacing w:lineRule="auto" w:line="252" w:before="0" w:after="160"/>
      <w:jc w:val="left"/>
    </w:pPr>
    <w:rPr>
      <w:rFonts w:ascii="Calibri" w:hAnsi="Calibri" w:eastAsia="Calibri" w:cs="Calibri"/>
      <w:color w:val="auto"/>
      <w:kern w:val="0"/>
      <w:sz w:val="22"/>
      <w:szCs w:val="22"/>
      <w:lang w:val="uk-UA" w:eastAsia="zh-CN" w:bidi="hi-IN"/>
    </w:rPr>
  </w:style>
  <w:style w:type="paragraph" w:styleId="Style20" w:customStyle="1">
    <w:name w:val="Вміст таблиці"/>
    <w:basedOn w:val="Normal"/>
    <w:qFormat/>
    <w:pPr>
      <w:widowControl w:val="false"/>
      <w:suppressLineNumbers/>
    </w:pPr>
    <w:rPr/>
  </w:style>
  <w:style w:type="paragraph" w:styleId="Style21" w:customStyle="1">
    <w:name w:val="Заголовок таблиці"/>
    <w:basedOn w:val="Style20"/>
    <w:qFormat/>
    <w:pPr>
      <w:jc w:val="center"/>
    </w:pPr>
    <w:rPr>
      <w:b/>
      <w:bCs/>
    </w:rPr>
  </w:style>
  <w:style w:type="paragraph" w:styleId="31" w:customStyle="1">
    <w:name w:val="Абзац списка3"/>
    <w:basedOn w:val="Normal"/>
    <w:qFormat/>
    <w:pPr>
      <w:spacing w:lineRule="auto" w:line="276" w:before="0" w:after="200"/>
      <w:ind w:left="720"/>
      <w:contextualSpacing/>
    </w:pPr>
    <w:rPr>
      <w:lang w:val="ru-RU"/>
    </w:rPr>
  </w:style>
  <w:style w:type="paragraph" w:styleId="Style22" w:customStyle="1">
    <w:name w:val="Другое"/>
    <w:basedOn w:val="Normal"/>
    <w:qFormat/>
    <w:pPr/>
    <w:rPr/>
  </w:style>
  <w:style w:type="paragraph" w:styleId="Style23" w:customStyle="1">
    <w:name w:val="Знак Знак"/>
    <w:basedOn w:val="Normal"/>
    <w:qFormat/>
    <w:pPr/>
    <w:rPr>
      <w:rFonts w:ascii="Verdana" w:hAnsi="Verdana" w:cs="Verdana"/>
      <w:lang w:val="en-US"/>
    </w:rPr>
  </w:style>
  <w:style w:type="paragraph" w:styleId="12" w:customStyle="1">
    <w:name w:val="Основний текст1"/>
    <w:basedOn w:val="Normal"/>
    <w:qFormat/>
    <w:pPr>
      <w:spacing w:lineRule="auto" w:line="288" w:before="0" w:after="140"/>
    </w:pPr>
    <w:rPr>
      <w:rFonts w:ascii="Liberation Serif" w:hAnsi="Liberation Serif" w:cs="Lohit Devanagari"/>
      <w:color w:val="00000A"/>
      <w:sz w:val="24"/>
      <w:szCs w:val="24"/>
    </w:rPr>
  </w:style>
  <w:style w:type="paragraph" w:styleId="13" w:customStyle="1">
    <w:name w:val="Обычный1"/>
    <w:qFormat/>
    <w:pPr>
      <w:widowControl/>
      <w:suppressAutoHyphens w:val="true"/>
      <w:bidi w:val="0"/>
      <w:spacing w:lineRule="auto" w:line="276" w:before="0" w:after="0"/>
      <w:jc w:val="left"/>
    </w:pPr>
    <w:rPr>
      <w:rFonts w:ascii="Arial" w:hAnsi="Arial" w:eastAsia="Times New Roman" w:cs="Arial"/>
      <w:color w:val="000000"/>
      <w:kern w:val="2"/>
      <w:sz w:val="22"/>
      <w:szCs w:val="22"/>
      <w:lang w:val="ru-RU" w:eastAsia="zh-CN" w:bidi="ar-SA"/>
    </w:rPr>
  </w:style>
  <w:style w:type="paragraph" w:styleId="32" w:customStyle="1">
    <w:name w:val="Ïîäçàã3"/>
    <w:basedOn w:val="Normal"/>
    <w:qFormat/>
    <w:pPr>
      <w:spacing w:lineRule="atLeast" w:line="210" w:before="113" w:after="57"/>
      <w:jc w:val="center"/>
    </w:pPr>
    <w:rPr>
      <w:b/>
      <w:lang w:val="en-US"/>
    </w:rPr>
  </w:style>
  <w:style w:type="paragraph" w:styleId="Style31" w:customStyle="1">
    <w:name w:val="Style3"/>
    <w:basedOn w:val="Normal"/>
    <w:qFormat/>
    <w:pPr>
      <w:spacing w:lineRule="exact" w:line="202"/>
      <w:ind w:firstLine="427"/>
    </w:pPr>
    <w:rPr>
      <w:sz w:val="24"/>
      <w:szCs w:val="24"/>
    </w:rPr>
  </w:style>
  <w:style w:type="paragraph" w:styleId="xl91" w:customStyle="1">
    <w:name w:val="xl91"/>
    <w:basedOn w:val="Normal"/>
    <w:qFormat/>
    <w:pPr>
      <w:pBdr>
        <w:top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0" w:customStyle="1">
    <w:name w:val="xl90"/>
    <w:basedOn w:val="Normal"/>
    <w:qFormat/>
    <w:pPr>
      <w:pBdr>
        <w:top w:val="single" w:sz="4" w:space="0" w:color="000000"/>
        <w:left w:val="single" w:sz="4" w:space="0" w:color="000000"/>
        <w:bottom w:val="single" w:sz="4" w:space="0" w:color="000000"/>
      </w:pBdr>
      <w:spacing w:before="280" w:after="280"/>
      <w:jc w:val="center"/>
      <w:textAlignment w:val="center"/>
    </w:pPr>
    <w:rPr>
      <w:b/>
      <w:bCs/>
      <w:sz w:val="24"/>
      <w:szCs w:val="24"/>
    </w:rPr>
  </w:style>
  <w:style w:type="paragraph" w:styleId="xl24" w:customStyle="1">
    <w:name w:val="xl24"/>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23" w:customStyle="1">
    <w:name w:val="xl23"/>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2" w:customStyle="1">
    <w:name w:val="xl2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font5" w:customStyle="1">
    <w:name w:val="font5"/>
    <w:basedOn w:val="Normal"/>
    <w:qFormat/>
    <w:pPr>
      <w:spacing w:before="280" w:after="280"/>
    </w:pPr>
    <w:rPr>
      <w:i/>
      <w:iCs/>
    </w:rPr>
  </w:style>
  <w:style w:type="paragraph" w:styleId="DocumentMap">
    <w:name w:val="Document Map"/>
    <w:basedOn w:val="Normal"/>
    <w:qFormat/>
    <w:pPr>
      <w:shd w:val="clear" w:color="auto" w:fill="000080"/>
      <w:textAlignment w:val="baseline"/>
    </w:pPr>
    <w:rPr>
      <w:rFonts w:ascii="Tahoma" w:hAnsi="Tahoma" w:cs="Tahoma"/>
    </w:rPr>
  </w:style>
  <w:style w:type="paragraph" w:styleId="Iniiaiieoaeno21" w:customStyle="1">
    <w:name w:val="Iniiaiie oaeno 21"/>
    <w:qFormat/>
    <w:pPr>
      <w:widowControl/>
      <w:suppressAutoHyphens w:val="true"/>
      <w:bidi w:val="0"/>
      <w:spacing w:before="0" w:after="0"/>
      <w:ind w:firstLine="567"/>
      <w:jc w:val="both"/>
    </w:pPr>
    <w:rPr>
      <w:rFonts w:ascii="Calibri" w:hAnsi="Calibri" w:eastAsia="Calibri" w:cs="Calibri"/>
      <w:color w:val="auto"/>
      <w:kern w:val="0"/>
      <w:sz w:val="22"/>
      <w:szCs w:val="22"/>
      <w:lang w:val="ru-RU" w:eastAsia="zh-CN" w:bidi="hi-IN"/>
    </w:rPr>
  </w:style>
  <w:style w:type="paragraph" w:styleId="Iauiue" w:customStyle="1">
    <w:name w:val="Iau?iue"/>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4" w:customStyle="1">
    <w:name w:val="заголовок 4"/>
    <w:basedOn w:val="Normal"/>
    <w:next w:val="Normal"/>
    <w:qFormat/>
    <w:pPr>
      <w:keepNext w:val="true"/>
      <w:tabs>
        <w:tab w:val="clear" w:pos="720"/>
        <w:tab w:val="left" w:pos="142" w:leader="none"/>
      </w:tabs>
      <w:jc w:val="center"/>
    </w:pPr>
    <w:rPr/>
  </w:style>
  <w:style w:type="paragraph" w:styleId="22" w:customStyle="1">
    <w:name w:val="заголовок 2"/>
    <w:basedOn w:val="Normal"/>
    <w:next w:val="Normal"/>
    <w:qFormat/>
    <w:pPr>
      <w:keepNext w:val="true"/>
    </w:pPr>
    <w:rPr>
      <w:b/>
      <w:bCs/>
    </w:rPr>
  </w:style>
  <w:style w:type="paragraph" w:styleId="14" w:customStyle="1">
    <w:name w:val="заголовок 1"/>
    <w:basedOn w:val="Normal"/>
    <w:next w:val="Normal"/>
    <w:qFormat/>
    <w:pPr>
      <w:keepNext w:val="true"/>
      <w:ind w:firstLine="567"/>
      <w:jc w:val="center"/>
    </w:pPr>
    <w:rPr>
      <w:b/>
      <w:bCs/>
    </w:rPr>
  </w:style>
  <w:style w:type="paragraph" w:styleId="23" w:customStyle="1">
    <w:name w:val="Основной текст (2)"/>
    <w:basedOn w:val="Normal"/>
    <w:qFormat/>
    <w:pPr>
      <w:shd w:val="clear" w:color="auto" w:fill="FFFFFF"/>
      <w:spacing w:lineRule="exact" w:line="274"/>
      <w:ind w:hanging="420"/>
      <w:jc w:val="center"/>
    </w:pPr>
    <w:rPr>
      <w:b/>
      <w:bCs/>
      <w:sz w:val="23"/>
      <w:szCs w:val="23"/>
      <w:lang w:eastAsia="uk-UA"/>
    </w:rPr>
  </w:style>
  <w:style w:type="paragraph" w:styleId="xl89" w:customStyle="1">
    <w:name w:val="xl89"/>
    <w:basedOn w:val="Normal"/>
    <w:qFormat/>
    <w:pPr>
      <w:pBdr>
        <w:top w:val="single" w:sz="8"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8" w:customStyle="1">
    <w:name w:val="xl88"/>
    <w:basedOn w:val="Normal"/>
    <w:qFormat/>
    <w:pPr>
      <w:pBdr>
        <w:top w:val="single" w:sz="4" w:space="0" w:color="000000"/>
        <w:left w:val="single" w:sz="8" w:space="0" w:color="000000"/>
        <w:bottom w:val="single" w:sz="4" w:space="0" w:color="000000"/>
        <w:right w:val="single" w:sz="4" w:space="0" w:color="000000"/>
      </w:pBdr>
      <w:spacing w:before="280" w:after="280"/>
      <w:jc w:val="center"/>
      <w:textAlignment w:val="center"/>
    </w:pPr>
    <w:rPr>
      <w:b/>
      <w:bCs/>
      <w:sz w:val="24"/>
      <w:szCs w:val="24"/>
    </w:rPr>
  </w:style>
  <w:style w:type="paragraph" w:styleId="xl87" w:customStyle="1">
    <w:name w:val="xl87"/>
    <w:basedOn w:val="Normal"/>
    <w:qFormat/>
    <w:pPr>
      <w:pBdr>
        <w:left w:val="single" w:sz="8" w:space="0" w:color="000000"/>
        <w:bottom w:val="single" w:sz="4" w:space="0" w:color="000000"/>
        <w:right w:val="single" w:sz="4" w:space="0" w:color="000000"/>
      </w:pBdr>
      <w:spacing w:before="280" w:after="280"/>
      <w:jc w:val="center"/>
      <w:textAlignment w:val="center"/>
    </w:pPr>
    <w:rPr>
      <w:b/>
      <w:bCs/>
      <w:sz w:val="24"/>
      <w:szCs w:val="24"/>
    </w:rPr>
  </w:style>
  <w:style w:type="paragraph" w:styleId="xl86" w:customStyle="1">
    <w:name w:val="xl86"/>
    <w:basedOn w:val="Normal"/>
    <w:qFormat/>
    <w:pPr>
      <w:pBdr>
        <w:top w:val="single" w:sz="8" w:space="0" w:color="000000"/>
        <w:left w:val="single" w:sz="8" w:space="0" w:color="000000"/>
        <w:bottom w:val="single" w:sz="4" w:space="0" w:color="000000"/>
        <w:right w:val="single" w:sz="4" w:space="0" w:color="000000"/>
      </w:pBdr>
      <w:spacing w:before="280" w:after="280"/>
      <w:jc w:val="center"/>
      <w:textAlignment w:val="center"/>
    </w:pPr>
    <w:rPr>
      <w:b/>
      <w:bCs/>
      <w:sz w:val="24"/>
      <w:szCs w:val="24"/>
    </w:rPr>
  </w:style>
  <w:style w:type="paragraph" w:styleId="xl85" w:customStyle="1">
    <w:name w:val="xl85"/>
    <w:basedOn w:val="Normal"/>
    <w:qFormat/>
    <w:pPr>
      <w:pBdr>
        <w:left w:val="single" w:sz="8" w:space="0" w:color="000000"/>
        <w:bottom w:val="single" w:sz="8" w:space="0" w:color="000000"/>
        <w:right w:val="single" w:sz="8" w:space="0" w:color="000000"/>
      </w:pBdr>
      <w:spacing w:before="280" w:after="280"/>
      <w:jc w:val="center"/>
      <w:textAlignment w:val="center"/>
    </w:pPr>
    <w:rPr>
      <w:b/>
      <w:bCs/>
      <w:sz w:val="24"/>
      <w:szCs w:val="24"/>
    </w:rPr>
  </w:style>
  <w:style w:type="paragraph" w:styleId="xl84" w:customStyle="1">
    <w:name w:val="xl84"/>
    <w:basedOn w:val="Normal"/>
    <w:qFormat/>
    <w:pPr>
      <w:pBdr>
        <w:left w:val="single" w:sz="8" w:space="0" w:color="000000"/>
        <w:right w:val="single" w:sz="8" w:space="0" w:color="000000"/>
      </w:pBdr>
      <w:spacing w:before="280" w:after="280"/>
      <w:jc w:val="center"/>
      <w:textAlignment w:val="center"/>
    </w:pPr>
    <w:rPr>
      <w:b/>
      <w:bCs/>
      <w:sz w:val="24"/>
      <w:szCs w:val="24"/>
    </w:rPr>
  </w:style>
  <w:style w:type="paragraph" w:styleId="xl83" w:customStyle="1">
    <w:name w:val="xl83"/>
    <w:basedOn w:val="Normal"/>
    <w:qFormat/>
    <w:pPr>
      <w:pBdr>
        <w:top w:val="single" w:sz="8" w:space="0" w:color="000000"/>
        <w:left w:val="single" w:sz="8" w:space="0" w:color="000000"/>
        <w:right w:val="single" w:sz="8" w:space="0" w:color="000000"/>
      </w:pBdr>
      <w:spacing w:before="280" w:after="280"/>
      <w:jc w:val="center"/>
      <w:textAlignment w:val="center"/>
    </w:pPr>
    <w:rPr>
      <w:b/>
      <w:bCs/>
      <w:sz w:val="24"/>
      <w:szCs w:val="24"/>
    </w:rPr>
  </w:style>
  <w:style w:type="paragraph" w:styleId="xl82" w:customStyle="1">
    <w:name w:val="xl82"/>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81" w:customStyle="1">
    <w:name w:val="xl81"/>
    <w:basedOn w:val="Normal"/>
    <w:qFormat/>
    <w:pPr>
      <w:pBdr>
        <w:top w:val="single" w:sz="4" w:space="0" w:color="000000"/>
        <w:left w:val="single" w:sz="8" w:space="0" w:color="000000"/>
        <w:bottom w:val="single" w:sz="4" w:space="0" w:color="000000"/>
      </w:pBdr>
      <w:spacing w:before="280" w:after="280"/>
    </w:pPr>
    <w:rPr>
      <w:b/>
      <w:bCs/>
      <w:sz w:val="24"/>
      <w:szCs w:val="24"/>
    </w:rPr>
  </w:style>
  <w:style w:type="paragraph" w:styleId="xl80" w:customStyle="1">
    <w:name w:val="xl80"/>
    <w:basedOn w:val="Normal"/>
    <w:qFormat/>
    <w:pPr>
      <w:pBdr>
        <w:top w:val="single" w:sz="4" w:space="0" w:color="000000"/>
        <w:bottom w:val="single" w:sz="8" w:space="0" w:color="000000"/>
      </w:pBdr>
      <w:spacing w:before="280" w:after="280"/>
      <w:jc w:val="center"/>
      <w:textAlignment w:val="center"/>
    </w:pPr>
    <w:rPr>
      <w:b/>
      <w:bCs/>
      <w:i/>
      <w:iCs/>
      <w:sz w:val="24"/>
      <w:szCs w:val="24"/>
      <w:u w:val="single"/>
    </w:rPr>
  </w:style>
  <w:style w:type="paragraph" w:styleId="xl79" w:customStyle="1">
    <w:name w:val="xl79"/>
    <w:basedOn w:val="Normal"/>
    <w:qFormat/>
    <w:pPr>
      <w:pBdr>
        <w:top w:val="single" w:sz="4" w:space="0" w:color="000000"/>
        <w:left w:val="single" w:sz="8" w:space="0" w:color="000000"/>
        <w:bottom w:val="single" w:sz="8" w:space="0" w:color="000000"/>
      </w:pBdr>
      <w:spacing w:before="280" w:after="280"/>
      <w:jc w:val="center"/>
      <w:textAlignment w:val="center"/>
    </w:pPr>
    <w:rPr>
      <w:b/>
      <w:bCs/>
      <w:i/>
      <w:iCs/>
      <w:sz w:val="24"/>
      <w:szCs w:val="24"/>
      <w:u w:val="single"/>
    </w:rPr>
  </w:style>
  <w:style w:type="paragraph" w:styleId="xl78" w:customStyle="1">
    <w:name w:val="xl78"/>
    <w:basedOn w:val="Normal"/>
    <w:qFormat/>
    <w:pPr>
      <w:pBdr>
        <w:top w:val="single" w:sz="4" w:space="0" w:color="000000"/>
        <w:bottom w:val="single" w:sz="8" w:space="0" w:color="000000"/>
        <w:right w:val="single" w:sz="4" w:space="0" w:color="000000"/>
      </w:pBdr>
      <w:spacing w:before="280" w:after="280"/>
    </w:pPr>
    <w:rPr>
      <w:b/>
      <w:bCs/>
      <w:sz w:val="24"/>
      <w:szCs w:val="24"/>
    </w:rPr>
  </w:style>
  <w:style w:type="paragraph" w:styleId="xl77" w:customStyle="1">
    <w:name w:val="xl77"/>
    <w:basedOn w:val="Normal"/>
    <w:qFormat/>
    <w:pPr>
      <w:pBdr>
        <w:top w:val="single" w:sz="4" w:space="0" w:color="000000"/>
        <w:left w:val="single" w:sz="8" w:space="0" w:color="000000"/>
        <w:bottom w:val="single" w:sz="8" w:space="0" w:color="000000"/>
      </w:pBdr>
      <w:spacing w:before="280" w:after="280"/>
    </w:pPr>
    <w:rPr>
      <w:b/>
      <w:bCs/>
      <w:sz w:val="24"/>
      <w:szCs w:val="24"/>
    </w:rPr>
  </w:style>
  <w:style w:type="paragraph" w:styleId="xl76" w:customStyle="1">
    <w:name w:val="xl76"/>
    <w:basedOn w:val="Normal"/>
    <w:qFormat/>
    <w:pPr>
      <w:pBdr>
        <w:left w:val="single" w:sz="4" w:space="0" w:color="000000"/>
        <w:bottom w:val="single" w:sz="4" w:space="0" w:color="000000"/>
      </w:pBdr>
      <w:spacing w:before="280" w:after="280"/>
    </w:pPr>
    <w:rPr>
      <w:b/>
      <w:bCs/>
      <w:i/>
      <w:iCs/>
      <w:sz w:val="24"/>
      <w:szCs w:val="24"/>
    </w:rPr>
  </w:style>
  <w:style w:type="paragraph" w:styleId="xl75" w:customStyle="1">
    <w:name w:val="xl75"/>
    <w:basedOn w:val="Normal"/>
    <w:qFormat/>
    <w:pPr>
      <w:pBdr>
        <w:left w:val="single" w:sz="4" w:space="0" w:color="000000"/>
        <w:bottom w:val="single" w:sz="4" w:space="0" w:color="000000"/>
        <w:right w:val="single" w:sz="4" w:space="0" w:color="000000"/>
      </w:pBdr>
      <w:spacing w:before="280" w:after="280"/>
    </w:pPr>
    <w:rPr>
      <w:b/>
      <w:bCs/>
      <w:i/>
      <w:iCs/>
      <w:sz w:val="24"/>
      <w:szCs w:val="24"/>
    </w:rPr>
  </w:style>
  <w:style w:type="paragraph" w:styleId="xl74" w:customStyle="1">
    <w:name w:val="xl74"/>
    <w:basedOn w:val="Normal"/>
    <w:qFormat/>
    <w:pPr>
      <w:pBdr>
        <w:left w:val="single" w:sz="8" w:space="0" w:color="000000"/>
        <w:bottom w:val="single" w:sz="4" w:space="0" w:color="000000"/>
        <w:right w:val="single" w:sz="4" w:space="0" w:color="000000"/>
      </w:pBdr>
      <w:spacing w:before="280" w:after="280"/>
    </w:pPr>
    <w:rPr>
      <w:b/>
      <w:bCs/>
      <w:i/>
      <w:iCs/>
      <w:sz w:val="24"/>
      <w:szCs w:val="24"/>
    </w:rPr>
  </w:style>
  <w:style w:type="paragraph" w:styleId="xl73" w:customStyle="1">
    <w:name w:val="xl73"/>
    <w:basedOn w:val="Normal"/>
    <w:qFormat/>
    <w:pPr>
      <w:pBdr>
        <w:top w:val="single" w:sz="4" w:space="0" w:color="000000"/>
        <w:bottom w:val="single" w:sz="4" w:space="0" w:color="000000"/>
        <w:right w:val="single" w:sz="8" w:space="0" w:color="000000"/>
      </w:pBdr>
      <w:spacing w:before="280" w:after="280"/>
      <w:jc w:val="center"/>
      <w:textAlignment w:val="center"/>
    </w:pPr>
    <w:rPr>
      <w:b/>
      <w:bCs/>
      <w:sz w:val="24"/>
      <w:szCs w:val="24"/>
    </w:rPr>
  </w:style>
  <w:style w:type="paragraph" w:styleId="xl72" w:customStyle="1">
    <w:name w:val="xl72"/>
    <w:basedOn w:val="Normal"/>
    <w:qFormat/>
    <w:pPr>
      <w:pBdr>
        <w:top w:val="single" w:sz="4" w:space="0" w:color="000000"/>
        <w:bottom w:val="single" w:sz="4" w:space="0" w:color="000000"/>
      </w:pBdr>
      <w:spacing w:before="280" w:after="280"/>
      <w:jc w:val="center"/>
      <w:textAlignment w:val="center"/>
    </w:pPr>
    <w:rPr>
      <w:b/>
      <w:bCs/>
      <w:sz w:val="24"/>
      <w:szCs w:val="24"/>
    </w:rPr>
  </w:style>
  <w:style w:type="paragraph" w:styleId="xl71" w:customStyle="1">
    <w:name w:val="xl71"/>
    <w:basedOn w:val="Normal"/>
    <w:qFormat/>
    <w:pPr>
      <w:pBdr>
        <w:top w:val="single" w:sz="4" w:space="0" w:color="000000"/>
        <w:left w:val="single" w:sz="4" w:space="0" w:color="000000"/>
        <w:bottom w:val="single" w:sz="4" w:space="0" w:color="000000"/>
      </w:pBdr>
      <w:spacing w:before="280" w:after="280"/>
      <w:jc w:val="center"/>
      <w:textAlignment w:val="center"/>
    </w:pPr>
    <w:rPr>
      <w:b/>
      <w:bCs/>
      <w:sz w:val="24"/>
      <w:szCs w:val="24"/>
    </w:rPr>
  </w:style>
  <w:style w:type="paragraph" w:styleId="xl70" w:customStyle="1">
    <w:name w:val="xl70"/>
    <w:basedOn w:val="Normal"/>
    <w:qFormat/>
    <w:pPr>
      <w:pBdr>
        <w:top w:val="single" w:sz="8" w:space="0" w:color="000000"/>
        <w:right w:val="single" w:sz="8" w:space="0" w:color="000000"/>
      </w:pBdr>
      <w:spacing w:before="280" w:after="280"/>
      <w:jc w:val="center"/>
      <w:textAlignment w:val="center"/>
    </w:pPr>
    <w:rPr>
      <w:b/>
      <w:bCs/>
      <w:i/>
      <w:iCs/>
      <w:sz w:val="24"/>
      <w:szCs w:val="24"/>
      <w:u w:val="single"/>
    </w:rPr>
  </w:style>
  <w:style w:type="paragraph" w:styleId="xl69" w:customStyle="1">
    <w:name w:val="xl69"/>
    <w:basedOn w:val="Normal"/>
    <w:qFormat/>
    <w:pPr>
      <w:pBdr>
        <w:top w:val="single" w:sz="8" w:space="0" w:color="000000"/>
      </w:pBdr>
      <w:spacing w:before="280" w:after="280"/>
      <w:jc w:val="center"/>
      <w:textAlignment w:val="center"/>
    </w:pPr>
    <w:rPr>
      <w:b/>
      <w:bCs/>
      <w:i/>
      <w:iCs/>
      <w:sz w:val="24"/>
      <w:szCs w:val="24"/>
      <w:u w:val="single"/>
    </w:rPr>
  </w:style>
  <w:style w:type="paragraph" w:styleId="xl68" w:customStyle="1">
    <w:name w:val="xl68"/>
    <w:basedOn w:val="Normal"/>
    <w:qFormat/>
    <w:pPr>
      <w:pBdr>
        <w:top w:val="single" w:sz="8" w:space="0" w:color="000000"/>
        <w:left w:val="single" w:sz="8" w:space="0" w:color="000000"/>
      </w:pBdr>
      <w:spacing w:before="280" w:after="280"/>
      <w:jc w:val="center"/>
      <w:textAlignment w:val="center"/>
    </w:pPr>
    <w:rPr>
      <w:b/>
      <w:bCs/>
      <w:i/>
      <w:iCs/>
      <w:sz w:val="24"/>
      <w:szCs w:val="24"/>
      <w:u w:val="single"/>
    </w:rPr>
  </w:style>
  <w:style w:type="paragraph" w:styleId="xl67" w:customStyle="1">
    <w:name w:val="xl6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66" w:customStyle="1">
    <w:name w:val="xl66"/>
    <w:basedOn w:val="Normal"/>
    <w:qFormat/>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center"/>
    </w:pPr>
    <w:rPr>
      <w:sz w:val="24"/>
      <w:szCs w:val="24"/>
    </w:rPr>
  </w:style>
  <w:style w:type="paragraph" w:styleId="xl65" w:customStyle="1">
    <w:name w:val="xl65"/>
    <w:basedOn w:val="Normal"/>
    <w:qFormat/>
    <w:pPr>
      <w:pBdr>
        <w:right w:val="single" w:sz="8" w:space="0" w:color="000000"/>
      </w:pBdr>
      <w:spacing w:before="280" w:after="280"/>
      <w:jc w:val="center"/>
      <w:textAlignment w:val="center"/>
    </w:pPr>
    <w:rPr>
      <w:sz w:val="24"/>
      <w:szCs w:val="24"/>
    </w:rPr>
  </w:style>
  <w:style w:type="paragraph" w:styleId="xl64" w:customStyle="1">
    <w:name w:val="xl64"/>
    <w:basedOn w:val="Normal"/>
    <w:qFormat/>
    <w:pPr>
      <w:pBdr>
        <w:top w:val="single" w:sz="4" w:space="0" w:color="000000"/>
        <w:left w:val="single" w:sz="4" w:space="0" w:color="000000"/>
        <w:bottom w:val="single" w:sz="4" w:space="0" w:color="000000"/>
        <w:right w:val="single" w:sz="4" w:space="0" w:color="000000"/>
      </w:pBdr>
      <w:shd w:val="clear" w:color="auto" w:fill="FFFFFF"/>
      <w:spacing w:before="280" w:after="280"/>
    </w:pPr>
    <w:rPr>
      <w:sz w:val="24"/>
      <w:szCs w:val="24"/>
    </w:rPr>
  </w:style>
  <w:style w:type="paragraph" w:styleId="xl63" w:customStyle="1">
    <w:name w:val="xl63"/>
    <w:basedOn w:val="Normal"/>
    <w:qFormat/>
    <w:pPr>
      <w:spacing w:before="280" w:after="280"/>
      <w:jc w:val="center"/>
      <w:textAlignment w:val="center"/>
    </w:pPr>
    <w:rPr>
      <w:sz w:val="24"/>
      <w:szCs w:val="24"/>
    </w:rPr>
  </w:style>
  <w:style w:type="paragraph" w:styleId="xl62" w:customStyle="1">
    <w:name w:val="xl62"/>
    <w:basedOn w:val="Normal"/>
    <w:qFormat/>
    <w:pPr>
      <w:spacing w:before="280" w:after="280"/>
      <w:jc w:val="center"/>
      <w:textAlignment w:val="center"/>
    </w:pPr>
    <w:rPr>
      <w:b/>
      <w:bCs/>
      <w:sz w:val="24"/>
      <w:szCs w:val="24"/>
    </w:rPr>
  </w:style>
  <w:style w:type="paragraph" w:styleId="xl61" w:customStyle="1">
    <w:name w:val="xl61"/>
    <w:basedOn w:val="Normal"/>
    <w:qFormat/>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center"/>
    </w:pPr>
    <w:rPr>
      <w:sz w:val="24"/>
      <w:szCs w:val="24"/>
    </w:rPr>
  </w:style>
  <w:style w:type="paragraph" w:styleId="xl60" w:customStyle="1">
    <w:name w:val="xl6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59" w:customStyle="1">
    <w:name w:val="xl59"/>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58" w:customStyle="1">
    <w:name w:val="xl58"/>
    <w:basedOn w:val="Normal"/>
    <w:qFormat/>
    <w:pPr>
      <w:pBdr>
        <w:top w:val="single" w:sz="4" w:space="0" w:color="000000"/>
        <w:right w:val="single" w:sz="4" w:space="0" w:color="000000"/>
      </w:pBdr>
      <w:spacing w:before="280" w:after="280"/>
      <w:jc w:val="center"/>
      <w:textAlignment w:val="center"/>
    </w:pPr>
    <w:rPr>
      <w:sz w:val="24"/>
      <w:szCs w:val="24"/>
    </w:rPr>
  </w:style>
  <w:style w:type="paragraph" w:styleId="xl57" w:customStyle="1">
    <w:name w:val="xl57"/>
    <w:basedOn w:val="Normal"/>
    <w:qFormat/>
    <w:pPr>
      <w:pBdr>
        <w:top w:val="single" w:sz="8" w:space="0" w:color="000000"/>
        <w:bottom w:val="single" w:sz="8" w:space="0" w:color="000000"/>
        <w:right w:val="single" w:sz="4" w:space="0" w:color="000000"/>
      </w:pBdr>
      <w:shd w:val="clear" w:color="auto" w:fill="CCFFCC"/>
      <w:spacing w:before="280" w:after="280"/>
      <w:jc w:val="center"/>
      <w:textAlignment w:val="center"/>
    </w:pPr>
    <w:rPr>
      <w:b/>
      <w:bCs/>
      <w:sz w:val="24"/>
      <w:szCs w:val="24"/>
    </w:rPr>
  </w:style>
  <w:style w:type="paragraph" w:styleId="xl56" w:customStyle="1">
    <w:name w:val="xl56"/>
    <w:basedOn w:val="Normal"/>
    <w:qFormat/>
    <w:pPr>
      <w:pBdr>
        <w:top w:val="single" w:sz="8" w:space="0" w:color="000000"/>
        <w:bottom w:val="single" w:sz="4" w:space="0" w:color="000000"/>
        <w:right w:val="single" w:sz="4" w:space="0" w:color="000000"/>
      </w:pBdr>
      <w:shd w:val="clear" w:color="auto" w:fill="CCFFCC"/>
      <w:spacing w:before="280" w:after="280"/>
      <w:jc w:val="center"/>
      <w:textAlignment w:val="center"/>
    </w:pPr>
    <w:rPr>
      <w:b/>
      <w:bCs/>
      <w:sz w:val="24"/>
      <w:szCs w:val="24"/>
    </w:rPr>
  </w:style>
  <w:style w:type="paragraph" w:styleId="xl55" w:customStyle="1">
    <w:name w:val="xl55"/>
    <w:basedOn w:val="Normal"/>
    <w:qFormat/>
    <w:pPr>
      <w:pBdr>
        <w:top w:val="single" w:sz="4" w:space="0" w:color="000000"/>
        <w:bottom w:val="single" w:sz="8" w:space="0" w:color="000000"/>
        <w:right w:val="single" w:sz="4" w:space="0" w:color="000000"/>
      </w:pBdr>
      <w:spacing w:before="280" w:after="280"/>
      <w:jc w:val="center"/>
      <w:textAlignment w:val="center"/>
    </w:pPr>
    <w:rPr>
      <w:sz w:val="24"/>
      <w:szCs w:val="24"/>
    </w:rPr>
  </w:style>
  <w:style w:type="paragraph" w:styleId="xl54" w:customStyle="1">
    <w:name w:val="xl54"/>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53" w:customStyle="1">
    <w:name w:val="xl53"/>
    <w:basedOn w:val="Normal"/>
    <w:qFormat/>
    <w:pPr>
      <w:pBdr>
        <w:bottom w:val="single" w:sz="4" w:space="0" w:color="000000"/>
        <w:right w:val="single" w:sz="4" w:space="0" w:color="000000"/>
      </w:pBdr>
      <w:shd w:val="clear" w:color="auto" w:fill="CCFFCC"/>
      <w:spacing w:before="280" w:after="280"/>
      <w:jc w:val="center"/>
      <w:textAlignment w:val="center"/>
    </w:pPr>
    <w:rPr>
      <w:b/>
      <w:bCs/>
      <w:sz w:val="24"/>
      <w:szCs w:val="24"/>
    </w:rPr>
  </w:style>
  <w:style w:type="paragraph" w:styleId="xl52" w:customStyle="1">
    <w:name w:val="xl52"/>
    <w:basedOn w:val="Normal"/>
    <w:qFormat/>
    <w:pPr>
      <w:pBdr>
        <w:top w:val="single" w:sz="8" w:space="0" w:color="000000"/>
        <w:left w:val="single" w:sz="4" w:space="0" w:color="000000"/>
        <w:bottom w:val="single" w:sz="4" w:space="0" w:color="000000"/>
        <w:right w:val="single" w:sz="8" w:space="0" w:color="000000"/>
      </w:pBdr>
      <w:shd w:val="clear" w:color="auto" w:fill="CCFFCC"/>
      <w:spacing w:before="280" w:after="280"/>
      <w:jc w:val="center"/>
      <w:textAlignment w:val="center"/>
    </w:pPr>
    <w:rPr>
      <w:b/>
      <w:bCs/>
      <w:sz w:val="24"/>
      <w:szCs w:val="24"/>
    </w:rPr>
  </w:style>
  <w:style w:type="paragraph" w:styleId="xl51" w:customStyle="1">
    <w:name w:val="xl51"/>
    <w:basedOn w:val="Normal"/>
    <w:qFormat/>
    <w:pPr>
      <w:pBdr>
        <w:left w:val="single" w:sz="4" w:space="0" w:color="000000"/>
        <w:bottom w:val="single" w:sz="4" w:space="0" w:color="000000"/>
        <w:right w:val="single" w:sz="8" w:space="0" w:color="000000"/>
      </w:pBdr>
      <w:shd w:val="clear" w:color="auto" w:fill="CCFFCC"/>
      <w:spacing w:before="280" w:after="280"/>
      <w:jc w:val="center"/>
      <w:textAlignment w:val="center"/>
    </w:pPr>
    <w:rPr>
      <w:b/>
      <w:bCs/>
      <w:sz w:val="24"/>
      <w:szCs w:val="24"/>
    </w:rPr>
  </w:style>
  <w:style w:type="paragraph" w:styleId="xl50" w:customStyle="1">
    <w:name w:val="xl50"/>
    <w:basedOn w:val="Normal"/>
    <w:qFormat/>
    <w:pPr>
      <w:pBdr>
        <w:bottom w:val="single" w:sz="8" w:space="0" w:color="000000"/>
        <w:right w:val="single" w:sz="8" w:space="0" w:color="000000"/>
      </w:pBdr>
      <w:spacing w:before="280" w:after="280"/>
      <w:jc w:val="center"/>
      <w:textAlignment w:val="center"/>
    </w:pPr>
    <w:rPr>
      <w:b/>
      <w:bCs/>
      <w:i/>
      <w:iCs/>
      <w:sz w:val="24"/>
      <w:szCs w:val="24"/>
      <w:u w:val="single"/>
    </w:rPr>
  </w:style>
  <w:style w:type="paragraph" w:styleId="xl49" w:customStyle="1">
    <w:name w:val="xl49"/>
    <w:basedOn w:val="Normal"/>
    <w:qFormat/>
    <w:pPr>
      <w:pBdr>
        <w:top w:val="single" w:sz="4" w:space="0" w:color="000000"/>
        <w:left w:val="single" w:sz="4" w:space="0" w:color="000000"/>
        <w:bottom w:val="single" w:sz="4" w:space="0" w:color="000000"/>
        <w:right w:val="single" w:sz="8" w:space="0" w:color="000000"/>
      </w:pBdr>
      <w:spacing w:before="280" w:after="280"/>
      <w:jc w:val="center"/>
      <w:textAlignment w:val="center"/>
    </w:pPr>
    <w:rPr>
      <w:b/>
      <w:bCs/>
      <w:sz w:val="16"/>
      <w:szCs w:val="16"/>
    </w:rPr>
  </w:style>
  <w:style w:type="paragraph" w:styleId="xl48" w:customStyle="1">
    <w:name w:val="xl48"/>
    <w:basedOn w:val="Normal"/>
    <w:qFormat/>
    <w:pPr>
      <w:pBdr>
        <w:left w:val="single" w:sz="4" w:space="0" w:color="000000"/>
        <w:right w:val="single" w:sz="4" w:space="0" w:color="000000"/>
      </w:pBdr>
      <w:spacing w:before="280" w:after="280"/>
      <w:jc w:val="center"/>
      <w:textAlignment w:val="center"/>
    </w:pPr>
    <w:rPr>
      <w:b/>
      <w:bCs/>
      <w:sz w:val="24"/>
      <w:szCs w:val="24"/>
    </w:rPr>
  </w:style>
  <w:style w:type="paragraph" w:styleId="xl47" w:customStyle="1">
    <w:name w:val="xl47"/>
    <w:basedOn w:val="Normal"/>
    <w:qFormat/>
    <w:pPr>
      <w:pBdr>
        <w:top w:val="single" w:sz="4" w:space="0" w:color="000000"/>
        <w:left w:val="single" w:sz="4" w:space="0" w:color="000000"/>
        <w:right w:val="single" w:sz="4" w:space="0" w:color="000000"/>
      </w:pBdr>
      <w:spacing w:before="280" w:after="280"/>
      <w:jc w:val="center"/>
      <w:textAlignment w:val="center"/>
    </w:pPr>
    <w:rPr>
      <w:b/>
      <w:bCs/>
      <w:sz w:val="24"/>
      <w:szCs w:val="24"/>
    </w:rPr>
  </w:style>
  <w:style w:type="paragraph" w:styleId="xl46" w:customStyle="1">
    <w:name w:val="xl46"/>
    <w:basedOn w:val="Normal"/>
    <w:qFormat/>
    <w:pPr>
      <w:pBdr>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45" w:customStyle="1">
    <w:name w:val="xl4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16"/>
      <w:szCs w:val="16"/>
    </w:rPr>
  </w:style>
  <w:style w:type="paragraph" w:styleId="xl44" w:customStyle="1">
    <w:name w:val="xl44"/>
    <w:basedOn w:val="Normal"/>
    <w:qFormat/>
    <w:pPr>
      <w:pBdr>
        <w:bottom w:val="single" w:sz="8" w:space="0" w:color="000000"/>
      </w:pBdr>
      <w:spacing w:before="280" w:after="280"/>
      <w:jc w:val="center"/>
      <w:textAlignment w:val="center"/>
    </w:pPr>
    <w:rPr>
      <w:b/>
      <w:bCs/>
      <w:i/>
      <w:iCs/>
      <w:sz w:val="24"/>
      <w:szCs w:val="24"/>
      <w:u w:val="single"/>
    </w:rPr>
  </w:style>
  <w:style w:type="paragraph" w:styleId="xl43" w:customStyle="1">
    <w:name w:val="xl4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42" w:customStyle="1">
    <w:name w:val="xl4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41" w:customStyle="1">
    <w:name w:val="xl41"/>
    <w:basedOn w:val="Normal"/>
    <w:qFormat/>
    <w:pPr>
      <w:pBdr>
        <w:top w:val="single" w:sz="8" w:space="0" w:color="000000"/>
        <w:left w:val="single" w:sz="4" w:space="0" w:color="000000"/>
        <w:bottom w:val="single" w:sz="8" w:space="0" w:color="000000"/>
      </w:pBdr>
      <w:shd w:val="clear" w:color="auto" w:fill="CCFFCC"/>
      <w:spacing w:before="280" w:after="280"/>
      <w:jc w:val="center"/>
      <w:textAlignment w:val="center"/>
    </w:pPr>
    <w:rPr>
      <w:b/>
      <w:bCs/>
      <w:sz w:val="24"/>
      <w:szCs w:val="24"/>
    </w:rPr>
  </w:style>
  <w:style w:type="paragraph" w:styleId="xl40" w:customStyle="1">
    <w:name w:val="xl40"/>
    <w:basedOn w:val="Normal"/>
    <w:qFormat/>
    <w:pPr>
      <w:pBdr>
        <w:top w:val="single" w:sz="8" w:space="0" w:color="000000"/>
        <w:left w:val="single" w:sz="4" w:space="0" w:color="000000"/>
        <w:bottom w:val="single" w:sz="4" w:space="0" w:color="000000"/>
      </w:pBdr>
      <w:shd w:val="clear" w:color="auto" w:fill="CCFFCC"/>
      <w:spacing w:before="280" w:after="280"/>
      <w:jc w:val="center"/>
      <w:textAlignment w:val="center"/>
    </w:pPr>
    <w:rPr>
      <w:b/>
      <w:bCs/>
      <w:sz w:val="24"/>
      <w:szCs w:val="24"/>
    </w:rPr>
  </w:style>
  <w:style w:type="paragraph" w:styleId="xl39" w:customStyle="1">
    <w:name w:val="xl3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8" w:customStyle="1">
    <w:name w:val="xl38"/>
    <w:basedOn w:val="Normal"/>
    <w:qFormat/>
    <w:pPr>
      <w:pBdr>
        <w:top w:val="single" w:sz="4" w:space="0" w:color="000000"/>
        <w:left w:val="single" w:sz="4" w:space="0" w:color="000000"/>
      </w:pBdr>
      <w:spacing w:before="280" w:after="280"/>
      <w:jc w:val="center"/>
      <w:textAlignment w:val="center"/>
    </w:pPr>
    <w:rPr>
      <w:sz w:val="24"/>
      <w:szCs w:val="24"/>
    </w:rPr>
  </w:style>
  <w:style w:type="paragraph" w:styleId="xl37" w:customStyle="1">
    <w:name w:val="xl37"/>
    <w:basedOn w:val="Normal"/>
    <w:qFormat/>
    <w:pPr>
      <w:pBdr>
        <w:top w:val="single" w:sz="4" w:space="0" w:color="000000"/>
        <w:left w:val="single" w:sz="4" w:space="0" w:color="000000"/>
        <w:right w:val="single" w:sz="4" w:space="0" w:color="000000"/>
      </w:pBdr>
      <w:spacing w:before="280" w:after="280"/>
      <w:jc w:val="center"/>
      <w:textAlignment w:val="center"/>
    </w:pPr>
    <w:rPr>
      <w:sz w:val="24"/>
      <w:szCs w:val="24"/>
    </w:rPr>
  </w:style>
  <w:style w:type="paragraph" w:styleId="xl36" w:customStyle="1">
    <w:name w:val="xl36"/>
    <w:basedOn w:val="Normal"/>
    <w:qFormat/>
    <w:pPr>
      <w:pBdr>
        <w:top w:val="single" w:sz="8" w:space="0" w:color="000000"/>
        <w:left w:val="single" w:sz="4" w:space="0" w:color="000000"/>
        <w:bottom w:val="single" w:sz="8" w:space="0" w:color="000000"/>
        <w:right w:val="single" w:sz="4" w:space="0" w:color="000000"/>
      </w:pBdr>
      <w:shd w:val="clear" w:color="auto" w:fill="CCFFCC"/>
      <w:spacing w:before="280" w:after="280"/>
      <w:jc w:val="center"/>
      <w:textAlignment w:val="center"/>
    </w:pPr>
    <w:rPr>
      <w:b/>
      <w:bCs/>
      <w:sz w:val="24"/>
      <w:szCs w:val="24"/>
    </w:rPr>
  </w:style>
  <w:style w:type="paragraph" w:styleId="xl35" w:customStyle="1">
    <w:name w:val="xl35"/>
    <w:basedOn w:val="Normal"/>
    <w:qFormat/>
    <w:pPr>
      <w:pBdr>
        <w:top w:val="single" w:sz="4" w:space="0" w:color="000000"/>
        <w:left w:val="single" w:sz="4" w:space="0" w:color="000000"/>
        <w:bottom w:val="single" w:sz="8" w:space="0" w:color="000000"/>
      </w:pBdr>
      <w:spacing w:before="280" w:after="280"/>
      <w:jc w:val="center"/>
      <w:textAlignment w:val="center"/>
    </w:pPr>
    <w:rPr>
      <w:sz w:val="24"/>
      <w:szCs w:val="24"/>
    </w:rPr>
  </w:style>
  <w:style w:type="paragraph" w:styleId="xl34" w:customStyle="1">
    <w:name w:val="xl34"/>
    <w:basedOn w:val="Normal"/>
    <w:qFormat/>
    <w:pPr>
      <w:pBdr>
        <w:top w:val="single" w:sz="4" w:space="0" w:color="000000"/>
        <w:left w:val="single" w:sz="4" w:space="0" w:color="000000"/>
        <w:bottom w:val="single" w:sz="4" w:space="0" w:color="000000"/>
      </w:pBdr>
      <w:shd w:val="clear" w:color="auto" w:fill="CCFFCC"/>
      <w:spacing w:before="280" w:after="280"/>
      <w:jc w:val="center"/>
      <w:textAlignment w:val="center"/>
    </w:pPr>
    <w:rPr>
      <w:b/>
      <w:bCs/>
      <w:sz w:val="24"/>
      <w:szCs w:val="24"/>
    </w:rPr>
  </w:style>
  <w:style w:type="paragraph" w:styleId="xl33" w:customStyle="1">
    <w:name w:val="xl33"/>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32" w:customStyle="1">
    <w:name w:val="xl32"/>
    <w:basedOn w:val="Normal"/>
    <w:qFormat/>
    <w:pPr>
      <w:pBdr>
        <w:left w:val="single" w:sz="4" w:space="0" w:color="000000"/>
        <w:bottom w:val="single" w:sz="4" w:space="0" w:color="000000"/>
      </w:pBdr>
      <w:shd w:val="clear" w:color="auto" w:fill="CCFFCC"/>
      <w:spacing w:before="280" w:after="280"/>
      <w:jc w:val="center"/>
      <w:textAlignment w:val="center"/>
    </w:pPr>
    <w:rPr>
      <w:b/>
      <w:bCs/>
      <w:sz w:val="24"/>
      <w:szCs w:val="24"/>
    </w:rPr>
  </w:style>
  <w:style w:type="paragraph" w:styleId="xl31" w:customStyle="1">
    <w:name w:val="xl31"/>
    <w:basedOn w:val="Normal"/>
    <w:qFormat/>
    <w:pPr>
      <w:pBdr>
        <w:left w:val="single" w:sz="4" w:space="0" w:color="000000"/>
        <w:bottom w:val="single" w:sz="4" w:space="0" w:color="000000"/>
        <w:right w:val="single" w:sz="4" w:space="0" w:color="000000"/>
      </w:pBdr>
      <w:shd w:val="clear" w:color="auto" w:fill="CCFFCC"/>
      <w:spacing w:before="280" w:after="280"/>
      <w:jc w:val="center"/>
      <w:textAlignment w:val="center"/>
    </w:pPr>
    <w:rPr>
      <w:b/>
      <w:bCs/>
      <w:sz w:val="24"/>
      <w:szCs w:val="24"/>
    </w:rPr>
  </w:style>
  <w:style w:type="paragraph" w:styleId="xl30" w:customStyle="1">
    <w:name w:val="xl30"/>
    <w:basedOn w:val="Normal"/>
    <w:qFormat/>
    <w:pPr>
      <w:pBdr>
        <w:top w:val="single" w:sz="4" w:space="0" w:color="000000"/>
        <w:left w:val="single" w:sz="4" w:space="0" w:color="000000"/>
        <w:bottom w:val="single" w:sz="8" w:space="0" w:color="000000"/>
        <w:right w:val="single" w:sz="4" w:space="0" w:color="000000"/>
      </w:pBdr>
      <w:spacing w:before="280" w:after="280"/>
      <w:jc w:val="center"/>
      <w:textAlignment w:val="center"/>
    </w:pPr>
    <w:rPr>
      <w:sz w:val="24"/>
      <w:szCs w:val="24"/>
    </w:rPr>
  </w:style>
  <w:style w:type="paragraph" w:styleId="xl29" w:customStyle="1">
    <w:name w:val="xl29"/>
    <w:basedOn w:val="Normal"/>
    <w:qFormat/>
    <w:pPr>
      <w:pBdr>
        <w:top w:val="single" w:sz="8" w:space="0" w:color="000000"/>
        <w:left w:val="single" w:sz="4" w:space="0" w:color="000000"/>
        <w:bottom w:val="single" w:sz="4" w:space="0" w:color="000000"/>
        <w:right w:val="single" w:sz="4" w:space="0" w:color="000000"/>
      </w:pBdr>
      <w:shd w:val="clear" w:color="auto" w:fill="CCFFCC"/>
      <w:spacing w:before="280" w:after="280"/>
      <w:jc w:val="center"/>
      <w:textAlignment w:val="center"/>
    </w:pPr>
    <w:rPr>
      <w:b/>
      <w:bCs/>
      <w:sz w:val="24"/>
      <w:szCs w:val="24"/>
    </w:rPr>
  </w:style>
  <w:style w:type="paragraph" w:styleId="xl28" w:customStyle="1">
    <w:name w:val="xl2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27" w:customStyle="1">
    <w:name w:val="xl27"/>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jc w:val="center"/>
      <w:textAlignment w:val="center"/>
    </w:pPr>
    <w:rPr>
      <w:b/>
      <w:bCs/>
      <w:sz w:val="24"/>
      <w:szCs w:val="24"/>
    </w:rPr>
  </w:style>
  <w:style w:type="paragraph" w:styleId="xl26" w:customStyle="1">
    <w:name w:val="xl26"/>
    <w:basedOn w:val="Normal"/>
    <w:qFormat/>
    <w:pPr>
      <w:pBdr>
        <w:top w:val="single" w:sz="4" w:space="0" w:color="000000"/>
        <w:left w:val="single" w:sz="4" w:space="0" w:color="000000"/>
        <w:bottom w:val="single" w:sz="8" w:space="0" w:color="000000"/>
        <w:right w:val="single" w:sz="8" w:space="0" w:color="000000"/>
      </w:pBdr>
      <w:spacing w:before="280" w:after="280"/>
      <w:jc w:val="center"/>
      <w:textAlignment w:val="center"/>
    </w:pPr>
    <w:rPr>
      <w:sz w:val="24"/>
      <w:szCs w:val="24"/>
    </w:rPr>
  </w:style>
  <w:style w:type="paragraph" w:styleId="xl25" w:customStyle="1">
    <w:name w:val="xl25"/>
    <w:basedOn w:val="Normal"/>
    <w:qFormat/>
    <w:pPr>
      <w:pBdr>
        <w:top w:val="single" w:sz="4" w:space="0" w:color="000000"/>
        <w:left w:val="single" w:sz="4" w:space="0" w:color="000000"/>
        <w:bottom w:val="single" w:sz="4" w:space="0" w:color="000000"/>
        <w:right w:val="single" w:sz="8" w:space="0" w:color="000000"/>
      </w:pBdr>
      <w:spacing w:before="280" w:after="280"/>
      <w:jc w:val="center"/>
      <w:textAlignment w:val="center"/>
    </w:pPr>
    <w:rPr>
      <w:sz w:val="24"/>
      <w:szCs w:val="24"/>
    </w:rPr>
  </w:style>
  <w:style w:type="paragraph" w:styleId="BlockText">
    <w:name w:val="Block Text"/>
    <w:basedOn w:val="Normal"/>
    <w:qFormat/>
    <w:pPr>
      <w:shd w:val="clear" w:color="auto" w:fill="FFFFFF"/>
      <w:ind w:firstLine="504" w:left="10" w:right="5"/>
      <w:jc w:val="both"/>
    </w:pPr>
    <w:rPr>
      <w:color w:val="000000"/>
      <w:sz w:val="28"/>
      <w:szCs w:val="28"/>
    </w:rPr>
  </w:style>
  <w:style w:type="paragraph" w:styleId="33" w:customStyle="1">
    <w:name w:val="заголовок 3"/>
    <w:basedOn w:val="Normal"/>
    <w:next w:val="Normal"/>
    <w:qFormat/>
    <w:pPr>
      <w:keepNext w:val="true"/>
      <w:jc w:val="center"/>
    </w:pPr>
    <w:rPr>
      <w:b/>
      <w:bCs/>
    </w:rPr>
  </w:style>
  <w:style w:type="paragraph" w:styleId="Iniiaiieoaeno2" w:customStyle="1">
    <w:name w:val="Iniiaiie oaeno 2"/>
    <w:basedOn w:val="Normal"/>
    <w:qFormat/>
    <w:pPr>
      <w:ind w:firstLine="567"/>
      <w:jc w:val="both"/>
    </w:pPr>
    <w:rPr/>
  </w:style>
  <w:style w:type="paragraph" w:styleId="5" w:customStyle="1">
    <w:name w:val="заголовок 5"/>
    <w:basedOn w:val="Normal"/>
    <w:next w:val="Normal"/>
    <w:qFormat/>
    <w:pPr>
      <w:keepNext w:val="true"/>
      <w:jc w:val="both"/>
    </w:pPr>
    <w:rPr/>
  </w:style>
  <w:style w:type="paragraph" w:styleId="Style24" w:customStyle="1">
    <w:name w:val="Знак"/>
    <w:basedOn w:val="Normal"/>
    <w:qFormat/>
    <w:pPr/>
    <w:rPr>
      <w:rFonts w:ascii="Verdana" w:hAnsi="Verdana" w:cs="Verdana"/>
      <w:lang w:val="en-US"/>
    </w:rPr>
  </w:style>
  <w:style w:type="paragraph" w:styleId="Default" w:customStyle="1">
    <w:name w:val="Default"/>
    <w:qFormat/>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zh-CN" w:bidi="ar-SA"/>
    </w:rPr>
  </w:style>
  <w:style w:type="paragraph" w:styleId="Style25" w:customStyle="1">
    <w:name w:val="Знак Знак Знак Знак Знак Знак Знак Знак Знак Знак"/>
    <w:basedOn w:val="Normal"/>
    <w:qFormat/>
    <w:pPr/>
    <w:rPr>
      <w:rFonts w:ascii="Verdana" w:hAnsi="Verdana" w:cs="Verdana"/>
      <w:sz w:val="24"/>
      <w:szCs w:val="24"/>
      <w:lang w:val="en-US"/>
    </w:rPr>
  </w:style>
  <w:style w:type="paragraph" w:styleId="Style26" w:customStyle="1">
    <w:name w:val="Знак Знак Знак"/>
    <w:basedOn w:val="Normal"/>
    <w:qFormat/>
    <w:pPr/>
    <w:rPr>
      <w:rFonts w:ascii="Verdana" w:hAnsi="Verdana" w:eastAsia="Batang" w:cs="Verdana"/>
      <w:lang w:val="en-US"/>
    </w:rPr>
  </w:style>
  <w:style w:type="paragraph" w:styleId="24" w:customStyle="1">
    <w:name w:val="Заголовок №2"/>
    <w:basedOn w:val="Normal"/>
    <w:qFormat/>
    <w:pPr>
      <w:shd w:val="clear" w:color="auto" w:fill="FFFFFF"/>
      <w:spacing w:lineRule="exact" w:line="274"/>
      <w:ind w:hanging="420"/>
    </w:pPr>
    <w:rPr>
      <w:b/>
      <w:bCs/>
      <w:sz w:val="23"/>
      <w:szCs w:val="23"/>
      <w:lang w:eastAsia="uk-UA"/>
    </w:rPr>
  </w:style>
  <w:style w:type="paragraph" w:styleId="34" w:customStyle="1">
    <w:name w:val="Заголовок №3"/>
    <w:basedOn w:val="Normal"/>
    <w:qFormat/>
    <w:pPr>
      <w:shd w:val="clear" w:color="auto" w:fill="FFFFFF"/>
      <w:spacing w:lineRule="exact" w:line="274"/>
      <w:ind w:hanging="420"/>
      <w:jc w:val="center"/>
    </w:pPr>
    <w:rPr>
      <w:b/>
      <w:bCs/>
      <w:sz w:val="23"/>
      <w:szCs w:val="23"/>
      <w:lang w:eastAsia="uk-UA"/>
    </w:rPr>
  </w:style>
  <w:style w:type="paragraph" w:styleId="15" w:customStyle="1">
    <w:name w:val="Знак Знак Знак Знак Знак1 Знак"/>
    <w:basedOn w:val="Normal"/>
    <w:qFormat/>
    <w:pPr/>
    <w:rPr>
      <w:rFonts w:ascii="Verdana" w:hAnsi="Verdana" w:eastAsia="Batang" w:cs="Verdana"/>
      <w:lang w:val="en-US"/>
    </w:rPr>
  </w:style>
  <w:style w:type="paragraph" w:styleId="LO-Normal2" w:customStyle="1">
    <w:name w:val="LO-Normal2"/>
    <w:qFormat/>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BodyTextIndent3">
    <w:name w:val="Body Text Indent 3"/>
    <w:basedOn w:val="Normal"/>
    <w:qFormat/>
    <w:pPr>
      <w:ind w:hanging="537" w:left="540"/>
    </w:pPr>
    <w:rPr>
      <w:sz w:val="24"/>
      <w:szCs w:val="28"/>
    </w:rPr>
  </w:style>
  <w:style w:type="paragraph" w:styleId="BodyTextIndent2">
    <w:name w:val="Body Text Indent 2"/>
    <w:basedOn w:val="Normal"/>
    <w:qFormat/>
    <w:pPr>
      <w:tabs>
        <w:tab w:val="clear" w:pos="720"/>
        <w:tab w:val="left" w:pos="540" w:leader="none"/>
      </w:tabs>
      <w:ind w:hanging="360" w:left="360"/>
      <w:jc w:val="both"/>
    </w:pPr>
    <w:rPr>
      <w:sz w:val="24"/>
      <w:szCs w:val="28"/>
      <w:u w:val="single"/>
    </w:rPr>
  </w:style>
  <w:style w:type="paragraph" w:styleId="BodyText3">
    <w:name w:val="Body Text 3"/>
    <w:basedOn w:val="Normal"/>
    <w:qFormat/>
    <w:pPr/>
    <w:rPr>
      <w:color w:val="000000"/>
      <w:sz w:val="24"/>
      <w:szCs w:val="24"/>
    </w:rPr>
  </w:style>
  <w:style w:type="paragraph" w:styleId="BodyText2">
    <w:name w:val="Body Text 2"/>
    <w:basedOn w:val="Normal"/>
    <w:qFormat/>
    <w:pPr>
      <w:jc w:val="center"/>
    </w:pPr>
    <w:rPr>
      <w:sz w:val="24"/>
      <w:szCs w:val="24"/>
    </w:rPr>
  </w:style>
  <w:style w:type="paragraph" w:styleId="HTMLPreformatted">
    <w:name w:val="HTML Preformatted"/>
    <w:basedOn w:val="Normal"/>
    <w:qFormat/>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Courier New" w:cs="Courier New"/>
    </w:rPr>
  </w:style>
  <w:style w:type="paragraph" w:styleId="Style27" w:customStyle="1">
    <w:name w:val="Содержимое таблицы"/>
    <w:basedOn w:val="Normal"/>
    <w:qFormat/>
    <w:pPr>
      <w:suppressLineNumbers/>
    </w:pPr>
    <w:rPr/>
  </w:style>
  <w:style w:type="numbering" w:styleId="user2" w:default="1">
    <w:name w:val="Без маркерів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69crlLkBKoF128a5YKejh5CCGEQ==">CgMxLjAyCGguZ2pkZ3hzOABqKAoUc3VnZ2VzdC42cmxib3Fvamo4MmMSENCa0YDQuNGB0YLQuNC90LBqHwoUc3VnZ2VzdC5yam92dGczc2VzaXgSB1ZsYWRhIFNqKAoUc3VnZ2VzdC5qaG53Ymx1eW83N2gSENCa0YDQuNGB0YLQuNC90LBqHwoUc3VnZ2VzdC40b3hjM2gzaHRtdmMSB1ZsYWRhIFNyITFIcDNpdFR5RWFVSnROVWp4TzVKRElvMnlvRExZWktCbw==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369</TotalTime>
  <Application>LibreOffice/26.2.6.3$Linux_X86_64 LibreOffice_project/620$Build-3</Application>
  <AppVersion>15.0000</AppVersion>
  <Pages>2</Pages>
  <Words>318</Words>
  <Characters>2439</Characters>
  <CharactersWithSpaces>2772</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2026-01-28T11:14:00Z</dcterms:created>
  <dc:creator/>
  <dc:description/>
  <dc:language>uk-UA</dc:language>
  <cp:lastModifiedBy/>
  <dcterms:modified xsi:type="dcterms:W3CDTF">2026-10-06T09:48:57Z</dcterms:modified>
  <cp:revision>45</cp:revision>
  <dc:subject/>
  <dc:title/>
</cp:coreProperties>
</file>

<file path=docProps/custom.xml><?xml version="1.0" encoding="utf-8"?>
<Properties xmlns="http://schemas.openxmlformats.org/officeDocument/2006/custom-properties" xmlns:vt="http://schemas.openxmlformats.org/officeDocument/2006/docPropsVTypes"/>
</file>