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D6BF0" w:rsidTr="00CD6BF0">
        <w:trPr>
          <w:trHeight w:val="983"/>
        </w:trPr>
        <w:tc>
          <w:tcPr>
            <w:tcW w:w="6487" w:type="dxa"/>
            <w:hideMark/>
          </w:tcPr>
          <w:p w:rsidR="00CD6BF0" w:rsidRDefault="00CD6BF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6BF0" w:rsidRDefault="00CD6BF0" w:rsidP="00CD6BF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D6BF0" w:rsidRDefault="00CD6BF0" w:rsidP="00CD6BF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D6BF0" w:rsidTr="00CD6BF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BF0" w:rsidRDefault="00CD6BF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CD6BF0" w:rsidRDefault="00CD6BF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D6BF0" w:rsidRDefault="00CD6BF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D6BF0" w:rsidRDefault="00CD6BF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D6BF0" w:rsidRDefault="00CD6BF0">
            <w:pPr>
              <w:jc w:val="center"/>
            </w:pPr>
          </w:p>
        </w:tc>
        <w:tc>
          <w:tcPr>
            <w:tcW w:w="866" w:type="dxa"/>
            <w:vAlign w:val="bottom"/>
          </w:tcPr>
          <w:p w:rsidR="00CD6BF0" w:rsidRDefault="00CD6BF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D6BF0" w:rsidRDefault="00CD6BF0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346487" w:rsidRDefault="00346487" w:rsidP="00346487">
      <w:pPr>
        <w:ind w:right="5025"/>
        <w:rPr>
          <w:b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Програми </w:t>
      </w:r>
      <w:r w:rsidRPr="00CA4285">
        <w:rPr>
          <w:sz w:val="28"/>
          <w:szCs w:val="28"/>
          <w:lang w:val="uk-UA"/>
        </w:rPr>
        <w:t>відшкодування</w:t>
      </w:r>
      <w:r>
        <w:rPr>
          <w:sz w:val="28"/>
          <w:szCs w:val="28"/>
          <w:lang w:val="uk-UA"/>
        </w:rPr>
        <w:t xml:space="preserve"> </w:t>
      </w:r>
      <w:r w:rsidRPr="00CA4285">
        <w:rPr>
          <w:sz w:val="28"/>
          <w:szCs w:val="28"/>
          <w:lang w:val="uk-UA"/>
        </w:rPr>
        <w:t>кредитів, отриманих ОСББ, ЖБК на впровадження заходів з енергозбереження у житловому фонді м. Чернігова на 201</w:t>
      </w:r>
      <w:r>
        <w:rPr>
          <w:sz w:val="28"/>
          <w:szCs w:val="28"/>
          <w:lang w:val="uk-UA"/>
        </w:rPr>
        <w:t>6</w:t>
      </w:r>
      <w:r w:rsidRPr="00CA4285">
        <w:rPr>
          <w:sz w:val="28"/>
          <w:szCs w:val="28"/>
          <w:lang w:val="uk-UA"/>
        </w:rPr>
        <w:t>–201</w:t>
      </w:r>
      <w:r>
        <w:rPr>
          <w:sz w:val="28"/>
          <w:szCs w:val="28"/>
          <w:lang w:val="uk-UA"/>
        </w:rPr>
        <w:t>9</w:t>
      </w:r>
      <w:r w:rsidRPr="00CA4285">
        <w:rPr>
          <w:sz w:val="28"/>
          <w:szCs w:val="28"/>
          <w:lang w:val="uk-UA"/>
        </w:rPr>
        <w:t xml:space="preserve">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180282" w:rsidP="007B31CF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52</w:t>
      </w:r>
      <w:r w:rsidR="007B31CF" w:rsidRPr="001115F1">
        <w:rPr>
          <w:sz w:val="28"/>
          <w:szCs w:val="28"/>
          <w:lang w:val="uk-UA"/>
        </w:rPr>
        <w:t xml:space="preserve"> Закону України "Про місцеве самоврядування в Україні", Закону України "Про енергозбереження", Постанови Кабінету міністрів "Деякі питання використання коштів у сфері енергоефективності та енергозбереження" № 1056 від 17 жовтня 2011 року</w:t>
      </w:r>
      <w:r w:rsidR="007B31CF">
        <w:rPr>
          <w:sz w:val="28"/>
          <w:szCs w:val="28"/>
          <w:lang w:val="uk-UA"/>
        </w:rPr>
        <w:t xml:space="preserve"> зі змінами</w:t>
      </w:r>
      <w:r w:rsidR="007B31CF" w:rsidRPr="001115F1">
        <w:rPr>
          <w:sz w:val="28"/>
          <w:szCs w:val="28"/>
          <w:lang w:val="uk-UA"/>
        </w:rPr>
        <w:t xml:space="preserve">, враховуючи Меморандум про  партнерство у сфері енергоефективності житлових будівель від 22 травня 2015 року та </w:t>
      </w:r>
      <w:r w:rsidR="007B31CF" w:rsidRPr="001115F1">
        <w:rPr>
          <w:bCs/>
          <w:sz w:val="28"/>
          <w:szCs w:val="28"/>
          <w:lang w:val="uk-UA"/>
        </w:rPr>
        <w:t>План дій зі сталого енергетичного розвитку</w:t>
      </w:r>
      <w:r>
        <w:rPr>
          <w:bCs/>
          <w:sz w:val="28"/>
          <w:szCs w:val="28"/>
          <w:lang w:val="uk-UA"/>
        </w:rPr>
        <w:t xml:space="preserve">                           </w:t>
      </w:r>
      <w:r w:rsidR="007B31CF" w:rsidRPr="001115F1">
        <w:rPr>
          <w:bCs/>
          <w:sz w:val="28"/>
          <w:szCs w:val="28"/>
          <w:lang w:val="uk-UA"/>
        </w:rPr>
        <w:t xml:space="preserve"> м. Чернігова на 2015-2023 роки</w:t>
      </w:r>
      <w:r w:rsidR="00E76B41">
        <w:rPr>
          <w:bCs/>
          <w:sz w:val="28"/>
          <w:szCs w:val="28"/>
          <w:lang w:val="uk-UA"/>
        </w:rPr>
        <w:t>,</w:t>
      </w:r>
      <w:r w:rsidR="007B31CF" w:rsidRPr="001115F1">
        <w:rPr>
          <w:bCs/>
          <w:sz w:val="28"/>
          <w:szCs w:val="28"/>
          <w:lang w:val="uk-UA"/>
        </w:rPr>
        <w:t xml:space="preserve"> затверджений рішенням міської ради</w:t>
      </w:r>
      <w:r>
        <w:rPr>
          <w:bCs/>
          <w:sz w:val="28"/>
          <w:szCs w:val="28"/>
          <w:lang w:val="uk-UA"/>
        </w:rPr>
        <w:t xml:space="preserve">                              </w:t>
      </w:r>
      <w:r w:rsidR="007B31CF" w:rsidRPr="001115F1">
        <w:rPr>
          <w:bCs/>
          <w:sz w:val="28"/>
          <w:szCs w:val="28"/>
          <w:lang w:val="uk-UA"/>
        </w:rPr>
        <w:t xml:space="preserve"> </w:t>
      </w:r>
      <w:r w:rsidR="00F06DF0" w:rsidRPr="00F06DF0">
        <w:rPr>
          <w:bCs/>
          <w:sz w:val="28"/>
          <w:szCs w:val="28"/>
          <w:lang w:val="uk-UA"/>
        </w:rPr>
        <w:t xml:space="preserve">від 04 червня 2015 року </w:t>
      </w:r>
      <w:r w:rsidR="007B31CF" w:rsidRPr="001115F1">
        <w:rPr>
          <w:bCs/>
          <w:sz w:val="28"/>
          <w:szCs w:val="28"/>
          <w:lang w:val="uk-UA"/>
        </w:rPr>
        <w:t>(</w:t>
      </w:r>
      <w:r w:rsidR="00E76B41">
        <w:rPr>
          <w:sz w:val="28"/>
          <w:szCs w:val="28"/>
          <w:lang w:val="uk-UA"/>
        </w:rPr>
        <w:t>51 сесія 6</w:t>
      </w:r>
      <w:r w:rsidR="007B31CF" w:rsidRPr="001115F1">
        <w:rPr>
          <w:sz w:val="28"/>
          <w:szCs w:val="28"/>
          <w:lang w:val="uk-UA"/>
        </w:rPr>
        <w:t xml:space="preserve"> скликання</w:t>
      </w:r>
      <w:r w:rsidR="007B31CF">
        <w:rPr>
          <w:bCs/>
          <w:sz w:val="28"/>
          <w:szCs w:val="28"/>
          <w:lang w:val="uk-UA"/>
        </w:rPr>
        <w:t>)</w:t>
      </w:r>
      <w:r w:rsidR="00E76B41">
        <w:rPr>
          <w:bCs/>
          <w:sz w:val="28"/>
          <w:szCs w:val="28"/>
          <w:lang w:val="uk-UA"/>
        </w:rPr>
        <w:t>,</w:t>
      </w:r>
      <w:r w:rsidR="007B31CF" w:rsidRPr="001115F1">
        <w:rPr>
          <w:sz w:val="28"/>
          <w:szCs w:val="28"/>
          <w:lang w:val="uk-UA"/>
        </w:rPr>
        <w:t xml:space="preserve"> </w:t>
      </w:r>
      <w:r w:rsidR="00CD6BF0">
        <w:rPr>
          <w:sz w:val="28"/>
          <w:szCs w:val="28"/>
          <w:lang w:val="uk-UA"/>
        </w:rPr>
        <w:t>виконавчий комітет міської ради вирішив:</w:t>
      </w:r>
    </w:p>
    <w:p w:rsidR="00CD6BF0" w:rsidRPr="00F06DF0" w:rsidRDefault="00CD6BF0" w:rsidP="00CD6BF0">
      <w:pPr>
        <w:ind w:firstLine="709"/>
        <w:jc w:val="both"/>
        <w:rPr>
          <w:sz w:val="18"/>
          <w:szCs w:val="20"/>
          <w:lang w:val="uk-UA"/>
        </w:rPr>
      </w:pPr>
    </w:p>
    <w:p w:rsidR="00C6778E" w:rsidRDefault="007B31CF" w:rsidP="007B31CF">
      <w:pPr>
        <w:pStyle w:val="a5"/>
        <w:numPr>
          <w:ilvl w:val="0"/>
          <w:numId w:val="1"/>
        </w:numPr>
        <w:tabs>
          <w:tab w:val="num" w:pos="0"/>
          <w:tab w:val="left" w:pos="1080"/>
        </w:tabs>
        <w:ind w:left="0" w:right="-1" w:firstLine="709"/>
        <w:jc w:val="both"/>
        <w:rPr>
          <w:sz w:val="28"/>
          <w:szCs w:val="28"/>
          <w:lang w:val="uk-UA"/>
        </w:rPr>
      </w:pPr>
      <w:r w:rsidRPr="007B31CF">
        <w:rPr>
          <w:sz w:val="28"/>
          <w:szCs w:val="28"/>
          <w:lang w:val="uk-UA"/>
        </w:rPr>
        <w:t xml:space="preserve">Погодити внесення змін до </w:t>
      </w:r>
      <w:r w:rsidRPr="007B31CF">
        <w:rPr>
          <w:bCs/>
          <w:sz w:val="28"/>
          <w:szCs w:val="28"/>
          <w:lang w:val="uk-UA"/>
        </w:rPr>
        <w:t xml:space="preserve">Програми </w:t>
      </w:r>
      <w:r w:rsidRPr="007B31CF">
        <w:rPr>
          <w:sz w:val="28"/>
          <w:szCs w:val="28"/>
          <w:lang w:val="uk-UA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2016–2019 роки </w:t>
      </w:r>
      <w:r w:rsidR="00CD6BF0" w:rsidRPr="007B31CF">
        <w:rPr>
          <w:sz w:val="28"/>
          <w:szCs w:val="28"/>
          <w:lang w:val="uk-UA"/>
        </w:rPr>
        <w:t xml:space="preserve">(далі – Програма), затвердженої рішенням Чернігівської міської ради від </w:t>
      </w:r>
      <w:r>
        <w:rPr>
          <w:sz w:val="28"/>
          <w:szCs w:val="28"/>
          <w:lang w:val="uk-UA"/>
        </w:rPr>
        <w:t>28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CD6BF0" w:rsidRPr="007B31CF">
        <w:rPr>
          <w:sz w:val="28"/>
          <w:szCs w:val="28"/>
          <w:lang w:val="uk-UA"/>
        </w:rPr>
        <w:t xml:space="preserve"> 2016 року</w:t>
      </w:r>
      <w:r w:rsidR="00F06DF0">
        <w:rPr>
          <w:sz w:val="28"/>
          <w:szCs w:val="28"/>
          <w:lang w:val="uk-UA"/>
        </w:rPr>
        <w:t xml:space="preserve">                </w:t>
      </w:r>
      <w:r w:rsidR="00CD6BF0" w:rsidRPr="007B31CF">
        <w:rPr>
          <w:sz w:val="28"/>
          <w:szCs w:val="28"/>
          <w:lang w:val="uk-UA"/>
        </w:rPr>
        <w:t xml:space="preserve"> № 13/</w:t>
      </w:r>
      <w:r w:rsidR="00CD6BF0" w:rsidRPr="007B31CF">
        <w:rPr>
          <w:sz w:val="28"/>
          <w:szCs w:val="28"/>
          <w:lang w:val="en-US"/>
        </w:rPr>
        <w:t>VII</w:t>
      </w:r>
      <w:r w:rsidR="00C6778E">
        <w:rPr>
          <w:sz w:val="28"/>
          <w:szCs w:val="28"/>
          <w:lang w:val="uk-UA"/>
        </w:rPr>
        <w:t>-3:</w:t>
      </w:r>
    </w:p>
    <w:p w:rsidR="005A5875" w:rsidRDefault="00C6778E" w:rsidP="00C6778E">
      <w:pPr>
        <w:pStyle w:val="a5"/>
        <w:ind w:left="709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C2F0D">
        <w:rPr>
          <w:sz w:val="28"/>
          <w:szCs w:val="28"/>
          <w:lang w:val="uk-UA"/>
        </w:rPr>
        <w:t xml:space="preserve"> </w:t>
      </w:r>
      <w:r w:rsidR="00566DBB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п</w:t>
      </w:r>
      <w:r w:rsidR="00CD6BF0" w:rsidRPr="007B31CF">
        <w:rPr>
          <w:sz w:val="28"/>
          <w:szCs w:val="28"/>
          <w:lang w:val="uk-UA"/>
        </w:rPr>
        <w:t xml:space="preserve">ункт </w:t>
      </w:r>
      <w:r w:rsidR="005A5875">
        <w:rPr>
          <w:sz w:val="28"/>
          <w:szCs w:val="28"/>
          <w:lang w:val="uk-UA"/>
        </w:rPr>
        <w:t>7 розділу 4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</w:t>
      </w:r>
      <w:r w:rsidR="00CD6BF0" w:rsidRPr="007B31CF">
        <w:rPr>
          <w:sz w:val="28"/>
          <w:szCs w:val="28"/>
          <w:lang w:val="uk-UA"/>
        </w:rPr>
        <w:t>у нов</w:t>
      </w:r>
      <w:r w:rsidR="005A5875">
        <w:rPr>
          <w:sz w:val="28"/>
          <w:szCs w:val="28"/>
          <w:lang w:val="uk-UA"/>
        </w:rPr>
        <w:t>ій редакції:</w:t>
      </w:r>
    </w:p>
    <w:p w:rsidR="005A5875" w:rsidRPr="005A5875" w:rsidRDefault="00F06DF0" w:rsidP="00C6778E">
      <w:pPr>
        <w:pStyle w:val="a5"/>
        <w:ind w:left="0" w:right="-1" w:firstLine="709"/>
        <w:jc w:val="both"/>
        <w:rPr>
          <w:sz w:val="28"/>
          <w:szCs w:val="28"/>
        </w:rPr>
      </w:pPr>
      <w:r w:rsidRPr="001115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7.</w:t>
      </w:r>
      <w:r w:rsidR="00AE0155">
        <w:rPr>
          <w:sz w:val="28"/>
          <w:szCs w:val="28"/>
          <w:lang w:val="uk-UA"/>
        </w:rPr>
        <w:t xml:space="preserve"> </w:t>
      </w:r>
      <w:r w:rsidR="005A5875" w:rsidRPr="00C6778E">
        <w:rPr>
          <w:sz w:val="28"/>
          <w:szCs w:val="28"/>
          <w:lang w:val="uk-UA"/>
        </w:rPr>
        <w:t xml:space="preserve">Бюджетні кошти, що передбачені Програмою спрямовуються на здійснення енергозберігаючих заходів у житлових будівлях ОСББ, ЖБК, </w:t>
      </w:r>
      <w:proofErr w:type="spellStart"/>
      <w:r w:rsidR="005A5875" w:rsidRPr="005A5875">
        <w:rPr>
          <w:sz w:val="28"/>
          <w:szCs w:val="28"/>
        </w:rPr>
        <w:t>зокрема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стимулювання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об’єднань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співвласників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багатоквартирних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будинків</w:t>
      </w:r>
      <w:proofErr w:type="spellEnd"/>
      <w:r w:rsidR="005A5875" w:rsidRPr="005A5875">
        <w:rPr>
          <w:sz w:val="28"/>
          <w:szCs w:val="28"/>
        </w:rPr>
        <w:t xml:space="preserve">, </w:t>
      </w:r>
      <w:proofErr w:type="spellStart"/>
      <w:r w:rsidR="005A5875" w:rsidRPr="005A5875">
        <w:rPr>
          <w:sz w:val="28"/>
          <w:szCs w:val="28"/>
        </w:rPr>
        <w:t>житлово-будівельних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кооперативів</w:t>
      </w:r>
      <w:proofErr w:type="spellEnd"/>
      <w:r w:rsidR="005A5875" w:rsidRPr="005A5875">
        <w:rPr>
          <w:sz w:val="28"/>
          <w:szCs w:val="28"/>
        </w:rPr>
        <w:t xml:space="preserve"> до </w:t>
      </w:r>
      <w:proofErr w:type="spellStart"/>
      <w:r w:rsidR="005A5875" w:rsidRPr="005A5875">
        <w:rPr>
          <w:sz w:val="28"/>
          <w:szCs w:val="28"/>
        </w:rPr>
        <w:t>впровадження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заходів</w:t>
      </w:r>
      <w:proofErr w:type="spellEnd"/>
      <w:r w:rsidR="005A5875" w:rsidRPr="005A5875">
        <w:rPr>
          <w:sz w:val="28"/>
          <w:szCs w:val="28"/>
        </w:rPr>
        <w:t xml:space="preserve"> шляхом </w:t>
      </w:r>
      <w:proofErr w:type="spellStart"/>
      <w:r w:rsidR="005A5875" w:rsidRPr="005A5875">
        <w:rPr>
          <w:sz w:val="28"/>
          <w:szCs w:val="28"/>
        </w:rPr>
        <w:t>відшкодування</w:t>
      </w:r>
      <w:proofErr w:type="spellEnd"/>
      <w:r w:rsidR="005A5875" w:rsidRPr="005A5875">
        <w:rPr>
          <w:sz w:val="28"/>
          <w:szCs w:val="28"/>
        </w:rPr>
        <w:t xml:space="preserve"> 40 % </w:t>
      </w:r>
      <w:proofErr w:type="spellStart"/>
      <w:r w:rsidR="005A5875" w:rsidRPr="005A5875">
        <w:rPr>
          <w:sz w:val="28"/>
          <w:szCs w:val="28"/>
        </w:rPr>
        <w:t>суми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тіла</w:t>
      </w:r>
      <w:proofErr w:type="spellEnd"/>
      <w:r w:rsidR="005A5875" w:rsidRPr="005A5875">
        <w:rPr>
          <w:sz w:val="28"/>
          <w:szCs w:val="28"/>
        </w:rPr>
        <w:t xml:space="preserve"> кредиту, але не </w:t>
      </w:r>
      <w:proofErr w:type="spellStart"/>
      <w:r w:rsidR="005A5875" w:rsidRPr="005A5875">
        <w:rPr>
          <w:sz w:val="28"/>
          <w:szCs w:val="28"/>
        </w:rPr>
        <w:t>більше</w:t>
      </w:r>
      <w:proofErr w:type="spellEnd"/>
      <w:r w:rsidR="005A5875" w:rsidRPr="005A5875">
        <w:rPr>
          <w:sz w:val="28"/>
          <w:szCs w:val="28"/>
        </w:rPr>
        <w:t xml:space="preserve"> 14 тис. грн. з </w:t>
      </w:r>
      <w:proofErr w:type="spellStart"/>
      <w:r w:rsidR="005A5875" w:rsidRPr="005A5875">
        <w:rPr>
          <w:sz w:val="28"/>
          <w:szCs w:val="28"/>
        </w:rPr>
        <w:t>розрахунку</w:t>
      </w:r>
      <w:proofErr w:type="spellEnd"/>
      <w:r w:rsidR="005A5875" w:rsidRPr="005A5875">
        <w:rPr>
          <w:sz w:val="28"/>
          <w:szCs w:val="28"/>
        </w:rPr>
        <w:t xml:space="preserve"> на одну квартиру </w:t>
      </w:r>
      <w:proofErr w:type="spellStart"/>
      <w:r w:rsidR="005A5875" w:rsidRPr="005A5875">
        <w:rPr>
          <w:sz w:val="28"/>
          <w:szCs w:val="28"/>
        </w:rPr>
        <w:t>багатоквартирного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житлового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будинку</w:t>
      </w:r>
      <w:proofErr w:type="spellEnd"/>
      <w:r w:rsidR="005A5875" w:rsidRPr="005A5875">
        <w:rPr>
          <w:sz w:val="28"/>
          <w:szCs w:val="28"/>
        </w:rPr>
        <w:t xml:space="preserve"> за одним </w:t>
      </w:r>
      <w:proofErr w:type="spellStart"/>
      <w:r w:rsidR="005A5875" w:rsidRPr="005A5875">
        <w:rPr>
          <w:sz w:val="28"/>
          <w:szCs w:val="28"/>
        </w:rPr>
        <w:t>кредитним</w:t>
      </w:r>
      <w:proofErr w:type="spellEnd"/>
      <w:r w:rsidR="005A5875" w:rsidRPr="005A5875">
        <w:rPr>
          <w:sz w:val="28"/>
          <w:szCs w:val="28"/>
        </w:rPr>
        <w:t xml:space="preserve"> договором, </w:t>
      </w:r>
      <w:proofErr w:type="spellStart"/>
      <w:r w:rsidR="005A5875" w:rsidRPr="005A5875">
        <w:rPr>
          <w:sz w:val="28"/>
          <w:szCs w:val="28"/>
        </w:rPr>
        <w:t>залученого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придбання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обладнання</w:t>
      </w:r>
      <w:proofErr w:type="spellEnd"/>
      <w:r w:rsidR="005A5875" w:rsidRPr="005A5875">
        <w:rPr>
          <w:sz w:val="28"/>
          <w:szCs w:val="28"/>
        </w:rPr>
        <w:t xml:space="preserve"> та/</w:t>
      </w:r>
      <w:proofErr w:type="spellStart"/>
      <w:r w:rsidR="005A5875" w:rsidRPr="005A5875">
        <w:rPr>
          <w:sz w:val="28"/>
          <w:szCs w:val="28"/>
        </w:rPr>
        <w:t>або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матеріалів</w:t>
      </w:r>
      <w:proofErr w:type="spellEnd"/>
      <w:r w:rsidR="005A5875" w:rsidRPr="005A5875">
        <w:rPr>
          <w:sz w:val="28"/>
          <w:szCs w:val="28"/>
        </w:rPr>
        <w:t xml:space="preserve">, до </w:t>
      </w:r>
      <w:proofErr w:type="spellStart"/>
      <w:r w:rsidR="005A5875" w:rsidRPr="005A5875">
        <w:rPr>
          <w:sz w:val="28"/>
          <w:szCs w:val="28"/>
        </w:rPr>
        <w:t>яких</w:t>
      </w:r>
      <w:proofErr w:type="spellEnd"/>
      <w:r w:rsidR="005A5875" w:rsidRPr="005A5875">
        <w:rPr>
          <w:sz w:val="28"/>
          <w:szCs w:val="28"/>
        </w:rPr>
        <w:t xml:space="preserve"> належать: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облаштування індивідуальних теплових пунктів, у тому числі регулятори теплового потоку за погодними умовами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і матеріали для проведення робіт з 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опалення та систем гарячого водопостачання;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067C66">
        <w:rPr>
          <w:sz w:val="28"/>
          <w:szCs w:val="28"/>
          <w:lang w:val="uk-UA"/>
        </w:rPr>
        <w:t>теплонасосна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 w:rsidR="00067C66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для водяної системи опалення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061EB4">
        <w:rPr>
          <w:sz w:val="28"/>
          <w:szCs w:val="28"/>
          <w:lang w:val="uk-UA"/>
        </w:rPr>
        <w:t>система</w:t>
      </w:r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сонячного теплопостачання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обладнання </w:t>
      </w:r>
      <w:r>
        <w:rPr>
          <w:sz w:val="28"/>
          <w:szCs w:val="28"/>
          <w:lang w:val="uk-UA" w:eastAsia="en-US"/>
        </w:rPr>
        <w:t>і матеріали для модернізації систем освітлення місць загального користування (у тому числі електропроводка, автоматичні вимикачі, лампи (крім ламп розжарювання), патрони до них);</w:t>
      </w:r>
    </w:p>
    <w:p w:rsidR="00061EB4" w:rsidRDefault="00230B08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30B08">
        <w:rPr>
          <w:sz w:val="28"/>
          <w:szCs w:val="28"/>
          <w:lang w:val="uk-UA"/>
        </w:rPr>
        <w:t>узли обліку води (гарячої, холодної) та теплової енергії, зокрема засоби вимірювальної техніки (прилади обліку, лічильники), прилади-розподілювачі, автоматичні регулятори температури повітря в приміщенні та відповідне додаткове обладнання і матеріали до них</w:t>
      </w:r>
      <w:r>
        <w:rPr>
          <w:sz w:val="28"/>
          <w:szCs w:val="28"/>
          <w:lang w:val="uk-UA"/>
        </w:rPr>
        <w:t>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6C16C1">
        <w:rPr>
          <w:sz w:val="28"/>
          <w:szCs w:val="28"/>
          <w:lang w:val="uk-UA"/>
        </w:rPr>
        <w:t>багатозонні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багатотарифні</w:t>
      </w:r>
      <w:proofErr w:type="spellEnd"/>
      <w:r>
        <w:rPr>
          <w:sz w:val="28"/>
          <w:szCs w:val="28"/>
          <w:lang w:val="uk-UA"/>
        </w:rPr>
        <w:t>) прилади обліку електричної енергії (лічильники активної електричної енергії)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проведення робіт з теплоізоляції (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>) зовнішніх стін, підвальних приміщень, горищ, покрівель та фундаментів;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світлопрозорі </w:t>
      </w:r>
      <w:r>
        <w:rPr>
          <w:sz w:val="28"/>
          <w:szCs w:val="28"/>
          <w:lang w:val="uk-UA"/>
        </w:rPr>
        <w:t>конструкції з енергозберігаючим склом (крім однокамерних), у тому числі вікна та балконні двері у квартирах, для місць загального користування (під’їздів), підвалів, технічних приміщень, горищ, та відповідне додаткове обладнання і матеріали до них;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двері </w:t>
      </w:r>
      <w:r>
        <w:rPr>
          <w:sz w:val="28"/>
          <w:szCs w:val="28"/>
          <w:lang w:val="uk-UA" w:eastAsia="en-US"/>
        </w:rPr>
        <w:t>для місць загального користування (під’їздів), підвалів, технічних приміщень, горищ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електричні </w:t>
      </w:r>
      <w:r>
        <w:rPr>
          <w:sz w:val="28"/>
          <w:szCs w:val="28"/>
          <w:lang w:val="uk-UA"/>
        </w:rPr>
        <w:t>котли для водяної системи автономного теплопостачання або водяної індивідуальної (автономної) системи опалення та відповідне додатков</w:t>
      </w:r>
      <w:r w:rsidR="00067C66">
        <w:rPr>
          <w:sz w:val="28"/>
          <w:szCs w:val="28"/>
          <w:lang w:val="uk-UA"/>
        </w:rPr>
        <w:t>е обладнання і матеріали до них.</w:t>
      </w:r>
      <w:r w:rsidR="00067C66" w:rsidRPr="001115F1">
        <w:rPr>
          <w:sz w:val="28"/>
          <w:szCs w:val="28"/>
          <w:lang w:val="uk-UA"/>
        </w:rPr>
        <w:t>"</w:t>
      </w:r>
    </w:p>
    <w:p w:rsidR="00CD6BF0" w:rsidRPr="007B31CF" w:rsidRDefault="00DC2F0D" w:rsidP="00C6778E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66DBB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одаток 1 до Генерального договору про співробітництво </w:t>
      </w:r>
      <w:r w:rsidRPr="00DC2F0D">
        <w:rPr>
          <w:sz w:val="28"/>
          <w:szCs w:val="28"/>
          <w:lang w:val="uk-UA"/>
        </w:rPr>
        <w:t>до Програми відшкодування кредитів, отриманих ОСББ, ЖБК на впровадження заходів з енергозбереження у житловому фонді м. Чернігова на 2016–2019 роки</w:t>
      </w:r>
      <w:r>
        <w:rPr>
          <w:sz w:val="28"/>
          <w:szCs w:val="28"/>
          <w:lang w:val="uk-UA"/>
        </w:rPr>
        <w:t xml:space="preserve"> викласти у новій редакції, що додається</w:t>
      </w:r>
      <w:r w:rsidR="00CD6BF0" w:rsidRPr="007B31CF">
        <w:rPr>
          <w:sz w:val="28"/>
          <w:szCs w:val="28"/>
          <w:lang w:val="uk-UA"/>
        </w:rPr>
        <w:t>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 проект рішення на розгляд Чернігівської міської ради.</w:t>
      </w:r>
    </w:p>
    <w:p w:rsidR="00CD6BF0" w:rsidRDefault="00CD6BF0" w:rsidP="00CD6BF0">
      <w:pPr>
        <w:pStyle w:val="a5"/>
        <w:rPr>
          <w:sz w:val="28"/>
          <w:szCs w:val="28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566DBB" w:rsidRDefault="00566DBB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F06DF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B95DA2" w:rsidRDefault="00CD6BF0" w:rsidP="00CD6BF0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М. П. Черненок</w:t>
      </w:r>
    </w:p>
    <w:p w:rsidR="00C046B0" w:rsidRPr="00DC2F0D" w:rsidRDefault="00C046B0" w:rsidP="003D02E7">
      <w:pPr>
        <w:rPr>
          <w:sz w:val="28"/>
          <w:szCs w:val="28"/>
          <w:lang w:val="uk-UA"/>
        </w:rPr>
      </w:pPr>
      <w:bookmarkStart w:id="0" w:name="_GoBack"/>
      <w:bookmarkEnd w:id="0"/>
    </w:p>
    <w:sectPr w:rsidR="00C046B0" w:rsidRPr="00DC2F0D" w:rsidSect="00566DBB">
      <w:headerReference w:type="default" r:id="rId10"/>
      <w:pgSz w:w="11906" w:h="16838"/>
      <w:pgMar w:top="-709" w:right="707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E6" w:rsidRDefault="006072E6" w:rsidP="00CC6E23">
      <w:r>
        <w:separator/>
      </w:r>
    </w:p>
  </w:endnote>
  <w:endnote w:type="continuationSeparator" w:id="0">
    <w:p w:rsidR="006072E6" w:rsidRDefault="006072E6" w:rsidP="00C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E6" w:rsidRDefault="006072E6" w:rsidP="00CC6E23">
      <w:r>
        <w:separator/>
      </w:r>
    </w:p>
  </w:footnote>
  <w:footnote w:type="continuationSeparator" w:id="0">
    <w:p w:rsidR="006072E6" w:rsidRDefault="006072E6" w:rsidP="00CC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4727"/>
      <w:docPartObj>
        <w:docPartGallery w:val="Page Numbers (Top of Page)"/>
        <w:docPartUnique/>
      </w:docPartObj>
    </w:sdtPr>
    <w:sdtEndPr/>
    <w:sdtContent>
      <w:p w:rsidR="00CC6E23" w:rsidRDefault="00CC6E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AE36EA9"/>
    <w:multiLevelType w:val="hybridMultilevel"/>
    <w:tmpl w:val="D69A5C06"/>
    <w:lvl w:ilvl="0" w:tplc="AC663108">
      <w:start w:val="1"/>
      <w:numFmt w:val="decimal"/>
      <w:lvlText w:val="%1."/>
      <w:lvlJc w:val="left"/>
      <w:pPr>
        <w:ind w:left="795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5123CF3"/>
    <w:multiLevelType w:val="multilevel"/>
    <w:tmpl w:val="04F0E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061EB4"/>
    <w:rsid w:val="00067C66"/>
    <w:rsid w:val="000862E7"/>
    <w:rsid w:val="000871B7"/>
    <w:rsid w:val="00180282"/>
    <w:rsid w:val="00230B08"/>
    <w:rsid w:val="002D43B3"/>
    <w:rsid w:val="00346487"/>
    <w:rsid w:val="003D02E7"/>
    <w:rsid w:val="00523831"/>
    <w:rsid w:val="00566DBB"/>
    <w:rsid w:val="005901C0"/>
    <w:rsid w:val="005A1F42"/>
    <w:rsid w:val="005A5875"/>
    <w:rsid w:val="006072E6"/>
    <w:rsid w:val="00607ECE"/>
    <w:rsid w:val="006C16C1"/>
    <w:rsid w:val="006F32D9"/>
    <w:rsid w:val="007A2CA2"/>
    <w:rsid w:val="007B31CF"/>
    <w:rsid w:val="007D02C2"/>
    <w:rsid w:val="008A4F2E"/>
    <w:rsid w:val="0090148E"/>
    <w:rsid w:val="00983270"/>
    <w:rsid w:val="00AA15C5"/>
    <w:rsid w:val="00AC662C"/>
    <w:rsid w:val="00AE0155"/>
    <w:rsid w:val="00B622C7"/>
    <w:rsid w:val="00B95DA2"/>
    <w:rsid w:val="00C046B0"/>
    <w:rsid w:val="00C6778E"/>
    <w:rsid w:val="00CC6E23"/>
    <w:rsid w:val="00CD6BF0"/>
    <w:rsid w:val="00D41AF7"/>
    <w:rsid w:val="00DC2F0D"/>
    <w:rsid w:val="00E76B41"/>
    <w:rsid w:val="00F06DF0"/>
    <w:rsid w:val="00F60FC8"/>
    <w:rsid w:val="00F751B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72D1-C68F-412B-A6F9-DC0CD557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6</cp:revision>
  <cp:lastPrinted>2018-05-04T09:31:00Z</cp:lastPrinted>
  <dcterms:created xsi:type="dcterms:W3CDTF">2018-05-03T14:13:00Z</dcterms:created>
  <dcterms:modified xsi:type="dcterms:W3CDTF">2018-05-14T09:01:00Z</dcterms:modified>
</cp:coreProperties>
</file>