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307"/>
        <w:tblW w:w="0" w:type="auto"/>
        <w:tblLook w:val="04A0" w:firstRow="1" w:lastRow="0" w:firstColumn="1" w:lastColumn="0" w:noHBand="0" w:noVBand="1"/>
      </w:tblPr>
      <w:tblGrid>
        <w:gridCol w:w="2235"/>
        <w:gridCol w:w="4252"/>
      </w:tblGrid>
      <w:tr w:rsidR="007369F0" w:rsidRPr="00471CDC" w14:paraId="4724E168" w14:textId="77777777" w:rsidTr="007369F0">
        <w:tc>
          <w:tcPr>
            <w:tcW w:w="2235" w:type="dxa"/>
            <w:shd w:val="clear" w:color="auto" w:fill="auto"/>
          </w:tcPr>
          <w:p w14:paraId="77394A50" w14:textId="77777777" w:rsidR="007369F0" w:rsidRPr="00471CDC" w:rsidRDefault="007369F0" w:rsidP="00280F9D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BE4E029" w14:textId="77777777" w:rsidR="007369F0" w:rsidRPr="00471CDC" w:rsidRDefault="007369F0" w:rsidP="00280F9D">
            <w:pPr>
              <w:rPr>
                <w:noProof/>
                <w:sz w:val="28"/>
                <w:szCs w:val="28"/>
              </w:rPr>
            </w:pPr>
            <w:r w:rsidRPr="00471CDC">
              <w:rPr>
                <w:sz w:val="28"/>
                <w:szCs w:val="28"/>
              </w:rPr>
              <w:t>ЗАТВЕРДЖЕНО</w:t>
            </w:r>
          </w:p>
          <w:p w14:paraId="467883E6" w14:textId="77777777" w:rsidR="007369F0" w:rsidRPr="00471CDC" w:rsidRDefault="007369F0" w:rsidP="00280F9D">
            <w:pPr>
              <w:rPr>
                <w:sz w:val="28"/>
                <w:szCs w:val="28"/>
              </w:rPr>
            </w:pPr>
            <w:r w:rsidRPr="00471CDC">
              <w:rPr>
                <w:sz w:val="28"/>
                <w:szCs w:val="28"/>
              </w:rPr>
              <w:t xml:space="preserve">Рішення міської ради </w:t>
            </w:r>
          </w:p>
          <w:p w14:paraId="1868E3E7" w14:textId="6B39D4C8" w:rsidR="007369F0" w:rsidRPr="00471CDC" w:rsidRDefault="007369F0" w:rsidP="00280F9D">
            <w:pPr>
              <w:jc w:val="both"/>
              <w:rPr>
                <w:sz w:val="28"/>
                <w:szCs w:val="28"/>
              </w:rPr>
            </w:pPr>
            <w:r w:rsidRPr="00471CDC">
              <w:rPr>
                <w:sz w:val="28"/>
                <w:szCs w:val="28"/>
              </w:rPr>
              <w:t>«</w:t>
            </w:r>
            <w:r w:rsidR="003E5F37">
              <w:rPr>
                <w:sz w:val="28"/>
                <w:szCs w:val="28"/>
              </w:rPr>
              <w:t>___</w:t>
            </w:r>
            <w:r w:rsidRPr="00471CDC">
              <w:rPr>
                <w:sz w:val="28"/>
                <w:szCs w:val="28"/>
              </w:rPr>
              <w:t xml:space="preserve">» </w:t>
            </w:r>
            <w:r w:rsidR="003E5F37">
              <w:rPr>
                <w:sz w:val="28"/>
                <w:szCs w:val="28"/>
              </w:rPr>
              <w:t>____________</w:t>
            </w:r>
            <w:r w:rsidRPr="00471CD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471CDC">
              <w:rPr>
                <w:sz w:val="28"/>
                <w:szCs w:val="28"/>
              </w:rPr>
              <w:t xml:space="preserve"> року</w:t>
            </w:r>
          </w:p>
          <w:p w14:paraId="0AFBC420" w14:textId="1A80133B" w:rsidR="007369F0" w:rsidRPr="00471CDC" w:rsidRDefault="007369F0" w:rsidP="00280F9D">
            <w:pPr>
              <w:rPr>
                <w:sz w:val="28"/>
                <w:szCs w:val="28"/>
              </w:rPr>
            </w:pPr>
            <w:r w:rsidRPr="00471CDC">
              <w:rPr>
                <w:sz w:val="28"/>
                <w:szCs w:val="28"/>
              </w:rPr>
              <w:t xml:space="preserve">№ </w:t>
            </w:r>
            <w:r w:rsidR="00EF101D">
              <w:rPr>
                <w:sz w:val="28"/>
                <w:szCs w:val="28"/>
              </w:rPr>
              <w:t>33</w:t>
            </w:r>
            <w:r w:rsidRPr="00471CDC">
              <w:rPr>
                <w:sz w:val="28"/>
                <w:szCs w:val="28"/>
              </w:rPr>
              <w:t xml:space="preserve">/VIIІ - </w:t>
            </w:r>
            <w:r w:rsidR="003E5F37">
              <w:rPr>
                <w:sz w:val="28"/>
                <w:szCs w:val="28"/>
              </w:rPr>
              <w:t>___</w:t>
            </w:r>
          </w:p>
          <w:p w14:paraId="779FC3BB" w14:textId="77777777" w:rsidR="007369F0" w:rsidRPr="00471CDC" w:rsidRDefault="007369F0" w:rsidP="00280F9D">
            <w:pPr>
              <w:rPr>
                <w:noProof/>
                <w:sz w:val="28"/>
                <w:szCs w:val="28"/>
              </w:rPr>
            </w:pPr>
          </w:p>
        </w:tc>
      </w:tr>
    </w:tbl>
    <w:p w14:paraId="636CB150" w14:textId="77777777" w:rsidR="00447C14" w:rsidRPr="00447C14" w:rsidRDefault="00C20BEB" w:rsidP="00F949B1">
      <w:pPr>
        <w:rPr>
          <w:sz w:val="28"/>
          <w:szCs w:val="28"/>
        </w:rPr>
      </w:pPr>
      <w:r w:rsidRPr="00447C14">
        <w:rPr>
          <w:sz w:val="28"/>
          <w:szCs w:val="28"/>
        </w:rPr>
        <w:t xml:space="preserve"> </w:t>
      </w:r>
    </w:p>
    <w:p w14:paraId="00000001" w14:textId="69EA7A8F" w:rsidR="00551218" w:rsidRPr="00447C14" w:rsidRDefault="00551218" w:rsidP="00F949B1">
      <w:pPr>
        <w:rPr>
          <w:sz w:val="28"/>
          <w:szCs w:val="28"/>
        </w:rPr>
      </w:pPr>
    </w:p>
    <w:p w14:paraId="4D7E55CF" w14:textId="77777777" w:rsidR="00447C14" w:rsidRPr="002747B5" w:rsidRDefault="00447C14" w:rsidP="00F949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000000"/>
          <w:sz w:val="28"/>
          <w:szCs w:val="28"/>
        </w:rPr>
      </w:pPr>
    </w:p>
    <w:p w14:paraId="07E9F033" w14:textId="77777777" w:rsidR="00447C14" w:rsidRPr="002747B5" w:rsidRDefault="00447C14" w:rsidP="00F949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000000"/>
          <w:sz w:val="28"/>
          <w:szCs w:val="28"/>
        </w:rPr>
      </w:pPr>
    </w:p>
    <w:p w14:paraId="55E2899B" w14:textId="3CE34A01" w:rsidR="00447C14" w:rsidRDefault="00447C14" w:rsidP="00F949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000000"/>
          <w:sz w:val="28"/>
          <w:szCs w:val="28"/>
        </w:rPr>
      </w:pPr>
    </w:p>
    <w:p w14:paraId="769AE87E" w14:textId="2FD62BB3" w:rsidR="00FD1D62" w:rsidRDefault="00FD1D62" w:rsidP="00F949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000000"/>
          <w:sz w:val="28"/>
          <w:szCs w:val="28"/>
        </w:rPr>
      </w:pPr>
    </w:p>
    <w:p w14:paraId="46574AAB" w14:textId="1DD85764" w:rsidR="00FD1D62" w:rsidRDefault="00FD1D62" w:rsidP="00F949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000000"/>
          <w:sz w:val="28"/>
          <w:szCs w:val="28"/>
        </w:rPr>
      </w:pPr>
    </w:p>
    <w:p w14:paraId="0F9D65EE" w14:textId="245C23B2" w:rsidR="00FD1D62" w:rsidRDefault="00FD1D62" w:rsidP="00F949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000000"/>
          <w:sz w:val="28"/>
          <w:szCs w:val="28"/>
        </w:rPr>
      </w:pPr>
    </w:p>
    <w:p w14:paraId="7DD21B08" w14:textId="77777777" w:rsidR="00FD1D62" w:rsidRPr="002747B5" w:rsidRDefault="00FD1D62" w:rsidP="00F949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000000"/>
          <w:sz w:val="28"/>
          <w:szCs w:val="28"/>
        </w:rPr>
      </w:pPr>
    </w:p>
    <w:p w14:paraId="0D0654B0" w14:textId="486B41D8" w:rsidR="00F949B1" w:rsidRPr="00351DFE" w:rsidRDefault="00F949B1" w:rsidP="00F949B1">
      <w:pPr>
        <w:pStyle w:val="af"/>
        <w:jc w:val="center"/>
        <w:rPr>
          <w:sz w:val="32"/>
          <w:szCs w:val="32"/>
        </w:rPr>
      </w:pPr>
      <w:r w:rsidRPr="00351DFE">
        <w:rPr>
          <w:sz w:val="32"/>
          <w:szCs w:val="32"/>
        </w:rPr>
        <w:t xml:space="preserve">ПРОГРАМА </w:t>
      </w:r>
    </w:p>
    <w:p w14:paraId="46EB952A" w14:textId="77777777" w:rsidR="00F949B1" w:rsidRPr="00351DFE" w:rsidRDefault="00F949B1" w:rsidP="00F949B1">
      <w:pPr>
        <w:pStyle w:val="af"/>
        <w:jc w:val="center"/>
        <w:rPr>
          <w:sz w:val="32"/>
          <w:szCs w:val="32"/>
        </w:rPr>
      </w:pPr>
      <w:r w:rsidRPr="00351DFE">
        <w:rPr>
          <w:sz w:val="32"/>
          <w:szCs w:val="32"/>
        </w:rPr>
        <w:t xml:space="preserve">ПОЛІПШЕННЯ МАТЕРІАЛЬНО-ТЕХНІЧНОЇ БАЗИ </w:t>
      </w:r>
    </w:p>
    <w:p w14:paraId="56C6530F" w14:textId="77777777" w:rsidR="00F949B1" w:rsidRPr="00351DFE" w:rsidRDefault="00F949B1" w:rsidP="00F949B1">
      <w:pPr>
        <w:pStyle w:val="af"/>
        <w:jc w:val="center"/>
        <w:rPr>
          <w:sz w:val="32"/>
          <w:szCs w:val="32"/>
        </w:rPr>
      </w:pPr>
      <w:r w:rsidRPr="00351DFE">
        <w:rPr>
          <w:sz w:val="32"/>
          <w:szCs w:val="32"/>
        </w:rPr>
        <w:t>ЗАКЛАДІВ ОСВІТИ М. ЧЕРНІГОВА НА 2024-2026 РОКИ</w:t>
      </w:r>
    </w:p>
    <w:p w14:paraId="116D4862" w14:textId="77777777" w:rsidR="00F949B1" w:rsidRPr="00351DFE" w:rsidRDefault="00F949B1" w:rsidP="00F949B1">
      <w:pPr>
        <w:pStyle w:val="af"/>
        <w:jc w:val="center"/>
        <w:rPr>
          <w:sz w:val="28"/>
          <w:szCs w:val="28"/>
        </w:rPr>
      </w:pPr>
    </w:p>
    <w:p w14:paraId="287E9A97" w14:textId="77777777" w:rsidR="00F949B1" w:rsidRPr="00351DFE" w:rsidRDefault="00F949B1" w:rsidP="00F949B1">
      <w:pPr>
        <w:pStyle w:val="af"/>
        <w:jc w:val="center"/>
        <w:rPr>
          <w:sz w:val="28"/>
          <w:szCs w:val="28"/>
        </w:rPr>
      </w:pPr>
    </w:p>
    <w:p w14:paraId="1BFD552B" w14:textId="77777777" w:rsidR="00F949B1" w:rsidRPr="00351DFE" w:rsidRDefault="00F949B1" w:rsidP="00F949B1">
      <w:pPr>
        <w:pStyle w:val="af"/>
        <w:jc w:val="center"/>
        <w:rPr>
          <w:sz w:val="28"/>
          <w:szCs w:val="28"/>
        </w:rPr>
      </w:pPr>
    </w:p>
    <w:p w14:paraId="60B922F1" w14:textId="77777777" w:rsidR="00F949B1" w:rsidRPr="00351DFE" w:rsidRDefault="00F949B1" w:rsidP="00F949B1">
      <w:pPr>
        <w:pStyle w:val="af"/>
        <w:jc w:val="center"/>
        <w:rPr>
          <w:sz w:val="28"/>
          <w:szCs w:val="28"/>
        </w:rPr>
      </w:pPr>
    </w:p>
    <w:p w14:paraId="397E6CF7" w14:textId="77777777" w:rsidR="00F949B1" w:rsidRPr="00351DFE" w:rsidRDefault="00F949B1" w:rsidP="00F949B1">
      <w:pPr>
        <w:pStyle w:val="af"/>
        <w:jc w:val="center"/>
        <w:rPr>
          <w:sz w:val="28"/>
          <w:szCs w:val="28"/>
        </w:rPr>
      </w:pPr>
    </w:p>
    <w:p w14:paraId="42270B69" w14:textId="77777777" w:rsidR="00F949B1" w:rsidRPr="00351DFE" w:rsidRDefault="00F949B1" w:rsidP="00F949B1">
      <w:pPr>
        <w:pStyle w:val="af"/>
        <w:jc w:val="center"/>
        <w:rPr>
          <w:sz w:val="28"/>
          <w:szCs w:val="28"/>
        </w:rPr>
      </w:pPr>
    </w:p>
    <w:p w14:paraId="6EED8027" w14:textId="77777777" w:rsidR="00F949B1" w:rsidRPr="00351DFE" w:rsidRDefault="00F949B1" w:rsidP="00F949B1">
      <w:pPr>
        <w:pStyle w:val="af"/>
        <w:jc w:val="center"/>
        <w:rPr>
          <w:sz w:val="28"/>
          <w:szCs w:val="28"/>
        </w:rPr>
      </w:pPr>
    </w:p>
    <w:p w14:paraId="285A3D2C" w14:textId="77777777" w:rsidR="00F949B1" w:rsidRPr="00351DFE" w:rsidRDefault="00F949B1" w:rsidP="00F949B1">
      <w:pPr>
        <w:pStyle w:val="af"/>
        <w:jc w:val="center"/>
        <w:rPr>
          <w:sz w:val="28"/>
          <w:szCs w:val="28"/>
        </w:rPr>
      </w:pPr>
    </w:p>
    <w:p w14:paraId="28E99521" w14:textId="77777777" w:rsidR="00F949B1" w:rsidRPr="00351DFE" w:rsidRDefault="00F949B1" w:rsidP="00F949B1">
      <w:pPr>
        <w:pStyle w:val="af"/>
        <w:jc w:val="center"/>
        <w:rPr>
          <w:sz w:val="28"/>
          <w:szCs w:val="28"/>
        </w:rPr>
      </w:pPr>
    </w:p>
    <w:p w14:paraId="240AEC28" w14:textId="77777777" w:rsidR="00F949B1" w:rsidRPr="00351DFE" w:rsidRDefault="00F949B1" w:rsidP="00F949B1">
      <w:pPr>
        <w:pStyle w:val="af"/>
        <w:jc w:val="center"/>
        <w:rPr>
          <w:sz w:val="28"/>
          <w:szCs w:val="28"/>
        </w:rPr>
      </w:pPr>
    </w:p>
    <w:p w14:paraId="521273DA" w14:textId="77777777" w:rsidR="00F949B1" w:rsidRPr="00351DFE" w:rsidRDefault="00F949B1" w:rsidP="00F949B1">
      <w:pPr>
        <w:pStyle w:val="af"/>
        <w:jc w:val="center"/>
        <w:rPr>
          <w:sz w:val="28"/>
          <w:szCs w:val="28"/>
        </w:rPr>
      </w:pPr>
    </w:p>
    <w:p w14:paraId="28F34A50" w14:textId="77777777" w:rsidR="00F949B1" w:rsidRPr="00351DFE" w:rsidRDefault="00F949B1" w:rsidP="00F949B1">
      <w:pPr>
        <w:pStyle w:val="af"/>
        <w:jc w:val="center"/>
        <w:rPr>
          <w:sz w:val="28"/>
          <w:szCs w:val="28"/>
        </w:rPr>
      </w:pPr>
    </w:p>
    <w:p w14:paraId="1876A9EB" w14:textId="77777777" w:rsidR="00F949B1" w:rsidRPr="00351DFE" w:rsidRDefault="00F949B1" w:rsidP="00F949B1">
      <w:pPr>
        <w:pStyle w:val="af"/>
        <w:jc w:val="center"/>
        <w:rPr>
          <w:sz w:val="28"/>
          <w:szCs w:val="28"/>
        </w:rPr>
      </w:pPr>
    </w:p>
    <w:p w14:paraId="1B616175" w14:textId="77777777" w:rsidR="00F949B1" w:rsidRPr="00351DFE" w:rsidRDefault="00F949B1" w:rsidP="00F949B1">
      <w:pPr>
        <w:pStyle w:val="af"/>
        <w:jc w:val="center"/>
        <w:rPr>
          <w:sz w:val="28"/>
          <w:szCs w:val="28"/>
        </w:rPr>
      </w:pPr>
    </w:p>
    <w:p w14:paraId="01E48B1E" w14:textId="77777777" w:rsidR="00F949B1" w:rsidRPr="00351DFE" w:rsidRDefault="00F949B1" w:rsidP="00F949B1">
      <w:pPr>
        <w:pStyle w:val="af"/>
        <w:jc w:val="center"/>
        <w:rPr>
          <w:sz w:val="28"/>
          <w:szCs w:val="28"/>
        </w:rPr>
      </w:pPr>
    </w:p>
    <w:p w14:paraId="37B9A78F" w14:textId="77777777" w:rsidR="00F949B1" w:rsidRPr="00351DFE" w:rsidRDefault="00F949B1" w:rsidP="00F949B1">
      <w:pPr>
        <w:pStyle w:val="af"/>
        <w:jc w:val="center"/>
        <w:rPr>
          <w:sz w:val="28"/>
          <w:szCs w:val="28"/>
        </w:rPr>
      </w:pPr>
    </w:p>
    <w:p w14:paraId="685DF27D" w14:textId="77777777" w:rsidR="00F949B1" w:rsidRPr="00351DFE" w:rsidRDefault="00F949B1" w:rsidP="00F949B1">
      <w:pPr>
        <w:pStyle w:val="af"/>
        <w:jc w:val="center"/>
        <w:rPr>
          <w:sz w:val="28"/>
          <w:szCs w:val="28"/>
        </w:rPr>
      </w:pPr>
    </w:p>
    <w:p w14:paraId="772C9892" w14:textId="77777777" w:rsidR="00F949B1" w:rsidRPr="00351DFE" w:rsidRDefault="00F949B1" w:rsidP="00F949B1">
      <w:pPr>
        <w:pStyle w:val="af"/>
        <w:jc w:val="center"/>
        <w:rPr>
          <w:sz w:val="28"/>
          <w:szCs w:val="28"/>
        </w:rPr>
      </w:pPr>
    </w:p>
    <w:p w14:paraId="04E62037" w14:textId="77777777" w:rsidR="00F949B1" w:rsidRPr="00351DFE" w:rsidRDefault="00F949B1" w:rsidP="00F949B1">
      <w:pPr>
        <w:pStyle w:val="af"/>
        <w:jc w:val="center"/>
        <w:rPr>
          <w:sz w:val="28"/>
          <w:szCs w:val="28"/>
        </w:rPr>
      </w:pPr>
    </w:p>
    <w:p w14:paraId="0B6E852C" w14:textId="77777777" w:rsidR="00F949B1" w:rsidRDefault="00F949B1" w:rsidP="00F949B1">
      <w:pPr>
        <w:pStyle w:val="af"/>
        <w:jc w:val="center"/>
        <w:rPr>
          <w:sz w:val="28"/>
          <w:szCs w:val="28"/>
        </w:rPr>
      </w:pPr>
    </w:p>
    <w:p w14:paraId="29F79C63" w14:textId="77777777" w:rsidR="00F949B1" w:rsidRDefault="00F949B1" w:rsidP="00F949B1">
      <w:pPr>
        <w:pStyle w:val="af"/>
        <w:jc w:val="center"/>
        <w:rPr>
          <w:sz w:val="28"/>
          <w:szCs w:val="28"/>
        </w:rPr>
      </w:pPr>
    </w:p>
    <w:p w14:paraId="1B374CAC" w14:textId="77777777" w:rsidR="00F949B1" w:rsidRDefault="00F949B1" w:rsidP="00F949B1">
      <w:pPr>
        <w:pStyle w:val="af"/>
        <w:jc w:val="center"/>
        <w:rPr>
          <w:sz w:val="28"/>
          <w:szCs w:val="28"/>
        </w:rPr>
      </w:pPr>
    </w:p>
    <w:p w14:paraId="338519A2" w14:textId="77777777" w:rsidR="00F949B1" w:rsidRDefault="00F949B1" w:rsidP="00F949B1">
      <w:pPr>
        <w:pStyle w:val="af"/>
        <w:jc w:val="center"/>
        <w:rPr>
          <w:sz w:val="28"/>
          <w:szCs w:val="28"/>
        </w:rPr>
      </w:pPr>
    </w:p>
    <w:p w14:paraId="143529B4" w14:textId="77777777" w:rsidR="00F949B1" w:rsidRDefault="00F949B1" w:rsidP="00F949B1">
      <w:pPr>
        <w:pStyle w:val="af"/>
        <w:jc w:val="center"/>
        <w:rPr>
          <w:sz w:val="28"/>
          <w:szCs w:val="28"/>
        </w:rPr>
      </w:pPr>
    </w:p>
    <w:p w14:paraId="568DADAA" w14:textId="77777777" w:rsidR="00F949B1" w:rsidRDefault="00F949B1" w:rsidP="00F949B1">
      <w:pPr>
        <w:pStyle w:val="af"/>
        <w:jc w:val="center"/>
        <w:rPr>
          <w:sz w:val="28"/>
          <w:szCs w:val="28"/>
        </w:rPr>
      </w:pPr>
    </w:p>
    <w:p w14:paraId="144C3358" w14:textId="55C9E903" w:rsidR="00F949B1" w:rsidRDefault="00F949B1" w:rsidP="00F949B1">
      <w:pPr>
        <w:pStyle w:val="af"/>
        <w:jc w:val="center"/>
        <w:rPr>
          <w:sz w:val="28"/>
          <w:szCs w:val="28"/>
        </w:rPr>
      </w:pPr>
    </w:p>
    <w:p w14:paraId="3DFD075C" w14:textId="77777777" w:rsidR="00F949B1" w:rsidRDefault="00F949B1" w:rsidP="00F949B1">
      <w:pPr>
        <w:pStyle w:val="af"/>
        <w:jc w:val="center"/>
        <w:rPr>
          <w:sz w:val="28"/>
          <w:szCs w:val="28"/>
        </w:rPr>
      </w:pPr>
    </w:p>
    <w:p w14:paraId="4A5A6F9D" w14:textId="77777777" w:rsidR="00F949B1" w:rsidRPr="000B1915" w:rsidRDefault="00F949B1" w:rsidP="00F949B1">
      <w:pPr>
        <w:pStyle w:val="af"/>
        <w:jc w:val="center"/>
        <w:rPr>
          <w:sz w:val="36"/>
          <w:szCs w:val="36"/>
        </w:rPr>
      </w:pPr>
    </w:p>
    <w:p w14:paraId="0A78C02A" w14:textId="77777777" w:rsidR="00F949B1" w:rsidRPr="00FF6833" w:rsidRDefault="00F949B1" w:rsidP="00F949B1">
      <w:pPr>
        <w:pStyle w:val="af"/>
        <w:jc w:val="center"/>
        <w:rPr>
          <w:sz w:val="28"/>
          <w:szCs w:val="28"/>
          <w:lang w:val="en-US"/>
        </w:rPr>
      </w:pPr>
      <w:r w:rsidRPr="00AF42F8">
        <w:rPr>
          <w:sz w:val="28"/>
          <w:szCs w:val="28"/>
        </w:rPr>
        <w:t>Чернігів – 20</w:t>
      </w:r>
      <w:r>
        <w:rPr>
          <w:sz w:val="28"/>
          <w:szCs w:val="28"/>
        </w:rPr>
        <w:t>23</w:t>
      </w:r>
    </w:p>
    <w:p w14:paraId="5570D4D6" w14:textId="77777777" w:rsidR="00F949B1" w:rsidRPr="00AF42F8" w:rsidRDefault="00F949B1" w:rsidP="00F949B1">
      <w:pPr>
        <w:pStyle w:val="210"/>
        <w:shd w:val="clear" w:color="auto" w:fill="auto"/>
        <w:spacing w:after="0" w:line="240" w:lineRule="auto"/>
        <w:jc w:val="center"/>
        <w:rPr>
          <w:rStyle w:val="21"/>
          <w:color w:val="000000"/>
          <w:sz w:val="28"/>
          <w:szCs w:val="28"/>
          <w:lang w:eastAsia="uk-UA"/>
        </w:rPr>
      </w:pPr>
      <w:r w:rsidRPr="00AF42F8">
        <w:rPr>
          <w:rStyle w:val="21"/>
          <w:color w:val="000000"/>
          <w:sz w:val="28"/>
          <w:szCs w:val="28"/>
          <w:lang w:eastAsia="uk-UA"/>
        </w:rPr>
        <w:lastRenderedPageBreak/>
        <w:t>Зміст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221"/>
        <w:gridCol w:w="992"/>
      </w:tblGrid>
      <w:tr w:rsidR="00F949B1" w:rsidRPr="00AF42F8" w14:paraId="106DB274" w14:textId="77777777" w:rsidTr="00023BF2">
        <w:tc>
          <w:tcPr>
            <w:tcW w:w="534" w:type="dxa"/>
          </w:tcPr>
          <w:p w14:paraId="3593203B" w14:textId="77777777" w:rsidR="00F949B1" w:rsidRPr="00AF42F8" w:rsidRDefault="00F949B1" w:rsidP="00F949B1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221" w:type="dxa"/>
          </w:tcPr>
          <w:p w14:paraId="68484116" w14:textId="77777777" w:rsidR="00F949B1" w:rsidRPr="00AF42F8" w:rsidRDefault="00F949B1" w:rsidP="00F949B1">
            <w:pPr>
              <w:pStyle w:val="210"/>
              <w:shd w:val="clear" w:color="auto" w:fill="auto"/>
              <w:spacing w:after="0" w:line="240" w:lineRule="auto"/>
              <w:rPr>
                <w:rStyle w:val="21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</w:tcPr>
          <w:p w14:paraId="36F5D809" w14:textId="77777777" w:rsidR="00F949B1" w:rsidRPr="00AF42F8" w:rsidRDefault="00F949B1" w:rsidP="00F949B1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F42F8">
              <w:rPr>
                <w:rStyle w:val="21"/>
                <w:color w:val="000000"/>
                <w:sz w:val="28"/>
                <w:szCs w:val="28"/>
                <w:lang w:eastAsia="uk-UA"/>
              </w:rPr>
              <w:t>стор</w:t>
            </w:r>
            <w:proofErr w:type="spellEnd"/>
            <w:r w:rsidRPr="00AF42F8">
              <w:rPr>
                <w:rStyle w:val="21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F949B1" w:rsidRPr="00AF42F8" w14:paraId="44C7B6B8" w14:textId="77777777" w:rsidTr="00023BF2">
        <w:tc>
          <w:tcPr>
            <w:tcW w:w="534" w:type="dxa"/>
          </w:tcPr>
          <w:p w14:paraId="5B63D62B" w14:textId="77777777" w:rsidR="00F949B1" w:rsidRPr="00AF42F8" w:rsidRDefault="00F949B1" w:rsidP="00F949B1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"/>
                <w:color w:val="000000"/>
                <w:sz w:val="28"/>
                <w:szCs w:val="28"/>
                <w:lang w:eastAsia="uk-UA"/>
              </w:rPr>
            </w:pPr>
            <w:r w:rsidRPr="00AF42F8">
              <w:rPr>
                <w:rStyle w:val="21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8221" w:type="dxa"/>
          </w:tcPr>
          <w:p w14:paraId="201C1B25" w14:textId="77777777" w:rsidR="00F949B1" w:rsidRPr="00AF42F8" w:rsidRDefault="00F949B1" w:rsidP="00F949B1">
            <w:pPr>
              <w:pStyle w:val="210"/>
              <w:shd w:val="clear" w:color="auto" w:fill="auto"/>
              <w:spacing w:after="0" w:line="240" w:lineRule="auto"/>
              <w:rPr>
                <w:rStyle w:val="21"/>
                <w:color w:val="000000"/>
                <w:sz w:val="28"/>
                <w:szCs w:val="28"/>
                <w:lang w:eastAsia="uk-UA"/>
              </w:rPr>
            </w:pPr>
            <w:r w:rsidRPr="00AF42F8">
              <w:rPr>
                <w:rStyle w:val="21"/>
                <w:color w:val="000000"/>
                <w:sz w:val="28"/>
                <w:szCs w:val="28"/>
                <w:lang w:eastAsia="uk-UA"/>
              </w:rPr>
              <w:t>Паспорт Програми</w:t>
            </w:r>
          </w:p>
        </w:tc>
        <w:tc>
          <w:tcPr>
            <w:tcW w:w="992" w:type="dxa"/>
          </w:tcPr>
          <w:p w14:paraId="714A2704" w14:textId="77777777" w:rsidR="00F949B1" w:rsidRPr="00AF42F8" w:rsidRDefault="00F949B1" w:rsidP="00F949B1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"/>
                <w:color w:val="000000"/>
                <w:sz w:val="28"/>
                <w:szCs w:val="28"/>
                <w:lang w:eastAsia="uk-UA"/>
              </w:rPr>
            </w:pPr>
            <w:r w:rsidRPr="00AF42F8">
              <w:rPr>
                <w:rStyle w:val="21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F949B1" w:rsidRPr="00AF42F8" w14:paraId="02FB496D" w14:textId="77777777" w:rsidTr="00023BF2">
        <w:tc>
          <w:tcPr>
            <w:tcW w:w="534" w:type="dxa"/>
          </w:tcPr>
          <w:p w14:paraId="3CB98AD5" w14:textId="77777777" w:rsidR="00F949B1" w:rsidRPr="00AF42F8" w:rsidRDefault="00F949B1" w:rsidP="00F949B1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"/>
                <w:color w:val="000000"/>
                <w:sz w:val="28"/>
                <w:szCs w:val="28"/>
                <w:lang w:eastAsia="uk-UA"/>
              </w:rPr>
            </w:pPr>
            <w:r w:rsidRPr="00AF42F8">
              <w:rPr>
                <w:rStyle w:val="21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8221" w:type="dxa"/>
          </w:tcPr>
          <w:p w14:paraId="350FECFD" w14:textId="77777777" w:rsidR="00F949B1" w:rsidRPr="00AF42F8" w:rsidRDefault="00F949B1" w:rsidP="00F949B1">
            <w:pPr>
              <w:pStyle w:val="210"/>
              <w:shd w:val="clear" w:color="auto" w:fill="auto"/>
              <w:spacing w:after="0" w:line="240" w:lineRule="auto"/>
              <w:rPr>
                <w:rStyle w:val="21"/>
                <w:color w:val="000000"/>
                <w:sz w:val="28"/>
                <w:szCs w:val="28"/>
                <w:lang w:eastAsia="uk-UA"/>
              </w:rPr>
            </w:pPr>
            <w:r w:rsidRPr="00AF42F8">
              <w:rPr>
                <w:b w:val="0"/>
                <w:color w:val="000000"/>
                <w:sz w:val="28"/>
                <w:szCs w:val="28"/>
              </w:rPr>
              <w:t>Визначення проблеми, на розв’язання якої спрямована Програма</w:t>
            </w:r>
          </w:p>
        </w:tc>
        <w:tc>
          <w:tcPr>
            <w:tcW w:w="992" w:type="dxa"/>
          </w:tcPr>
          <w:p w14:paraId="3F03770F" w14:textId="77777777" w:rsidR="00F949B1" w:rsidRPr="00AF42F8" w:rsidRDefault="00F949B1" w:rsidP="00F949B1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"/>
                <w:color w:val="000000"/>
                <w:sz w:val="28"/>
                <w:szCs w:val="28"/>
                <w:lang w:eastAsia="uk-UA"/>
              </w:rPr>
            </w:pPr>
            <w:r w:rsidRPr="00AF42F8">
              <w:rPr>
                <w:rStyle w:val="21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F949B1" w:rsidRPr="00AF42F8" w14:paraId="0F0940C7" w14:textId="77777777" w:rsidTr="00023BF2">
        <w:tc>
          <w:tcPr>
            <w:tcW w:w="534" w:type="dxa"/>
          </w:tcPr>
          <w:p w14:paraId="7D3C9F4E" w14:textId="77777777" w:rsidR="00F949B1" w:rsidRPr="00AF42F8" w:rsidRDefault="00F949B1" w:rsidP="00F949B1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"/>
                <w:color w:val="000000"/>
                <w:sz w:val="28"/>
                <w:szCs w:val="28"/>
                <w:lang w:eastAsia="uk-UA"/>
              </w:rPr>
            </w:pPr>
            <w:r w:rsidRPr="00AF42F8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14:paraId="19B862D6" w14:textId="77777777" w:rsidR="00F949B1" w:rsidRPr="00AF42F8" w:rsidRDefault="00F949B1" w:rsidP="00F949B1">
            <w:pPr>
              <w:pStyle w:val="210"/>
              <w:shd w:val="clear" w:color="auto" w:fill="auto"/>
              <w:spacing w:after="0" w:line="240" w:lineRule="auto"/>
              <w:rPr>
                <w:rStyle w:val="21"/>
                <w:color w:val="000000"/>
                <w:sz w:val="28"/>
                <w:szCs w:val="28"/>
                <w:lang w:eastAsia="uk-UA"/>
              </w:rPr>
            </w:pPr>
            <w:r w:rsidRPr="00AF42F8">
              <w:rPr>
                <w:b w:val="0"/>
                <w:sz w:val="28"/>
                <w:szCs w:val="28"/>
              </w:rPr>
              <w:t>Мета Програми</w:t>
            </w:r>
          </w:p>
        </w:tc>
        <w:tc>
          <w:tcPr>
            <w:tcW w:w="992" w:type="dxa"/>
          </w:tcPr>
          <w:p w14:paraId="51B45AB9" w14:textId="77777777" w:rsidR="00F949B1" w:rsidRPr="00265DEB" w:rsidRDefault="00F949B1" w:rsidP="00F949B1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"/>
                <w:color w:val="000000"/>
                <w:sz w:val="28"/>
                <w:szCs w:val="28"/>
                <w:lang w:eastAsia="uk-UA"/>
              </w:rPr>
            </w:pPr>
            <w:r>
              <w:rPr>
                <w:rStyle w:val="21"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F949B1" w:rsidRPr="00AF42F8" w14:paraId="6F5D8D76" w14:textId="77777777" w:rsidTr="00023BF2">
        <w:tc>
          <w:tcPr>
            <w:tcW w:w="534" w:type="dxa"/>
          </w:tcPr>
          <w:p w14:paraId="7106D666" w14:textId="77777777" w:rsidR="00F949B1" w:rsidRPr="00AF42F8" w:rsidRDefault="00F949B1" w:rsidP="00F949B1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"/>
                <w:color w:val="000000"/>
                <w:sz w:val="28"/>
                <w:szCs w:val="28"/>
                <w:lang w:eastAsia="uk-UA"/>
              </w:rPr>
            </w:pPr>
            <w:r w:rsidRPr="00AF42F8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8221" w:type="dxa"/>
          </w:tcPr>
          <w:p w14:paraId="2E5C0B88" w14:textId="77777777" w:rsidR="00F949B1" w:rsidRPr="00AF42F8" w:rsidRDefault="00F949B1" w:rsidP="00F949B1">
            <w:pPr>
              <w:pStyle w:val="210"/>
              <w:shd w:val="clear" w:color="auto" w:fill="auto"/>
              <w:spacing w:after="0" w:line="240" w:lineRule="auto"/>
              <w:rPr>
                <w:rStyle w:val="21"/>
                <w:color w:val="000000"/>
                <w:sz w:val="28"/>
                <w:szCs w:val="28"/>
                <w:lang w:eastAsia="uk-UA"/>
              </w:rPr>
            </w:pPr>
            <w:r w:rsidRPr="00AF42F8">
              <w:rPr>
                <w:b w:val="0"/>
                <w:sz w:val="28"/>
                <w:szCs w:val="28"/>
              </w:rPr>
              <w:t>Обґрунтування шляхів і засобів розв’язання проблеми, обсяги та джерела фінансування, строки та етапи виконання Програми</w:t>
            </w:r>
          </w:p>
        </w:tc>
        <w:tc>
          <w:tcPr>
            <w:tcW w:w="992" w:type="dxa"/>
          </w:tcPr>
          <w:p w14:paraId="1C331948" w14:textId="77777777" w:rsidR="00F949B1" w:rsidRPr="00AF42F8" w:rsidRDefault="00F949B1" w:rsidP="00F949B1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"/>
                <w:color w:val="000000"/>
                <w:sz w:val="28"/>
                <w:szCs w:val="28"/>
                <w:lang w:eastAsia="uk-UA"/>
              </w:rPr>
            </w:pPr>
            <w:r w:rsidRPr="00AF42F8">
              <w:rPr>
                <w:rStyle w:val="21"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F949B1" w:rsidRPr="00AF42F8" w14:paraId="2BE77042" w14:textId="77777777" w:rsidTr="00023BF2">
        <w:tc>
          <w:tcPr>
            <w:tcW w:w="534" w:type="dxa"/>
          </w:tcPr>
          <w:p w14:paraId="7308CB72" w14:textId="77777777" w:rsidR="00F949B1" w:rsidRPr="00AF42F8" w:rsidRDefault="00F949B1" w:rsidP="00F949B1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"/>
                <w:color w:val="000000"/>
                <w:sz w:val="28"/>
                <w:szCs w:val="28"/>
                <w:lang w:eastAsia="uk-UA"/>
              </w:rPr>
            </w:pPr>
            <w:r w:rsidRPr="00AF42F8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8221" w:type="dxa"/>
          </w:tcPr>
          <w:p w14:paraId="3371BDB0" w14:textId="19478379" w:rsidR="00F949B1" w:rsidRPr="00AF42F8" w:rsidRDefault="00F949B1" w:rsidP="00F949B1">
            <w:pPr>
              <w:pStyle w:val="210"/>
              <w:shd w:val="clear" w:color="auto" w:fill="auto"/>
              <w:spacing w:after="0" w:line="240" w:lineRule="auto"/>
              <w:rPr>
                <w:rStyle w:val="21"/>
                <w:color w:val="000000"/>
                <w:sz w:val="28"/>
                <w:szCs w:val="28"/>
                <w:lang w:eastAsia="uk-UA"/>
              </w:rPr>
            </w:pPr>
            <w:r w:rsidRPr="00AF42F8">
              <w:rPr>
                <w:b w:val="0"/>
                <w:sz w:val="28"/>
                <w:szCs w:val="28"/>
              </w:rPr>
              <w:t>Перелік заходів Програми та очікувані результати</w:t>
            </w:r>
          </w:p>
        </w:tc>
        <w:tc>
          <w:tcPr>
            <w:tcW w:w="992" w:type="dxa"/>
          </w:tcPr>
          <w:p w14:paraId="2D86EAB8" w14:textId="77777777" w:rsidR="00F949B1" w:rsidRPr="00AF42F8" w:rsidRDefault="00F949B1" w:rsidP="00F949B1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"/>
                <w:color w:val="000000"/>
                <w:sz w:val="28"/>
                <w:szCs w:val="28"/>
                <w:lang w:eastAsia="uk-UA"/>
              </w:rPr>
            </w:pPr>
            <w:r w:rsidRPr="00AF42F8">
              <w:rPr>
                <w:rStyle w:val="21"/>
                <w:color w:val="000000"/>
                <w:sz w:val="28"/>
                <w:szCs w:val="28"/>
                <w:lang w:eastAsia="uk-UA"/>
              </w:rPr>
              <w:t>6</w:t>
            </w:r>
          </w:p>
        </w:tc>
      </w:tr>
      <w:tr w:rsidR="00F949B1" w:rsidRPr="00AF42F8" w14:paraId="365FBF52" w14:textId="77777777" w:rsidTr="00023BF2">
        <w:tc>
          <w:tcPr>
            <w:tcW w:w="534" w:type="dxa"/>
          </w:tcPr>
          <w:p w14:paraId="68CA5E87" w14:textId="77777777" w:rsidR="00F949B1" w:rsidRPr="00AF42F8" w:rsidRDefault="00F949B1" w:rsidP="00F949B1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"/>
                <w:color w:val="000000"/>
                <w:sz w:val="28"/>
                <w:szCs w:val="28"/>
                <w:lang w:eastAsia="uk-UA"/>
              </w:rPr>
            </w:pPr>
            <w:r w:rsidRPr="00AF42F8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8221" w:type="dxa"/>
          </w:tcPr>
          <w:p w14:paraId="369956FB" w14:textId="77777777" w:rsidR="00F949B1" w:rsidRPr="00AF42F8" w:rsidRDefault="00F949B1" w:rsidP="00F949B1">
            <w:pPr>
              <w:pStyle w:val="210"/>
              <w:shd w:val="clear" w:color="auto" w:fill="auto"/>
              <w:spacing w:after="0" w:line="240" w:lineRule="auto"/>
              <w:rPr>
                <w:rStyle w:val="21"/>
                <w:color w:val="000000"/>
                <w:sz w:val="28"/>
                <w:szCs w:val="28"/>
                <w:lang w:eastAsia="uk-UA"/>
              </w:rPr>
            </w:pPr>
            <w:r w:rsidRPr="00AF42F8">
              <w:rPr>
                <w:b w:val="0"/>
                <w:sz w:val="28"/>
                <w:szCs w:val="28"/>
              </w:rPr>
              <w:t>Напрямки діяльності та заходи Програми</w:t>
            </w:r>
          </w:p>
        </w:tc>
        <w:tc>
          <w:tcPr>
            <w:tcW w:w="992" w:type="dxa"/>
          </w:tcPr>
          <w:p w14:paraId="33AAB147" w14:textId="77777777" w:rsidR="00F949B1" w:rsidRPr="00FF6833" w:rsidRDefault="00F949B1" w:rsidP="00F949B1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Style w:val="21"/>
                <w:color w:val="000000"/>
                <w:sz w:val="28"/>
                <w:szCs w:val="28"/>
                <w:lang w:val="en-US" w:eastAsia="uk-UA"/>
              </w:rPr>
              <w:t>7</w:t>
            </w:r>
          </w:p>
        </w:tc>
      </w:tr>
      <w:tr w:rsidR="00F949B1" w:rsidRPr="00AF42F8" w14:paraId="7B70E23C" w14:textId="77777777" w:rsidTr="00023BF2">
        <w:tc>
          <w:tcPr>
            <w:tcW w:w="534" w:type="dxa"/>
          </w:tcPr>
          <w:p w14:paraId="123B6E0E" w14:textId="77777777" w:rsidR="00F949B1" w:rsidRPr="00AF42F8" w:rsidRDefault="00F949B1" w:rsidP="00F949B1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"/>
                <w:color w:val="000000"/>
                <w:sz w:val="28"/>
                <w:szCs w:val="28"/>
                <w:lang w:eastAsia="uk-UA"/>
              </w:rPr>
            </w:pPr>
            <w:r w:rsidRPr="00AF42F8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8221" w:type="dxa"/>
          </w:tcPr>
          <w:p w14:paraId="0CF9CA95" w14:textId="77777777" w:rsidR="00F949B1" w:rsidRPr="00AF42F8" w:rsidRDefault="00F949B1" w:rsidP="00F949B1">
            <w:pPr>
              <w:pStyle w:val="210"/>
              <w:shd w:val="clear" w:color="auto" w:fill="auto"/>
              <w:spacing w:after="0" w:line="240" w:lineRule="auto"/>
              <w:rPr>
                <w:rStyle w:val="21"/>
                <w:color w:val="000000"/>
                <w:sz w:val="28"/>
                <w:szCs w:val="28"/>
                <w:lang w:eastAsia="uk-UA"/>
              </w:rPr>
            </w:pPr>
            <w:r>
              <w:rPr>
                <w:b w:val="0"/>
                <w:sz w:val="28"/>
                <w:szCs w:val="28"/>
              </w:rPr>
              <w:t>К</w:t>
            </w:r>
            <w:r w:rsidRPr="00AF42F8">
              <w:rPr>
                <w:b w:val="0"/>
                <w:sz w:val="28"/>
                <w:szCs w:val="28"/>
              </w:rPr>
              <w:t>онтроль за виконання</w:t>
            </w:r>
            <w:r>
              <w:rPr>
                <w:b w:val="0"/>
                <w:sz w:val="28"/>
                <w:szCs w:val="28"/>
              </w:rPr>
              <w:t>м</w:t>
            </w:r>
            <w:r w:rsidRPr="00AF42F8">
              <w:rPr>
                <w:b w:val="0"/>
                <w:sz w:val="28"/>
                <w:szCs w:val="28"/>
              </w:rPr>
              <w:t xml:space="preserve"> Програми</w:t>
            </w:r>
          </w:p>
        </w:tc>
        <w:tc>
          <w:tcPr>
            <w:tcW w:w="992" w:type="dxa"/>
          </w:tcPr>
          <w:p w14:paraId="65DD7225" w14:textId="77777777" w:rsidR="00F949B1" w:rsidRPr="00FF6833" w:rsidRDefault="00F949B1" w:rsidP="00F949B1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Style w:val="21"/>
                <w:color w:val="000000"/>
                <w:sz w:val="28"/>
                <w:szCs w:val="28"/>
                <w:lang w:val="en-US" w:eastAsia="uk-UA"/>
              </w:rPr>
              <w:t>8</w:t>
            </w:r>
          </w:p>
        </w:tc>
      </w:tr>
    </w:tbl>
    <w:p w14:paraId="34A40E1C" w14:textId="77777777" w:rsidR="00F949B1" w:rsidRPr="00AF42F8" w:rsidRDefault="00F949B1" w:rsidP="00F949B1">
      <w:pPr>
        <w:pStyle w:val="210"/>
        <w:shd w:val="clear" w:color="auto" w:fill="auto"/>
        <w:spacing w:after="0" w:line="240" w:lineRule="auto"/>
        <w:ind w:firstLine="709"/>
        <w:jc w:val="center"/>
        <w:rPr>
          <w:rStyle w:val="21"/>
          <w:color w:val="000000"/>
          <w:sz w:val="28"/>
          <w:szCs w:val="28"/>
          <w:lang w:eastAsia="uk-UA"/>
        </w:rPr>
      </w:pPr>
    </w:p>
    <w:p w14:paraId="14BE1AD2" w14:textId="77777777" w:rsidR="00F949B1" w:rsidRPr="00AF42F8" w:rsidRDefault="00F949B1" w:rsidP="00F949B1">
      <w:pPr>
        <w:pStyle w:val="210"/>
        <w:shd w:val="clear" w:color="auto" w:fill="auto"/>
        <w:spacing w:after="0" w:line="240" w:lineRule="auto"/>
        <w:ind w:firstLine="709"/>
        <w:jc w:val="center"/>
        <w:rPr>
          <w:rStyle w:val="21"/>
          <w:color w:val="000000"/>
          <w:sz w:val="28"/>
          <w:szCs w:val="28"/>
          <w:lang w:eastAsia="uk-UA"/>
        </w:rPr>
      </w:pPr>
    </w:p>
    <w:p w14:paraId="5C17AB2D" w14:textId="77777777" w:rsidR="00F949B1" w:rsidRPr="00AF42F8" w:rsidRDefault="00F949B1" w:rsidP="00F949B1">
      <w:pPr>
        <w:pStyle w:val="21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14:paraId="130EC2BB" w14:textId="77777777" w:rsidR="00F949B1" w:rsidRPr="00AF42F8" w:rsidRDefault="00F949B1" w:rsidP="00F949B1">
      <w:pPr>
        <w:jc w:val="both"/>
        <w:rPr>
          <w:sz w:val="28"/>
          <w:szCs w:val="28"/>
        </w:rPr>
      </w:pPr>
    </w:p>
    <w:p w14:paraId="38512A32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1CCC84BA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6D0C8EC3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15CDBBB7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10A70C1D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73886396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52617464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7FBB06C0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44FEFF91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059F356C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47D1183F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3B9C0294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6B1BAB80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1F8F2F22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530FF8E7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26CC8FAF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10B0F748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700B3C4D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7A154A2F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1DCBE2CA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31C820A6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65993BCC" w14:textId="7FD9F32A" w:rsidR="00F949B1" w:rsidRDefault="00F949B1" w:rsidP="00F949B1">
      <w:pPr>
        <w:pStyle w:val="af"/>
        <w:jc w:val="center"/>
        <w:rPr>
          <w:sz w:val="28"/>
          <w:szCs w:val="28"/>
        </w:rPr>
      </w:pPr>
    </w:p>
    <w:p w14:paraId="67528FC3" w14:textId="77777777" w:rsidR="00986C1B" w:rsidRPr="00AF42F8" w:rsidRDefault="00986C1B" w:rsidP="00F949B1">
      <w:pPr>
        <w:pStyle w:val="af"/>
        <w:jc w:val="center"/>
        <w:rPr>
          <w:sz w:val="28"/>
          <w:szCs w:val="28"/>
        </w:rPr>
      </w:pPr>
    </w:p>
    <w:p w14:paraId="4297E37E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57FF1F34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715D0433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1E963F5E" w14:textId="77777777" w:rsidR="00F949B1" w:rsidRPr="00AF42F8" w:rsidRDefault="00F949B1" w:rsidP="00F949B1">
      <w:pPr>
        <w:pStyle w:val="210"/>
        <w:shd w:val="clear" w:color="auto" w:fill="auto"/>
        <w:spacing w:after="0" w:line="240" w:lineRule="auto"/>
        <w:ind w:firstLine="709"/>
        <w:jc w:val="center"/>
        <w:rPr>
          <w:b w:val="0"/>
          <w:sz w:val="28"/>
          <w:szCs w:val="28"/>
        </w:rPr>
      </w:pPr>
    </w:p>
    <w:p w14:paraId="0509C1FC" w14:textId="77777777" w:rsidR="00F949B1" w:rsidRPr="00AF42F8" w:rsidRDefault="00F949B1" w:rsidP="00F949B1">
      <w:pPr>
        <w:pStyle w:val="210"/>
        <w:shd w:val="clear" w:color="auto" w:fill="auto"/>
        <w:spacing w:after="0" w:line="240" w:lineRule="auto"/>
        <w:ind w:firstLine="709"/>
        <w:jc w:val="center"/>
        <w:rPr>
          <w:b w:val="0"/>
          <w:sz w:val="28"/>
          <w:szCs w:val="28"/>
        </w:rPr>
      </w:pPr>
      <w:r w:rsidRPr="00AF42F8">
        <w:rPr>
          <w:b w:val="0"/>
          <w:bCs w:val="0"/>
          <w:sz w:val="28"/>
          <w:szCs w:val="28"/>
        </w:rPr>
        <w:lastRenderedPageBreak/>
        <w:t xml:space="preserve">1. </w:t>
      </w:r>
      <w:r w:rsidRPr="00AF42F8">
        <w:rPr>
          <w:b w:val="0"/>
          <w:sz w:val="28"/>
          <w:szCs w:val="28"/>
        </w:rPr>
        <w:t>ПАСПОРТ ПРОГРАМИ ПОЛІПШЕННЯ МАТЕРІАЛЬНО-ТЕХНІЧНОЇ БАЗИ ЗАКЛАДІВ ОСВІТИ М. ЧЕРНІГОВА НА 20</w:t>
      </w:r>
      <w:r>
        <w:rPr>
          <w:b w:val="0"/>
          <w:sz w:val="28"/>
          <w:szCs w:val="28"/>
        </w:rPr>
        <w:t>24</w:t>
      </w:r>
      <w:r w:rsidRPr="00AF42F8">
        <w:rPr>
          <w:b w:val="0"/>
          <w:sz w:val="28"/>
          <w:szCs w:val="28"/>
        </w:rPr>
        <w:t>-202</w:t>
      </w:r>
      <w:r>
        <w:rPr>
          <w:b w:val="0"/>
          <w:sz w:val="28"/>
          <w:szCs w:val="28"/>
        </w:rPr>
        <w:t>6</w:t>
      </w:r>
      <w:r w:rsidRPr="00AF42F8">
        <w:rPr>
          <w:b w:val="0"/>
          <w:sz w:val="28"/>
          <w:szCs w:val="28"/>
        </w:rPr>
        <w:t xml:space="preserve"> РОКИ (ДАЛІ - ПРОГРАМА)</w:t>
      </w:r>
    </w:p>
    <w:p w14:paraId="626382F0" w14:textId="77777777" w:rsidR="00F949B1" w:rsidRPr="00AF42F8" w:rsidRDefault="00F949B1" w:rsidP="00F949B1">
      <w:pPr>
        <w:pStyle w:val="21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18"/>
        <w:gridCol w:w="5192"/>
      </w:tblGrid>
      <w:tr w:rsidR="00F949B1" w:rsidRPr="00AF42F8" w14:paraId="30AEC177" w14:textId="77777777" w:rsidTr="00023BF2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1957" w14:textId="77777777" w:rsidR="00F949B1" w:rsidRPr="00AF42F8" w:rsidRDefault="00F949B1" w:rsidP="00F949B1">
            <w:pPr>
              <w:numPr>
                <w:ilvl w:val="0"/>
                <w:numId w:val="2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E483" w14:textId="77777777" w:rsidR="00F949B1" w:rsidRPr="00AF42F8" w:rsidRDefault="00F949B1" w:rsidP="00F949B1">
            <w:pPr>
              <w:jc w:val="center"/>
              <w:rPr>
                <w:rFonts w:eastAsia="Calibri"/>
                <w:sz w:val="28"/>
                <w:szCs w:val="28"/>
              </w:rPr>
            </w:pPr>
            <w:r w:rsidRPr="00AF42F8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617C" w14:textId="77777777" w:rsidR="00F949B1" w:rsidRPr="00AF42F8" w:rsidRDefault="00F949B1" w:rsidP="00F949B1">
            <w:pPr>
              <w:rPr>
                <w:rFonts w:eastAsia="Calibri"/>
                <w:sz w:val="28"/>
                <w:szCs w:val="28"/>
              </w:rPr>
            </w:pPr>
            <w:r w:rsidRPr="00AF42F8">
              <w:rPr>
                <w:sz w:val="28"/>
                <w:szCs w:val="28"/>
              </w:rPr>
              <w:t>Чернігівська міська рада</w:t>
            </w:r>
          </w:p>
        </w:tc>
      </w:tr>
      <w:tr w:rsidR="00F949B1" w:rsidRPr="009E6B45" w14:paraId="50E9424B" w14:textId="77777777" w:rsidTr="00023BF2">
        <w:trPr>
          <w:trHeight w:val="40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CFE4" w14:textId="77777777" w:rsidR="00F949B1" w:rsidRPr="00AF42F8" w:rsidRDefault="00F949B1" w:rsidP="00F949B1">
            <w:pPr>
              <w:numPr>
                <w:ilvl w:val="0"/>
                <w:numId w:val="2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399E" w14:textId="77777777" w:rsidR="00F949B1" w:rsidRPr="00AF42F8" w:rsidRDefault="00F949B1" w:rsidP="00F949B1">
            <w:pPr>
              <w:jc w:val="center"/>
              <w:rPr>
                <w:rFonts w:eastAsia="Calibri"/>
                <w:sz w:val="28"/>
                <w:szCs w:val="28"/>
              </w:rPr>
            </w:pPr>
            <w:r w:rsidRPr="00AF42F8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296E" w14:textId="77777777" w:rsidR="00F949B1" w:rsidRPr="00AF42F8" w:rsidRDefault="00F949B1" w:rsidP="00F949B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Виконавчий комітет Чернігівської міської ради, </w:t>
            </w:r>
            <w:r w:rsidRPr="00AF42F8">
              <w:rPr>
                <w:sz w:val="28"/>
                <w:szCs w:val="28"/>
              </w:rPr>
              <w:t>Управління освіти Чернігівської міської ради</w:t>
            </w:r>
          </w:p>
        </w:tc>
      </w:tr>
      <w:tr w:rsidR="00F949B1" w:rsidRPr="009E6B45" w14:paraId="1459EBF7" w14:textId="77777777" w:rsidTr="00023BF2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0F37" w14:textId="77777777" w:rsidR="00F949B1" w:rsidRPr="00AF42F8" w:rsidRDefault="00F949B1" w:rsidP="00F949B1">
            <w:pPr>
              <w:numPr>
                <w:ilvl w:val="0"/>
                <w:numId w:val="2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6DE7" w14:textId="77777777" w:rsidR="00F949B1" w:rsidRPr="00AF42F8" w:rsidRDefault="00F949B1" w:rsidP="00F949B1">
            <w:pPr>
              <w:jc w:val="center"/>
              <w:rPr>
                <w:rFonts w:eastAsia="Calibri"/>
                <w:sz w:val="28"/>
                <w:szCs w:val="28"/>
              </w:rPr>
            </w:pPr>
            <w:r w:rsidRPr="00AF42F8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DDE1" w14:textId="77777777" w:rsidR="00F949B1" w:rsidRPr="00AF42F8" w:rsidRDefault="00F949B1" w:rsidP="00F949B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Чернігівська міська рада, </w:t>
            </w:r>
            <w:r w:rsidRPr="00AF42F8">
              <w:rPr>
                <w:sz w:val="28"/>
                <w:szCs w:val="28"/>
              </w:rPr>
              <w:t>Управління освіти Чернігівської міської ради</w:t>
            </w:r>
          </w:p>
        </w:tc>
      </w:tr>
      <w:tr w:rsidR="00F949B1" w:rsidRPr="009E6B45" w14:paraId="62190A8F" w14:textId="77777777" w:rsidTr="00023BF2">
        <w:trPr>
          <w:trHeight w:val="35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1F0C" w14:textId="77777777" w:rsidR="00F949B1" w:rsidRPr="00AF42F8" w:rsidRDefault="00F949B1" w:rsidP="00F949B1">
            <w:pPr>
              <w:numPr>
                <w:ilvl w:val="0"/>
                <w:numId w:val="2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F1AB" w14:textId="77777777" w:rsidR="00F949B1" w:rsidRPr="00AF42F8" w:rsidRDefault="00F949B1" w:rsidP="00F949B1">
            <w:pPr>
              <w:jc w:val="center"/>
              <w:rPr>
                <w:rFonts w:eastAsia="Calibri"/>
                <w:sz w:val="28"/>
                <w:szCs w:val="28"/>
              </w:rPr>
            </w:pPr>
            <w:r w:rsidRPr="00AF42F8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8EC96" w14:textId="77777777" w:rsidR="00F949B1" w:rsidRPr="00AF42F8" w:rsidRDefault="00F949B1" w:rsidP="00F949B1">
            <w:pPr>
              <w:jc w:val="both"/>
              <w:rPr>
                <w:rFonts w:eastAsia="Calibri"/>
                <w:sz w:val="28"/>
                <w:szCs w:val="28"/>
              </w:rPr>
            </w:pPr>
            <w:r w:rsidRPr="00AF42F8">
              <w:rPr>
                <w:sz w:val="28"/>
                <w:szCs w:val="28"/>
              </w:rPr>
              <w:t xml:space="preserve">Чернігівська міська рада, управління освіти </w:t>
            </w:r>
            <w:r>
              <w:rPr>
                <w:sz w:val="28"/>
                <w:szCs w:val="28"/>
              </w:rPr>
              <w:t xml:space="preserve">Чернігівської </w:t>
            </w:r>
            <w:r w:rsidRPr="00AF42F8">
              <w:rPr>
                <w:sz w:val="28"/>
                <w:szCs w:val="28"/>
              </w:rPr>
              <w:t>міської ради, заклади освіти міста Чернігова</w:t>
            </w:r>
          </w:p>
        </w:tc>
      </w:tr>
      <w:tr w:rsidR="00F949B1" w:rsidRPr="00607ED8" w14:paraId="7B1C0FAD" w14:textId="77777777" w:rsidTr="00023BF2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0882" w14:textId="77777777" w:rsidR="00F949B1" w:rsidRPr="00AF42F8" w:rsidRDefault="00F949B1" w:rsidP="00F949B1">
            <w:pPr>
              <w:numPr>
                <w:ilvl w:val="0"/>
                <w:numId w:val="2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4709" w14:textId="77777777" w:rsidR="00F949B1" w:rsidRPr="00AF42F8" w:rsidRDefault="00F949B1" w:rsidP="00F949B1">
            <w:pPr>
              <w:jc w:val="center"/>
              <w:rPr>
                <w:rFonts w:eastAsia="Calibri"/>
                <w:sz w:val="28"/>
                <w:szCs w:val="28"/>
              </w:rPr>
            </w:pPr>
            <w:r w:rsidRPr="00AF42F8">
              <w:rPr>
                <w:sz w:val="28"/>
                <w:szCs w:val="28"/>
              </w:rPr>
              <w:t xml:space="preserve">Термін реалізації Програми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D5A6" w14:textId="77777777" w:rsidR="00F949B1" w:rsidRPr="00AF42F8" w:rsidRDefault="00F949B1" w:rsidP="00F949B1">
            <w:pPr>
              <w:jc w:val="both"/>
              <w:rPr>
                <w:rFonts w:eastAsia="Calibri"/>
                <w:sz w:val="28"/>
                <w:szCs w:val="28"/>
              </w:rPr>
            </w:pPr>
            <w:r w:rsidRPr="00AF42F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AF42F8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AF42F8">
              <w:rPr>
                <w:sz w:val="28"/>
                <w:szCs w:val="28"/>
              </w:rPr>
              <w:t xml:space="preserve"> роки</w:t>
            </w:r>
          </w:p>
        </w:tc>
      </w:tr>
      <w:tr w:rsidR="00F949B1" w:rsidRPr="00AF42F8" w14:paraId="587AED35" w14:textId="77777777" w:rsidTr="00023BF2">
        <w:trPr>
          <w:trHeight w:val="23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5FE6" w14:textId="77777777" w:rsidR="00F949B1" w:rsidRPr="00AF42F8" w:rsidRDefault="00F949B1" w:rsidP="00F949B1">
            <w:pPr>
              <w:numPr>
                <w:ilvl w:val="0"/>
                <w:numId w:val="2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E4BA" w14:textId="77777777" w:rsidR="00F949B1" w:rsidRPr="00AF42F8" w:rsidRDefault="00F949B1" w:rsidP="00F949B1">
            <w:pPr>
              <w:jc w:val="center"/>
              <w:rPr>
                <w:rFonts w:eastAsia="Calibri"/>
                <w:sz w:val="28"/>
                <w:szCs w:val="28"/>
              </w:rPr>
            </w:pPr>
            <w:r w:rsidRPr="00AF42F8">
              <w:rPr>
                <w:sz w:val="28"/>
                <w:szCs w:val="28"/>
              </w:rPr>
              <w:t>Джерела фінансування, які беруть участь у виконанні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9C3E" w14:textId="77777777" w:rsidR="00F949B1" w:rsidRPr="00AF42F8" w:rsidRDefault="00F949B1" w:rsidP="00F949B1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13DBC">
              <w:rPr>
                <w:sz w:val="28"/>
                <w:szCs w:val="28"/>
              </w:rPr>
              <w:t>юджет Чернігівської міської територіальної громади,</w:t>
            </w:r>
            <w:r>
              <w:rPr>
                <w:sz w:val="28"/>
                <w:szCs w:val="28"/>
              </w:rPr>
              <w:t xml:space="preserve"> </w:t>
            </w:r>
            <w:r w:rsidRPr="00C13DBC">
              <w:rPr>
                <w:sz w:val="28"/>
                <w:szCs w:val="28"/>
              </w:rPr>
              <w:t>інші джерела фінансування</w:t>
            </w:r>
            <w:r>
              <w:rPr>
                <w:sz w:val="28"/>
                <w:szCs w:val="28"/>
              </w:rPr>
              <w:t>,</w:t>
            </w:r>
            <w:r w:rsidRPr="00C13DBC">
              <w:rPr>
                <w:sz w:val="28"/>
                <w:szCs w:val="28"/>
              </w:rPr>
              <w:t xml:space="preserve"> не заборонені законодавством</w:t>
            </w:r>
          </w:p>
        </w:tc>
      </w:tr>
      <w:tr w:rsidR="00F949B1" w:rsidRPr="00AF42F8" w14:paraId="30777A6E" w14:textId="77777777" w:rsidTr="00023BF2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FFAA" w14:textId="77777777" w:rsidR="00F949B1" w:rsidRPr="00AF42F8" w:rsidRDefault="00F949B1" w:rsidP="00F949B1">
            <w:pPr>
              <w:numPr>
                <w:ilvl w:val="0"/>
                <w:numId w:val="2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0ECD" w14:textId="77777777" w:rsidR="00F949B1" w:rsidRPr="00AF42F8" w:rsidRDefault="00F949B1" w:rsidP="00F949B1">
            <w:pPr>
              <w:jc w:val="center"/>
              <w:rPr>
                <w:rFonts w:eastAsia="Calibri"/>
                <w:sz w:val="28"/>
                <w:szCs w:val="28"/>
              </w:rPr>
            </w:pPr>
            <w:r w:rsidRPr="00AF42F8">
              <w:rPr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93A2" w14:textId="77777777" w:rsidR="00F949B1" w:rsidRPr="00607ED8" w:rsidRDefault="00F949B1" w:rsidP="00F949B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61 550 000,00</w:t>
            </w:r>
          </w:p>
        </w:tc>
      </w:tr>
    </w:tbl>
    <w:p w14:paraId="72A099DC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</w:p>
    <w:p w14:paraId="163B8D34" w14:textId="77777777" w:rsidR="00F949B1" w:rsidRPr="00AF42F8" w:rsidRDefault="00F949B1" w:rsidP="00F949B1">
      <w:pPr>
        <w:rPr>
          <w:sz w:val="28"/>
          <w:szCs w:val="28"/>
        </w:rPr>
      </w:pPr>
      <w:r w:rsidRPr="00AF42F8">
        <w:rPr>
          <w:sz w:val="28"/>
          <w:szCs w:val="28"/>
        </w:rPr>
        <w:br w:type="page"/>
      </w:r>
    </w:p>
    <w:p w14:paraId="05A4B62C" w14:textId="77777777" w:rsidR="00F949B1" w:rsidRDefault="00F949B1" w:rsidP="00F949B1">
      <w:pPr>
        <w:pStyle w:val="210"/>
        <w:shd w:val="clear" w:color="auto" w:fill="auto"/>
        <w:spacing w:after="0" w:line="240" w:lineRule="auto"/>
        <w:jc w:val="center"/>
        <w:rPr>
          <w:b w:val="0"/>
          <w:color w:val="000000"/>
          <w:sz w:val="28"/>
          <w:szCs w:val="28"/>
        </w:rPr>
      </w:pPr>
      <w:r w:rsidRPr="00AF42F8">
        <w:rPr>
          <w:rStyle w:val="21"/>
          <w:color w:val="000000"/>
          <w:sz w:val="28"/>
          <w:szCs w:val="28"/>
          <w:lang w:eastAsia="uk-UA"/>
        </w:rPr>
        <w:lastRenderedPageBreak/>
        <w:t xml:space="preserve">2. </w:t>
      </w:r>
      <w:r w:rsidRPr="00AF42F8">
        <w:rPr>
          <w:b w:val="0"/>
          <w:color w:val="000000"/>
          <w:sz w:val="28"/>
          <w:szCs w:val="28"/>
        </w:rPr>
        <w:t xml:space="preserve">ВИЗНАЧЕННЯ ПРОБЛЕМИ, НА РОЗВ’ЯЗАННЯ </w:t>
      </w:r>
    </w:p>
    <w:p w14:paraId="1AED64E4" w14:textId="77777777" w:rsidR="00F949B1" w:rsidRPr="00AF42F8" w:rsidRDefault="00F949B1" w:rsidP="00F949B1">
      <w:pPr>
        <w:pStyle w:val="210"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  <w:r w:rsidRPr="00AF42F8">
        <w:rPr>
          <w:b w:val="0"/>
          <w:color w:val="000000"/>
          <w:sz w:val="28"/>
          <w:szCs w:val="28"/>
        </w:rPr>
        <w:t>ЯКОЇ СПРЯМОВАНА ПРОГРАМА</w:t>
      </w:r>
    </w:p>
    <w:p w14:paraId="20444D6E" w14:textId="77777777" w:rsidR="00F949B1" w:rsidRPr="00AF42F8" w:rsidRDefault="00F949B1" w:rsidP="00F949B1">
      <w:pPr>
        <w:pStyle w:val="af"/>
        <w:jc w:val="both"/>
        <w:rPr>
          <w:sz w:val="28"/>
          <w:szCs w:val="28"/>
        </w:rPr>
      </w:pPr>
    </w:p>
    <w:p w14:paraId="775B3D30" w14:textId="77777777" w:rsidR="00F949B1" w:rsidRDefault="00F949B1" w:rsidP="00F949B1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Із прийняттям у 2018 році Чернігівською міською радою Програми поліпшення матеріально-технічної бази закладів освіти м. Чернігова на    2019-2023 роки вдалось змінити п</w:t>
      </w:r>
      <w:r w:rsidRPr="00AF42F8">
        <w:rPr>
          <w:sz w:val="28"/>
          <w:szCs w:val="28"/>
        </w:rPr>
        <w:t>острадянську традицію «благодійних внесків»: зборів з батьків грошей на потреби шкіл та закладів дошкільн</w:t>
      </w:r>
      <w:r>
        <w:rPr>
          <w:sz w:val="28"/>
          <w:szCs w:val="28"/>
        </w:rPr>
        <w:t>ої</w:t>
      </w:r>
      <w:r w:rsidRPr="00AF42F8">
        <w:rPr>
          <w:sz w:val="28"/>
          <w:szCs w:val="28"/>
        </w:rPr>
        <w:t xml:space="preserve"> освіти.</w:t>
      </w:r>
    </w:p>
    <w:p w14:paraId="02475E8A" w14:textId="77777777" w:rsidR="00F949B1" w:rsidRDefault="00F949B1" w:rsidP="00F949B1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межах затвердженого обсягу видатків за Програмою протягом 5 років на поліпшення матеріально-технічної бази закладів освіти з бюджету Чернігівської міської територіальної громади було спрямовано кошти у розмірі 47 611 490,00 грн.</w:t>
      </w:r>
    </w:p>
    <w:p w14:paraId="0702909B" w14:textId="77777777" w:rsidR="00F949B1" w:rsidRDefault="00F949B1" w:rsidP="00F949B1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 надало можливість для задоволення поточних потреб закладів освіти здійснювати закупівлю необхідних будівельних та господарчих товарів (фарба, миючі та </w:t>
      </w:r>
      <w:proofErr w:type="spellStart"/>
      <w:r>
        <w:rPr>
          <w:sz w:val="28"/>
          <w:szCs w:val="28"/>
        </w:rPr>
        <w:t>чистячі</w:t>
      </w:r>
      <w:proofErr w:type="spellEnd"/>
      <w:r>
        <w:rPr>
          <w:sz w:val="28"/>
          <w:szCs w:val="28"/>
        </w:rPr>
        <w:t xml:space="preserve"> засоби, шпаклівка, пісок, крейда, вапняк, відра, щітки, лопати для снігу тощо), офісного паперу, меблів та інших необхідних товарів, а також здійснювати оплату за надані послуги (заправка та ремонт принтерів, різного роду лабораторні послуги,  аварійні ремонтні роботи).</w:t>
      </w:r>
    </w:p>
    <w:p w14:paraId="08722DD5" w14:textId="60F5766D" w:rsidR="00F949B1" w:rsidRPr="00AF42F8" w:rsidRDefault="00F949B1" w:rsidP="00F949B1">
      <w:pPr>
        <w:pStyle w:val="af"/>
        <w:ind w:firstLine="708"/>
        <w:jc w:val="both"/>
        <w:rPr>
          <w:sz w:val="28"/>
          <w:szCs w:val="28"/>
        </w:rPr>
      </w:pPr>
      <w:bookmarkStart w:id="0" w:name="_Hlk141095209"/>
      <w:r w:rsidRPr="00AF42F8">
        <w:rPr>
          <w:sz w:val="28"/>
          <w:szCs w:val="28"/>
        </w:rPr>
        <w:t xml:space="preserve">Реалізація Програми поліпшення матеріально-технічної бази закладів </w:t>
      </w:r>
      <w:bookmarkStart w:id="1" w:name="_Hlk141095200"/>
      <w:r w:rsidRPr="00AF42F8">
        <w:rPr>
          <w:sz w:val="28"/>
          <w:szCs w:val="28"/>
        </w:rPr>
        <w:t xml:space="preserve">освіти м. Чернігова на 2019-2023 роки, у першу чергу, </w:t>
      </w:r>
      <w:r>
        <w:rPr>
          <w:sz w:val="28"/>
          <w:szCs w:val="28"/>
        </w:rPr>
        <w:t>дозволила забезпечити</w:t>
      </w:r>
      <w:r w:rsidRPr="00AF42F8">
        <w:rPr>
          <w:sz w:val="28"/>
          <w:szCs w:val="28"/>
        </w:rPr>
        <w:t xml:space="preserve"> розвиток інфраструктури закладів</w:t>
      </w:r>
      <w:r>
        <w:rPr>
          <w:sz w:val="28"/>
          <w:szCs w:val="28"/>
        </w:rPr>
        <w:t>, о</w:t>
      </w:r>
      <w:r w:rsidRPr="00AF42F8">
        <w:rPr>
          <w:sz w:val="28"/>
          <w:szCs w:val="28"/>
        </w:rPr>
        <w:t xml:space="preserve">скільки, ідеї Концепції нової української школи проголошують, що освітній простір закладу освіти не обмежуватиметься будівлею школи. Планування </w:t>
      </w:r>
      <w:r>
        <w:rPr>
          <w:sz w:val="28"/>
          <w:szCs w:val="28"/>
        </w:rPr>
        <w:t>й</w:t>
      </w:r>
      <w:r w:rsidRPr="00AF42F8">
        <w:rPr>
          <w:sz w:val="28"/>
          <w:szCs w:val="28"/>
        </w:rPr>
        <w:t xml:space="preserve"> дизайн освітнього простору закладу освіти </w:t>
      </w:r>
      <w:r w:rsidR="00986C1B">
        <w:rPr>
          <w:sz w:val="28"/>
          <w:szCs w:val="28"/>
        </w:rPr>
        <w:t>мають бути</w:t>
      </w:r>
      <w:r w:rsidRPr="00AF42F8">
        <w:rPr>
          <w:sz w:val="28"/>
          <w:szCs w:val="28"/>
        </w:rPr>
        <w:t xml:space="preserve"> спрямовані на розвиток дитини </w:t>
      </w:r>
      <w:r>
        <w:rPr>
          <w:sz w:val="28"/>
          <w:szCs w:val="28"/>
        </w:rPr>
        <w:t>та</w:t>
      </w:r>
      <w:r w:rsidRPr="00AF42F8">
        <w:rPr>
          <w:sz w:val="28"/>
          <w:szCs w:val="28"/>
        </w:rPr>
        <w:t xml:space="preserve"> мотиваці</w:t>
      </w:r>
      <w:r>
        <w:rPr>
          <w:sz w:val="28"/>
          <w:szCs w:val="28"/>
        </w:rPr>
        <w:t>ю</w:t>
      </w:r>
      <w:r w:rsidRPr="00AF42F8">
        <w:rPr>
          <w:sz w:val="28"/>
          <w:szCs w:val="28"/>
        </w:rPr>
        <w:t xml:space="preserve"> її до навчання. </w:t>
      </w:r>
    </w:p>
    <w:bookmarkEnd w:id="0"/>
    <w:bookmarkEnd w:id="1"/>
    <w:p w14:paraId="1F54EC3C" w14:textId="77777777" w:rsidR="00F949B1" w:rsidRPr="00AF42F8" w:rsidRDefault="00F949B1" w:rsidP="00F949B1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Після повномасштабного вторгнення російської федерації на територію України, 75 % освітньої інфраструктури міста Чернігова було пошкоджено, зокрема 2 заклади загальної середньої освіти було повністю зруйновано. Протягом 2022-2023 років частину будівель закладів освіти вдалось відновити. Це дало можливість дітям повернутись до навчання, а працівникам закладів – до їх роботи.</w:t>
      </w:r>
    </w:p>
    <w:p w14:paraId="17F7764B" w14:textId="77777777" w:rsidR="00F949B1" w:rsidRDefault="00F949B1" w:rsidP="00F949B1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ab/>
        <w:t>Під час блокади міста Чернігова російськими військами, саме заклади освіти стали осередками підтримки для цивільного населення. Наразі облаштовані у закладах освіти найпростіші укриття дають можливість населенню міста знаходити у них прихисток під час сигналу «Повітряна тривога», а в осінньо-зимовий період 2022/2023 років саме на базі шкіл міста було облаштовано «Пункти незламності».</w:t>
      </w:r>
    </w:p>
    <w:p w14:paraId="0B81EC8C" w14:textId="77777777" w:rsidR="00F949B1" w:rsidRDefault="00F949B1" w:rsidP="00F949B1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Враховуючи зазначені обставини, для Чернігівської міської територіальної громади важливим питанням є підтримка функціонування закладів загальної середньої та дошкільної освіти.</w:t>
      </w:r>
    </w:p>
    <w:p w14:paraId="125C6D69" w14:textId="77777777" w:rsidR="00F949B1" w:rsidRDefault="00F949B1" w:rsidP="00F949B1">
      <w:pPr>
        <w:pStyle w:val="af"/>
        <w:jc w:val="both"/>
        <w:rPr>
          <w:sz w:val="28"/>
          <w:szCs w:val="28"/>
        </w:rPr>
      </w:pPr>
    </w:p>
    <w:p w14:paraId="7EDE119C" w14:textId="77777777" w:rsidR="00F949B1" w:rsidRDefault="00F949B1" w:rsidP="00F949B1">
      <w:pPr>
        <w:pStyle w:val="af"/>
        <w:jc w:val="both"/>
        <w:rPr>
          <w:sz w:val="28"/>
          <w:szCs w:val="28"/>
        </w:rPr>
      </w:pPr>
    </w:p>
    <w:p w14:paraId="28567DEB" w14:textId="77777777" w:rsidR="00F949B1" w:rsidRDefault="00F949B1" w:rsidP="00F949B1">
      <w:pPr>
        <w:pStyle w:val="af"/>
        <w:jc w:val="both"/>
        <w:rPr>
          <w:sz w:val="28"/>
          <w:szCs w:val="28"/>
        </w:rPr>
      </w:pPr>
    </w:p>
    <w:p w14:paraId="192957BF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  <w:r w:rsidRPr="00AF42F8">
        <w:rPr>
          <w:sz w:val="28"/>
          <w:szCs w:val="28"/>
        </w:rPr>
        <w:lastRenderedPageBreak/>
        <w:t>3. МЕТА ПРОГРАМИ</w:t>
      </w:r>
    </w:p>
    <w:p w14:paraId="6217F6C7" w14:textId="77777777" w:rsidR="00F949B1" w:rsidRPr="00AF42F8" w:rsidRDefault="00F949B1" w:rsidP="00F949B1">
      <w:pPr>
        <w:pStyle w:val="af"/>
        <w:jc w:val="both"/>
        <w:rPr>
          <w:sz w:val="28"/>
          <w:szCs w:val="28"/>
        </w:rPr>
      </w:pPr>
    </w:p>
    <w:p w14:paraId="4C631991" w14:textId="77777777" w:rsidR="00F949B1" w:rsidRPr="00AF42F8" w:rsidRDefault="00F949B1" w:rsidP="00F949B1">
      <w:pPr>
        <w:pStyle w:val="af"/>
        <w:ind w:firstLine="708"/>
        <w:jc w:val="both"/>
        <w:rPr>
          <w:sz w:val="28"/>
          <w:szCs w:val="28"/>
        </w:rPr>
      </w:pPr>
      <w:r w:rsidRPr="00AF42F8">
        <w:rPr>
          <w:sz w:val="28"/>
          <w:szCs w:val="28"/>
        </w:rPr>
        <w:t>Основна мета Програми полягає у створенні</w:t>
      </w:r>
      <w:r>
        <w:rPr>
          <w:sz w:val="28"/>
          <w:szCs w:val="28"/>
        </w:rPr>
        <w:t xml:space="preserve"> та підтримці належних</w:t>
      </w:r>
      <w:r w:rsidRPr="00AF42F8">
        <w:rPr>
          <w:sz w:val="28"/>
          <w:szCs w:val="28"/>
        </w:rPr>
        <w:t xml:space="preserve"> умов для безпечного та комфортного перебування дітей у закладах освіти, поліпшенні матеріально-технічної бази закладів освіти м. Чернігова, організації продуктивного освітнього процесу та комфортного освітнього середовища дітей міста, шляхом виділення додаткових коштів з бюджету </w:t>
      </w:r>
      <w:r>
        <w:rPr>
          <w:sz w:val="28"/>
          <w:szCs w:val="28"/>
        </w:rPr>
        <w:t xml:space="preserve">Чернігівської міської територіальної громади </w:t>
      </w:r>
      <w:r w:rsidRPr="00AF42F8">
        <w:rPr>
          <w:sz w:val="28"/>
          <w:szCs w:val="28"/>
        </w:rPr>
        <w:t>та покриття потреб, що</w:t>
      </w:r>
      <w:r>
        <w:rPr>
          <w:sz w:val="28"/>
          <w:szCs w:val="28"/>
        </w:rPr>
        <w:t xml:space="preserve"> </w:t>
      </w:r>
      <w:r w:rsidRPr="00AF42F8">
        <w:rPr>
          <w:sz w:val="28"/>
          <w:szCs w:val="28"/>
        </w:rPr>
        <w:t xml:space="preserve">до цього компенсувалися за рахунок батьківських коштів.  </w:t>
      </w:r>
    </w:p>
    <w:p w14:paraId="10D8B163" w14:textId="77777777" w:rsidR="00F949B1" w:rsidRPr="00AF42F8" w:rsidRDefault="00F949B1" w:rsidP="00F949B1">
      <w:pPr>
        <w:pStyle w:val="af"/>
        <w:ind w:firstLine="708"/>
        <w:jc w:val="both"/>
        <w:rPr>
          <w:sz w:val="28"/>
          <w:szCs w:val="28"/>
        </w:rPr>
      </w:pPr>
    </w:p>
    <w:p w14:paraId="6419D10B" w14:textId="77777777" w:rsidR="00F949B1" w:rsidRPr="00AF42F8" w:rsidRDefault="00F949B1" w:rsidP="00F949B1">
      <w:pPr>
        <w:pStyle w:val="af"/>
        <w:jc w:val="center"/>
        <w:rPr>
          <w:sz w:val="28"/>
          <w:szCs w:val="28"/>
        </w:rPr>
      </w:pPr>
      <w:r w:rsidRPr="00AF42F8">
        <w:rPr>
          <w:sz w:val="28"/>
          <w:szCs w:val="28"/>
        </w:rPr>
        <w:t>4. ОБҐРУНТУВАННЯ ШЛЯХІВ І ЗАСОБІВ РОЗВ’ЯЗАННЯ ПРОБЛЕМИ, ОБСЯГИ ТА ДЖЕРЕЛА ФІНАНСУВАННЯ, СТРОКИ ТА ЕТАПИ ВИКОНАННЯ ПРОГРАМИ</w:t>
      </w:r>
    </w:p>
    <w:p w14:paraId="4D758809" w14:textId="77777777" w:rsidR="00F949B1" w:rsidRPr="00AF42F8" w:rsidRDefault="00F949B1" w:rsidP="00F949B1">
      <w:pPr>
        <w:pStyle w:val="af"/>
        <w:ind w:firstLine="708"/>
        <w:jc w:val="both"/>
        <w:rPr>
          <w:sz w:val="28"/>
          <w:szCs w:val="28"/>
        </w:rPr>
      </w:pPr>
    </w:p>
    <w:p w14:paraId="30F09078" w14:textId="77777777" w:rsidR="00F949B1" w:rsidRPr="00AF42F8" w:rsidRDefault="00F949B1" w:rsidP="00F949B1">
      <w:pPr>
        <w:pStyle w:val="af"/>
        <w:ind w:firstLine="708"/>
        <w:jc w:val="both"/>
        <w:rPr>
          <w:sz w:val="28"/>
          <w:szCs w:val="28"/>
        </w:rPr>
      </w:pPr>
      <w:r w:rsidRPr="00AF42F8">
        <w:rPr>
          <w:sz w:val="28"/>
          <w:szCs w:val="28"/>
        </w:rPr>
        <w:t xml:space="preserve">Виходячи з необхідності </w:t>
      </w:r>
      <w:r>
        <w:rPr>
          <w:sz w:val="28"/>
          <w:szCs w:val="28"/>
        </w:rPr>
        <w:t>поліпшення</w:t>
      </w:r>
      <w:r w:rsidRPr="00AF42F8">
        <w:rPr>
          <w:sz w:val="28"/>
          <w:szCs w:val="28"/>
        </w:rPr>
        <w:t xml:space="preserve"> матеріально-технічної бази закладів освіти м. Чернігова, провідними напрямками реалізації </w:t>
      </w:r>
      <w:r>
        <w:rPr>
          <w:sz w:val="28"/>
          <w:szCs w:val="28"/>
        </w:rPr>
        <w:t xml:space="preserve">цієї </w:t>
      </w:r>
      <w:r w:rsidRPr="00AF42F8">
        <w:rPr>
          <w:sz w:val="28"/>
          <w:szCs w:val="28"/>
        </w:rPr>
        <w:t>Програми є координація дій спільно з батьківською громадою та адміністрацією закладів освіти у контексті врахування нагальних матеріальних потреб закладів освіти та виділення на це фінансування з бюджету</w:t>
      </w:r>
      <w:r>
        <w:rPr>
          <w:sz w:val="28"/>
          <w:szCs w:val="28"/>
        </w:rPr>
        <w:t xml:space="preserve"> Чернігівської міської територіальної громади</w:t>
      </w:r>
      <w:r w:rsidRPr="00AF42F8">
        <w:rPr>
          <w:sz w:val="28"/>
          <w:szCs w:val="28"/>
        </w:rPr>
        <w:t>.</w:t>
      </w:r>
    </w:p>
    <w:p w14:paraId="17E32536" w14:textId="77777777" w:rsidR="00F949B1" w:rsidRPr="00AF42F8" w:rsidRDefault="00F949B1" w:rsidP="00F949B1">
      <w:pPr>
        <w:pStyle w:val="af"/>
        <w:ind w:firstLine="708"/>
        <w:jc w:val="both"/>
        <w:rPr>
          <w:sz w:val="28"/>
          <w:szCs w:val="28"/>
        </w:rPr>
      </w:pPr>
      <w:r w:rsidRPr="00AF42F8">
        <w:rPr>
          <w:sz w:val="28"/>
          <w:szCs w:val="28"/>
        </w:rPr>
        <w:t>Ключовими завданнями Програми є:</w:t>
      </w:r>
    </w:p>
    <w:p w14:paraId="00174563" w14:textId="77777777" w:rsidR="00F949B1" w:rsidRPr="00AF42F8" w:rsidRDefault="00F949B1" w:rsidP="00F949B1">
      <w:pPr>
        <w:pStyle w:val="af"/>
        <w:ind w:firstLine="708"/>
        <w:jc w:val="both"/>
        <w:rPr>
          <w:sz w:val="28"/>
          <w:szCs w:val="28"/>
        </w:rPr>
      </w:pPr>
      <w:r w:rsidRPr="00AF42F8">
        <w:rPr>
          <w:sz w:val="28"/>
          <w:szCs w:val="28"/>
        </w:rPr>
        <w:t>- п</w:t>
      </w:r>
      <w:r>
        <w:rPr>
          <w:sz w:val="28"/>
          <w:szCs w:val="28"/>
        </w:rPr>
        <w:t>оліпшення</w:t>
      </w:r>
      <w:r w:rsidRPr="00AF42F8">
        <w:rPr>
          <w:sz w:val="28"/>
          <w:szCs w:val="28"/>
        </w:rPr>
        <w:t xml:space="preserve"> матеріально-технічної бази закладів освіти м. Чернігова</w:t>
      </w:r>
      <w:r>
        <w:rPr>
          <w:sz w:val="28"/>
          <w:szCs w:val="28"/>
        </w:rPr>
        <w:t>;</w:t>
      </w:r>
    </w:p>
    <w:p w14:paraId="17CDA65B" w14:textId="77777777" w:rsidR="00F949B1" w:rsidRDefault="00F949B1" w:rsidP="00F949B1">
      <w:pPr>
        <w:pStyle w:val="af"/>
        <w:ind w:firstLine="708"/>
        <w:jc w:val="both"/>
        <w:rPr>
          <w:sz w:val="28"/>
          <w:szCs w:val="28"/>
        </w:rPr>
      </w:pPr>
      <w:r w:rsidRPr="00AF42F8">
        <w:rPr>
          <w:sz w:val="28"/>
          <w:szCs w:val="28"/>
        </w:rPr>
        <w:t>- по</w:t>
      </w:r>
      <w:r>
        <w:rPr>
          <w:sz w:val="28"/>
          <w:szCs w:val="28"/>
        </w:rPr>
        <w:t>ліпшення</w:t>
      </w:r>
      <w:r w:rsidRPr="00AF42F8">
        <w:rPr>
          <w:sz w:val="28"/>
          <w:szCs w:val="28"/>
        </w:rPr>
        <w:t xml:space="preserve"> благоустрою територій закладів освіти м</w:t>
      </w:r>
      <w:r>
        <w:rPr>
          <w:sz w:val="28"/>
          <w:szCs w:val="28"/>
        </w:rPr>
        <w:t>.</w:t>
      </w:r>
      <w:r w:rsidRPr="00AF42F8">
        <w:rPr>
          <w:sz w:val="28"/>
          <w:szCs w:val="28"/>
        </w:rPr>
        <w:t xml:space="preserve"> Чернігова</w:t>
      </w:r>
      <w:r>
        <w:rPr>
          <w:sz w:val="28"/>
          <w:szCs w:val="28"/>
        </w:rPr>
        <w:t>;</w:t>
      </w:r>
    </w:p>
    <w:p w14:paraId="4773BE29" w14:textId="77777777" w:rsidR="00F949B1" w:rsidRDefault="00F949B1" w:rsidP="00F949B1">
      <w:pPr>
        <w:pStyle w:val="af"/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2F8">
        <w:rPr>
          <w:sz w:val="28"/>
          <w:szCs w:val="28"/>
        </w:rPr>
        <w:t>створення комфортного, безпечного та сучасного освітнього середовища</w:t>
      </w:r>
      <w:r>
        <w:rPr>
          <w:sz w:val="28"/>
          <w:szCs w:val="28"/>
        </w:rPr>
        <w:t>;</w:t>
      </w:r>
    </w:p>
    <w:p w14:paraId="3E530EDE" w14:textId="77777777" w:rsidR="00F949B1" w:rsidRPr="00AF42F8" w:rsidRDefault="00F949B1" w:rsidP="00F949B1">
      <w:pPr>
        <w:pStyle w:val="af"/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підтримка у належному стані створеної матеріально-технічної бази.</w:t>
      </w:r>
    </w:p>
    <w:p w14:paraId="136E3876" w14:textId="77777777" w:rsidR="00F949B1" w:rsidRPr="00AF42F8" w:rsidRDefault="00F949B1" w:rsidP="00F949B1">
      <w:pPr>
        <w:pStyle w:val="af"/>
        <w:ind w:firstLine="708"/>
        <w:jc w:val="both"/>
        <w:rPr>
          <w:sz w:val="28"/>
          <w:szCs w:val="28"/>
        </w:rPr>
      </w:pPr>
      <w:r w:rsidRPr="00AF42F8">
        <w:rPr>
          <w:sz w:val="28"/>
          <w:szCs w:val="28"/>
        </w:rPr>
        <w:t xml:space="preserve">Реалізація Програми дасть змогу </w:t>
      </w:r>
      <w:r>
        <w:rPr>
          <w:sz w:val="28"/>
          <w:szCs w:val="28"/>
        </w:rPr>
        <w:t>поліпшити</w:t>
      </w:r>
      <w:r w:rsidRPr="00AF42F8">
        <w:rPr>
          <w:sz w:val="28"/>
          <w:szCs w:val="28"/>
        </w:rPr>
        <w:t xml:space="preserve"> матеріально-технічне забезпечення закладів освіти м. Чернігова та підвищити комфортність освітнього процесу.</w:t>
      </w:r>
    </w:p>
    <w:p w14:paraId="0678CA3B" w14:textId="77777777" w:rsidR="00F949B1" w:rsidRPr="00AF42F8" w:rsidRDefault="00F949B1" w:rsidP="00F949B1">
      <w:pPr>
        <w:pStyle w:val="af"/>
        <w:ind w:firstLine="708"/>
        <w:jc w:val="both"/>
        <w:rPr>
          <w:sz w:val="28"/>
          <w:szCs w:val="28"/>
        </w:rPr>
      </w:pPr>
      <w:r w:rsidRPr="00AF42F8">
        <w:rPr>
          <w:sz w:val="28"/>
          <w:szCs w:val="28"/>
        </w:rPr>
        <w:t xml:space="preserve">Доцільність прийняття </w:t>
      </w:r>
      <w:r>
        <w:rPr>
          <w:sz w:val="28"/>
          <w:szCs w:val="28"/>
        </w:rPr>
        <w:t>цієї</w:t>
      </w:r>
      <w:r w:rsidRPr="00AF42F8">
        <w:rPr>
          <w:sz w:val="28"/>
          <w:szCs w:val="28"/>
        </w:rPr>
        <w:t xml:space="preserve"> Програми обумовлена турботою про здоров'я дітей та створенням умов для організації повноцінного і якісного їхнього розвитку.</w:t>
      </w:r>
    </w:p>
    <w:p w14:paraId="62F2F839" w14:textId="77777777" w:rsidR="00F949B1" w:rsidRPr="00AF42F8" w:rsidRDefault="00F949B1" w:rsidP="00F949B1">
      <w:pPr>
        <w:pStyle w:val="af"/>
        <w:ind w:firstLine="708"/>
        <w:jc w:val="both"/>
        <w:rPr>
          <w:sz w:val="28"/>
          <w:szCs w:val="28"/>
        </w:rPr>
      </w:pPr>
      <w:r w:rsidRPr="00AF42F8">
        <w:rPr>
          <w:sz w:val="28"/>
          <w:szCs w:val="28"/>
        </w:rPr>
        <w:t xml:space="preserve">Фінансування Програми здійснюється за рахунок коштів бюджету </w:t>
      </w:r>
      <w:r>
        <w:rPr>
          <w:sz w:val="28"/>
          <w:szCs w:val="28"/>
        </w:rPr>
        <w:t xml:space="preserve">Чернігівської міської територіальної громади </w:t>
      </w:r>
      <w:r w:rsidRPr="00AF42F8">
        <w:rPr>
          <w:sz w:val="28"/>
          <w:szCs w:val="28"/>
        </w:rPr>
        <w:t>та інших джерел</w:t>
      </w:r>
      <w:r>
        <w:rPr>
          <w:sz w:val="28"/>
          <w:szCs w:val="28"/>
        </w:rPr>
        <w:t>,</w:t>
      </w:r>
      <w:r w:rsidRPr="00AF42F8">
        <w:rPr>
          <w:sz w:val="28"/>
          <w:szCs w:val="28"/>
        </w:rPr>
        <w:t xml:space="preserve"> не заборонених законодавством.</w:t>
      </w:r>
    </w:p>
    <w:p w14:paraId="1E2984CA" w14:textId="77777777" w:rsidR="00F949B1" w:rsidRDefault="00F949B1" w:rsidP="00F949B1">
      <w:pPr>
        <w:pStyle w:val="af"/>
        <w:ind w:firstLine="708"/>
        <w:jc w:val="both"/>
        <w:rPr>
          <w:sz w:val="28"/>
          <w:szCs w:val="28"/>
        </w:rPr>
      </w:pPr>
      <w:r w:rsidRPr="00AF42F8">
        <w:rPr>
          <w:sz w:val="28"/>
          <w:szCs w:val="28"/>
        </w:rPr>
        <w:t>Обсяги фінансування Програми визначаються при затвердженні бюджету</w:t>
      </w:r>
      <w:r>
        <w:rPr>
          <w:sz w:val="28"/>
          <w:szCs w:val="28"/>
        </w:rPr>
        <w:t xml:space="preserve"> Чернігівської міської територіальної громади</w:t>
      </w:r>
      <w:r w:rsidRPr="00AF42F8">
        <w:rPr>
          <w:sz w:val="28"/>
          <w:szCs w:val="28"/>
        </w:rPr>
        <w:t xml:space="preserve"> або при внесенні змін до нього і можуть коригуватися </w:t>
      </w:r>
      <w:r>
        <w:rPr>
          <w:sz w:val="28"/>
          <w:szCs w:val="28"/>
        </w:rPr>
        <w:t>в</w:t>
      </w:r>
      <w:r w:rsidRPr="00AF42F8">
        <w:rPr>
          <w:sz w:val="28"/>
          <w:szCs w:val="28"/>
        </w:rPr>
        <w:t xml:space="preserve"> залежності від кон’юнктури </w:t>
      </w:r>
      <w:bookmarkStart w:id="2" w:name="_Hlk140067449"/>
      <w:r>
        <w:rPr>
          <w:sz w:val="28"/>
          <w:szCs w:val="28"/>
        </w:rPr>
        <w:t>ринку</w:t>
      </w:r>
      <w:bookmarkEnd w:id="2"/>
      <w:r w:rsidRPr="00AF42F8">
        <w:rPr>
          <w:sz w:val="28"/>
          <w:szCs w:val="28"/>
        </w:rPr>
        <w:t xml:space="preserve"> та можливостей бюджету міста Чернігова.</w:t>
      </w:r>
    </w:p>
    <w:p w14:paraId="39D80A4E" w14:textId="77777777" w:rsidR="00F949B1" w:rsidRPr="00AD5BDA" w:rsidRDefault="00F949B1" w:rsidP="00F949B1">
      <w:pPr>
        <w:pStyle w:val="af"/>
        <w:ind w:firstLine="708"/>
        <w:jc w:val="both"/>
        <w:rPr>
          <w:sz w:val="28"/>
          <w:szCs w:val="28"/>
        </w:rPr>
      </w:pPr>
      <w:r w:rsidRPr="00AF42F8">
        <w:rPr>
          <w:sz w:val="28"/>
          <w:szCs w:val="28"/>
        </w:rPr>
        <w:t>Загальна сума коштів, яка буде виділена на заклад освіти</w:t>
      </w:r>
      <w:r>
        <w:rPr>
          <w:sz w:val="28"/>
          <w:szCs w:val="28"/>
        </w:rPr>
        <w:t>,</w:t>
      </w:r>
      <w:r w:rsidRPr="00AF42F8">
        <w:rPr>
          <w:sz w:val="28"/>
          <w:szCs w:val="28"/>
        </w:rPr>
        <w:t xml:space="preserve"> прямо </w:t>
      </w:r>
      <w:proofErr w:type="spellStart"/>
      <w:r w:rsidRPr="00AF42F8">
        <w:rPr>
          <w:sz w:val="28"/>
          <w:szCs w:val="28"/>
        </w:rPr>
        <w:t>залежатиме</w:t>
      </w:r>
      <w:proofErr w:type="spellEnd"/>
      <w:r w:rsidRPr="00AF42F8">
        <w:rPr>
          <w:sz w:val="28"/>
          <w:szCs w:val="28"/>
        </w:rPr>
        <w:t xml:space="preserve"> від контингенту дітей, які </w:t>
      </w:r>
      <w:r>
        <w:rPr>
          <w:sz w:val="28"/>
          <w:szCs w:val="28"/>
        </w:rPr>
        <w:t xml:space="preserve">навчаються у закладі освіти, відповідно </w:t>
      </w:r>
      <w:r>
        <w:rPr>
          <w:sz w:val="28"/>
          <w:szCs w:val="28"/>
        </w:rPr>
        <w:lastRenderedPageBreak/>
        <w:t>до затверджених титульних списків на новий навчальний рік, що передує новому календарному року.</w:t>
      </w:r>
    </w:p>
    <w:p w14:paraId="301032C5" w14:textId="77777777" w:rsidR="00F949B1" w:rsidRPr="00AF42F8" w:rsidRDefault="00F949B1" w:rsidP="00F949B1">
      <w:pPr>
        <w:pStyle w:val="af"/>
        <w:ind w:firstLine="708"/>
        <w:jc w:val="both"/>
        <w:rPr>
          <w:sz w:val="28"/>
          <w:szCs w:val="28"/>
        </w:rPr>
      </w:pPr>
      <w:r w:rsidRPr="00AF42F8">
        <w:rPr>
          <w:sz w:val="28"/>
          <w:szCs w:val="28"/>
        </w:rPr>
        <w:t>Розпорядником коштів виступає управління освіти Чернігівської міської ради.</w:t>
      </w:r>
    </w:p>
    <w:p w14:paraId="787880A3" w14:textId="5AFB4931" w:rsidR="00F949B1" w:rsidRDefault="00F949B1" w:rsidP="00F949B1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Визначений обсяг коштів на один заклад освіти буде розподілятись на придбання товарів та оплату послуг в орієнтовному співвідношенні 80 % на </w:t>
      </w:r>
      <w:r w:rsidR="00EB66AD">
        <w:rPr>
          <w:sz w:val="28"/>
          <w:szCs w:val="28"/>
        </w:rPr>
        <w:t xml:space="preserve">    </w:t>
      </w:r>
      <w:r>
        <w:rPr>
          <w:sz w:val="28"/>
          <w:szCs w:val="28"/>
        </w:rPr>
        <w:t>20 % від загальної суми коштів.</w:t>
      </w:r>
    </w:p>
    <w:p w14:paraId="41EBDB96" w14:textId="77777777" w:rsidR="00F949B1" w:rsidRDefault="00F949B1" w:rsidP="00F949B1">
      <w:pPr>
        <w:pStyle w:val="af"/>
        <w:ind w:firstLine="708"/>
        <w:jc w:val="both"/>
        <w:rPr>
          <w:sz w:val="28"/>
          <w:szCs w:val="28"/>
        </w:rPr>
      </w:pPr>
    </w:p>
    <w:p w14:paraId="1053D267" w14:textId="77777777" w:rsidR="00F949B1" w:rsidRPr="00AF42F8" w:rsidRDefault="00F949B1" w:rsidP="00F949B1">
      <w:pPr>
        <w:pStyle w:val="af"/>
        <w:ind w:firstLine="708"/>
        <w:jc w:val="both"/>
        <w:rPr>
          <w:sz w:val="28"/>
          <w:szCs w:val="28"/>
        </w:rPr>
      </w:pPr>
      <w:r w:rsidRPr="00AF42F8">
        <w:rPr>
          <w:sz w:val="28"/>
          <w:szCs w:val="28"/>
        </w:rPr>
        <w:t>Реалізація Програми розрахована на</w:t>
      </w:r>
      <w:r>
        <w:rPr>
          <w:sz w:val="28"/>
          <w:szCs w:val="28"/>
        </w:rPr>
        <w:t xml:space="preserve"> 3</w:t>
      </w:r>
      <w:r w:rsidRPr="00AF42F8">
        <w:rPr>
          <w:sz w:val="28"/>
          <w:szCs w:val="28"/>
        </w:rPr>
        <w:t xml:space="preserve"> рок</w:t>
      </w:r>
      <w:r>
        <w:rPr>
          <w:sz w:val="28"/>
          <w:szCs w:val="28"/>
        </w:rPr>
        <w:t>и</w:t>
      </w:r>
      <w:r w:rsidRPr="00AF42F8">
        <w:rPr>
          <w:sz w:val="28"/>
          <w:szCs w:val="28"/>
        </w:rPr>
        <w:t>, а саме</w:t>
      </w:r>
      <w:r>
        <w:rPr>
          <w:sz w:val="28"/>
          <w:szCs w:val="28"/>
        </w:rPr>
        <w:t>:</w:t>
      </w:r>
      <w:r w:rsidRPr="00AF42F8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AF42F8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F42F8">
        <w:rPr>
          <w:sz w:val="28"/>
          <w:szCs w:val="28"/>
        </w:rPr>
        <w:t xml:space="preserve"> роки. </w:t>
      </w:r>
    </w:p>
    <w:p w14:paraId="7ABB62C6" w14:textId="77777777" w:rsidR="00F949B1" w:rsidRDefault="00F949B1" w:rsidP="00F949B1">
      <w:pPr>
        <w:jc w:val="both"/>
        <w:rPr>
          <w:sz w:val="28"/>
          <w:szCs w:val="28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701"/>
        <w:gridCol w:w="1985"/>
      </w:tblGrid>
      <w:tr w:rsidR="00F949B1" w:rsidRPr="00AF42F8" w14:paraId="686CD892" w14:textId="77777777" w:rsidTr="00023BF2">
        <w:tc>
          <w:tcPr>
            <w:tcW w:w="3652" w:type="dxa"/>
            <w:vMerge w:val="restart"/>
          </w:tcPr>
          <w:p w14:paraId="01C95054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 w:rsidRPr="00AF42F8">
              <w:rPr>
                <w:sz w:val="28"/>
                <w:szCs w:val="28"/>
              </w:rPr>
              <w:t>Заклади</w:t>
            </w:r>
            <w:r>
              <w:rPr>
                <w:sz w:val="28"/>
                <w:szCs w:val="28"/>
              </w:rPr>
              <w:t xml:space="preserve"> </w:t>
            </w:r>
            <w:r w:rsidRPr="00AF42F8">
              <w:rPr>
                <w:sz w:val="28"/>
                <w:szCs w:val="28"/>
              </w:rPr>
              <w:t>освіти</w:t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</w:tcPr>
          <w:p w14:paraId="231B4683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42F8">
              <w:rPr>
                <w:sz w:val="28"/>
                <w:szCs w:val="28"/>
              </w:rPr>
              <w:t xml:space="preserve">бсяг коштів на виконання Програми </w:t>
            </w:r>
            <w:r>
              <w:rPr>
                <w:sz w:val="28"/>
                <w:szCs w:val="28"/>
              </w:rPr>
              <w:t xml:space="preserve">у розрахунку </w:t>
            </w:r>
            <w:r w:rsidRPr="00AF42F8">
              <w:rPr>
                <w:sz w:val="28"/>
                <w:szCs w:val="28"/>
              </w:rPr>
              <w:t>на 1 дитину</w:t>
            </w:r>
            <w:r>
              <w:rPr>
                <w:sz w:val="28"/>
                <w:szCs w:val="28"/>
              </w:rPr>
              <w:t xml:space="preserve"> </w:t>
            </w:r>
            <w:r w:rsidRPr="00AF42F8">
              <w:rPr>
                <w:sz w:val="28"/>
                <w:szCs w:val="28"/>
              </w:rPr>
              <w:t>(грн.)</w:t>
            </w:r>
          </w:p>
        </w:tc>
      </w:tr>
      <w:tr w:rsidR="00F949B1" w:rsidRPr="00AF42F8" w14:paraId="6D62502C" w14:textId="77777777" w:rsidTr="00023BF2">
        <w:trPr>
          <w:trHeight w:val="70"/>
        </w:trPr>
        <w:tc>
          <w:tcPr>
            <w:tcW w:w="3652" w:type="dxa"/>
            <w:vMerge/>
          </w:tcPr>
          <w:p w14:paraId="32BD46BC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24F7124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 w:rsidRPr="00AF42F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14:paraId="5CB4398F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 w:rsidRPr="00AF42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91107BB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 w:rsidRPr="00AF42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F949B1" w:rsidRPr="00AF42F8" w14:paraId="4C3D087D" w14:textId="77777777" w:rsidTr="00023BF2">
        <w:tc>
          <w:tcPr>
            <w:tcW w:w="3652" w:type="dxa"/>
          </w:tcPr>
          <w:p w14:paraId="6FAA8D82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 w:rsidRPr="00AF42F8">
              <w:rPr>
                <w:sz w:val="28"/>
                <w:szCs w:val="28"/>
              </w:rPr>
              <w:t>Заклади дошкільної освіти</w:t>
            </w:r>
          </w:p>
        </w:tc>
        <w:tc>
          <w:tcPr>
            <w:tcW w:w="2268" w:type="dxa"/>
          </w:tcPr>
          <w:p w14:paraId="7D03B939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</w:tcPr>
          <w:p w14:paraId="12E5A96F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985" w:type="dxa"/>
          </w:tcPr>
          <w:p w14:paraId="0FA1C631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F949B1" w:rsidRPr="00AF42F8" w14:paraId="1737EDBF" w14:textId="77777777" w:rsidTr="00023BF2">
        <w:tc>
          <w:tcPr>
            <w:tcW w:w="3652" w:type="dxa"/>
          </w:tcPr>
          <w:p w14:paraId="5C7B7036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 w:rsidRPr="00AF42F8">
              <w:rPr>
                <w:sz w:val="28"/>
                <w:szCs w:val="28"/>
              </w:rPr>
              <w:t>Заклади загальної середньої освіти</w:t>
            </w:r>
          </w:p>
        </w:tc>
        <w:tc>
          <w:tcPr>
            <w:tcW w:w="2268" w:type="dxa"/>
          </w:tcPr>
          <w:p w14:paraId="068CA86E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701" w:type="dxa"/>
          </w:tcPr>
          <w:p w14:paraId="5D262B26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</w:tcPr>
          <w:p w14:paraId="1C522A92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</w:tbl>
    <w:p w14:paraId="57A86F88" w14:textId="77777777" w:rsidR="00F949B1" w:rsidRPr="00AF42F8" w:rsidRDefault="00F949B1" w:rsidP="00F949B1">
      <w:pPr>
        <w:jc w:val="both"/>
        <w:rPr>
          <w:sz w:val="28"/>
          <w:szCs w:val="28"/>
        </w:rPr>
      </w:pPr>
    </w:p>
    <w:p w14:paraId="73CBA89E" w14:textId="77777777" w:rsidR="00F949B1" w:rsidRPr="00AF42F8" w:rsidRDefault="00F949B1" w:rsidP="00F94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Орієнтовні</w:t>
      </w:r>
      <w:r w:rsidRPr="00AF42F8">
        <w:rPr>
          <w:b/>
          <w:sz w:val="28"/>
          <w:szCs w:val="28"/>
        </w:rPr>
        <w:t xml:space="preserve"> обрахунки суми, необхідної на реалізацію програми</w:t>
      </w:r>
    </w:p>
    <w:p w14:paraId="6710AB09" w14:textId="457C0AF4" w:rsidR="00F949B1" w:rsidRPr="00AF42F8" w:rsidRDefault="00F949B1" w:rsidP="00F949B1">
      <w:pPr>
        <w:jc w:val="center"/>
        <w:rPr>
          <w:b/>
          <w:sz w:val="28"/>
          <w:szCs w:val="28"/>
        </w:rPr>
      </w:pPr>
      <w:r w:rsidRPr="00AF42F8">
        <w:rPr>
          <w:b/>
          <w:sz w:val="28"/>
          <w:szCs w:val="28"/>
        </w:rPr>
        <w:t>у 20</w:t>
      </w:r>
      <w:r>
        <w:rPr>
          <w:b/>
          <w:sz w:val="28"/>
          <w:szCs w:val="28"/>
        </w:rPr>
        <w:t>24</w:t>
      </w:r>
      <w:r w:rsidRPr="00AF42F8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AF42F8">
        <w:rPr>
          <w:b/>
          <w:sz w:val="28"/>
          <w:szCs w:val="28"/>
        </w:rPr>
        <w:t xml:space="preserve"> рр.*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0"/>
        <w:gridCol w:w="1138"/>
        <w:gridCol w:w="1338"/>
        <w:gridCol w:w="1243"/>
        <w:gridCol w:w="1138"/>
        <w:gridCol w:w="1338"/>
        <w:gridCol w:w="1243"/>
        <w:gridCol w:w="1313"/>
      </w:tblGrid>
      <w:tr w:rsidR="00F949B1" w:rsidRPr="00AF42F8" w14:paraId="27629452" w14:textId="77777777" w:rsidTr="00023BF2">
        <w:tc>
          <w:tcPr>
            <w:tcW w:w="820" w:type="dxa"/>
            <w:vMerge w:val="restart"/>
          </w:tcPr>
          <w:p w14:paraId="057E5901" w14:textId="77777777" w:rsidR="00F949B1" w:rsidRPr="00AF42F8" w:rsidRDefault="00F949B1" w:rsidP="00F949B1">
            <w:pPr>
              <w:jc w:val="center"/>
            </w:pPr>
            <w:r w:rsidRPr="00AF42F8">
              <w:t>Рік</w:t>
            </w:r>
          </w:p>
        </w:tc>
        <w:tc>
          <w:tcPr>
            <w:tcW w:w="3719" w:type="dxa"/>
            <w:gridSpan w:val="3"/>
          </w:tcPr>
          <w:p w14:paraId="5B2941F2" w14:textId="77777777" w:rsidR="00F949B1" w:rsidRPr="00AF42F8" w:rsidRDefault="00F949B1" w:rsidP="00F949B1">
            <w:pPr>
              <w:jc w:val="right"/>
            </w:pPr>
            <w:r w:rsidRPr="00AF42F8">
              <w:t>Заклади дошкільної освіти</w:t>
            </w:r>
          </w:p>
        </w:tc>
        <w:tc>
          <w:tcPr>
            <w:tcW w:w="3719" w:type="dxa"/>
            <w:gridSpan w:val="3"/>
          </w:tcPr>
          <w:p w14:paraId="58D3BECC" w14:textId="77777777" w:rsidR="00F949B1" w:rsidRPr="00AF42F8" w:rsidRDefault="00F949B1" w:rsidP="00F949B1">
            <w:pPr>
              <w:jc w:val="right"/>
            </w:pPr>
            <w:r w:rsidRPr="00AF42F8">
              <w:t>Заклади середньої освіти</w:t>
            </w:r>
          </w:p>
        </w:tc>
        <w:tc>
          <w:tcPr>
            <w:tcW w:w="1313" w:type="dxa"/>
            <w:vMerge w:val="restart"/>
          </w:tcPr>
          <w:p w14:paraId="4E4B88CD" w14:textId="77777777" w:rsidR="00F949B1" w:rsidRPr="00AF42F8" w:rsidRDefault="00F949B1" w:rsidP="00F949B1">
            <w:pPr>
              <w:jc w:val="center"/>
              <w:rPr>
                <w:b/>
              </w:rPr>
            </w:pPr>
            <w:r w:rsidRPr="00AF42F8">
              <w:rPr>
                <w:b/>
              </w:rPr>
              <w:t>Сума загалом</w:t>
            </w:r>
          </w:p>
          <w:p w14:paraId="42CC0181" w14:textId="77777777" w:rsidR="00F949B1" w:rsidRPr="00AF42F8" w:rsidRDefault="00F949B1" w:rsidP="00F949B1">
            <w:pPr>
              <w:jc w:val="center"/>
              <w:rPr>
                <w:b/>
              </w:rPr>
            </w:pPr>
            <w:r w:rsidRPr="00AF42F8">
              <w:rPr>
                <w:b/>
              </w:rPr>
              <w:t>(</w:t>
            </w:r>
            <w:proofErr w:type="spellStart"/>
            <w:r w:rsidRPr="00AF42F8">
              <w:rPr>
                <w:b/>
              </w:rPr>
              <w:t>млн.грн</w:t>
            </w:r>
            <w:proofErr w:type="spellEnd"/>
            <w:r w:rsidRPr="00AF42F8">
              <w:rPr>
                <w:b/>
              </w:rPr>
              <w:t>.)</w:t>
            </w:r>
          </w:p>
        </w:tc>
      </w:tr>
      <w:tr w:rsidR="00F949B1" w:rsidRPr="00AF42F8" w14:paraId="1909FD8F" w14:textId="77777777" w:rsidTr="00023BF2">
        <w:tc>
          <w:tcPr>
            <w:tcW w:w="820" w:type="dxa"/>
            <w:vMerge/>
          </w:tcPr>
          <w:p w14:paraId="0BE0DB32" w14:textId="77777777" w:rsidR="00F949B1" w:rsidRPr="00AF42F8" w:rsidRDefault="00F949B1" w:rsidP="00F949B1">
            <w:pPr>
              <w:jc w:val="both"/>
            </w:pPr>
          </w:p>
        </w:tc>
        <w:tc>
          <w:tcPr>
            <w:tcW w:w="1138" w:type="dxa"/>
          </w:tcPr>
          <w:p w14:paraId="4C45B2A1" w14:textId="77777777" w:rsidR="00F949B1" w:rsidRPr="00AF42F8" w:rsidRDefault="00F949B1" w:rsidP="00F949B1">
            <w:pPr>
              <w:jc w:val="center"/>
            </w:pPr>
            <w:r w:rsidRPr="00AF42F8">
              <w:t>Прогноз.</w:t>
            </w:r>
          </w:p>
          <w:p w14:paraId="28E29D70" w14:textId="77777777" w:rsidR="00F949B1" w:rsidRPr="00AF42F8" w:rsidRDefault="00F949B1" w:rsidP="00F949B1">
            <w:pPr>
              <w:jc w:val="center"/>
            </w:pPr>
            <w:r w:rsidRPr="00AF42F8">
              <w:t>к-ть дітей</w:t>
            </w:r>
          </w:p>
        </w:tc>
        <w:tc>
          <w:tcPr>
            <w:tcW w:w="1338" w:type="dxa"/>
          </w:tcPr>
          <w:p w14:paraId="18BE8817" w14:textId="77777777" w:rsidR="00F949B1" w:rsidRPr="00AF42F8" w:rsidRDefault="00F949B1" w:rsidP="00F949B1">
            <w:pPr>
              <w:jc w:val="center"/>
            </w:pPr>
            <w:r w:rsidRPr="00AF42F8">
              <w:t>Приблизна сума</w:t>
            </w:r>
            <w:r>
              <w:t xml:space="preserve"> </w:t>
            </w:r>
            <w:r w:rsidRPr="00AF42F8">
              <w:t>на 1</w:t>
            </w:r>
          </w:p>
          <w:p w14:paraId="607788E2" w14:textId="77777777" w:rsidR="00F949B1" w:rsidRPr="00AF42F8" w:rsidRDefault="00F949B1" w:rsidP="00F949B1">
            <w:pPr>
              <w:jc w:val="center"/>
            </w:pPr>
            <w:r>
              <w:t>д</w:t>
            </w:r>
            <w:r w:rsidRPr="00AF42F8">
              <w:t>итину</w:t>
            </w:r>
            <w:r>
              <w:t xml:space="preserve"> у грн.</w:t>
            </w:r>
          </w:p>
        </w:tc>
        <w:tc>
          <w:tcPr>
            <w:tcW w:w="1243" w:type="dxa"/>
          </w:tcPr>
          <w:p w14:paraId="64CB3E96" w14:textId="77777777" w:rsidR="00F949B1" w:rsidRPr="00AF42F8" w:rsidRDefault="00F949B1" w:rsidP="00F949B1">
            <w:pPr>
              <w:jc w:val="center"/>
            </w:pPr>
            <w:r>
              <w:t>Загальна сума по</w:t>
            </w:r>
          </w:p>
          <w:p w14:paraId="642CDD54" w14:textId="77777777" w:rsidR="00F949B1" w:rsidRPr="00AF42F8" w:rsidRDefault="00F949B1" w:rsidP="00F949B1">
            <w:pPr>
              <w:jc w:val="center"/>
            </w:pPr>
            <w:r w:rsidRPr="00AF42F8">
              <w:t>ЗДО</w:t>
            </w:r>
          </w:p>
          <w:p w14:paraId="2833BB61" w14:textId="77777777" w:rsidR="00F949B1" w:rsidRPr="00AF42F8" w:rsidRDefault="00F949B1" w:rsidP="00F949B1">
            <w:pPr>
              <w:jc w:val="center"/>
            </w:pPr>
            <w:r w:rsidRPr="00AF42F8">
              <w:t>(</w:t>
            </w:r>
            <w:proofErr w:type="spellStart"/>
            <w:r w:rsidRPr="00AF42F8">
              <w:t>млн.грн</w:t>
            </w:r>
            <w:proofErr w:type="spellEnd"/>
            <w:r w:rsidRPr="00AF42F8">
              <w:t>.)</w:t>
            </w:r>
          </w:p>
        </w:tc>
        <w:tc>
          <w:tcPr>
            <w:tcW w:w="1138" w:type="dxa"/>
          </w:tcPr>
          <w:p w14:paraId="63A8463D" w14:textId="77777777" w:rsidR="00F949B1" w:rsidRPr="00AF42F8" w:rsidRDefault="00F949B1" w:rsidP="00F949B1">
            <w:pPr>
              <w:jc w:val="center"/>
            </w:pPr>
            <w:r w:rsidRPr="00AF42F8">
              <w:t>Прогноз.</w:t>
            </w:r>
          </w:p>
          <w:p w14:paraId="499B6F5F" w14:textId="77777777" w:rsidR="00F949B1" w:rsidRPr="00AF42F8" w:rsidRDefault="00F949B1" w:rsidP="00F949B1">
            <w:pPr>
              <w:jc w:val="center"/>
            </w:pPr>
            <w:r w:rsidRPr="00AF42F8">
              <w:t>к-ть дітей</w:t>
            </w:r>
          </w:p>
        </w:tc>
        <w:tc>
          <w:tcPr>
            <w:tcW w:w="1338" w:type="dxa"/>
          </w:tcPr>
          <w:p w14:paraId="6B0C67DA" w14:textId="77777777" w:rsidR="00F949B1" w:rsidRPr="00AF42F8" w:rsidRDefault="00F949B1" w:rsidP="00F949B1">
            <w:pPr>
              <w:jc w:val="center"/>
            </w:pPr>
            <w:r w:rsidRPr="00AF42F8">
              <w:t>Приблизна сума</w:t>
            </w:r>
            <w:r>
              <w:t xml:space="preserve"> </w:t>
            </w:r>
            <w:r w:rsidRPr="00AF42F8">
              <w:t>на 1</w:t>
            </w:r>
          </w:p>
          <w:p w14:paraId="55F8F5F4" w14:textId="77777777" w:rsidR="00F949B1" w:rsidRPr="00AF42F8" w:rsidRDefault="00F949B1" w:rsidP="00F949B1">
            <w:pPr>
              <w:jc w:val="center"/>
            </w:pPr>
            <w:r>
              <w:t>д</w:t>
            </w:r>
            <w:r w:rsidRPr="00AF42F8">
              <w:t>итину</w:t>
            </w:r>
            <w:r>
              <w:t xml:space="preserve"> у грн.</w:t>
            </w:r>
          </w:p>
        </w:tc>
        <w:tc>
          <w:tcPr>
            <w:tcW w:w="1243" w:type="dxa"/>
          </w:tcPr>
          <w:p w14:paraId="4B0070E0" w14:textId="77777777" w:rsidR="00F949B1" w:rsidRPr="00AF42F8" w:rsidRDefault="00F949B1" w:rsidP="00F949B1">
            <w:pPr>
              <w:jc w:val="center"/>
            </w:pPr>
            <w:r>
              <w:t>Загальна сума по</w:t>
            </w:r>
          </w:p>
          <w:p w14:paraId="6AF7160B" w14:textId="77777777" w:rsidR="00F949B1" w:rsidRPr="00AF42F8" w:rsidRDefault="00F949B1" w:rsidP="00F949B1">
            <w:pPr>
              <w:jc w:val="center"/>
            </w:pPr>
            <w:r w:rsidRPr="00AF42F8">
              <w:t>ЗСО</w:t>
            </w:r>
          </w:p>
          <w:p w14:paraId="24158794" w14:textId="77777777" w:rsidR="00F949B1" w:rsidRPr="00AF42F8" w:rsidRDefault="00F949B1" w:rsidP="00F949B1">
            <w:pPr>
              <w:jc w:val="center"/>
            </w:pPr>
            <w:r w:rsidRPr="00AF42F8">
              <w:t>(</w:t>
            </w:r>
            <w:proofErr w:type="spellStart"/>
            <w:r w:rsidRPr="00AF42F8">
              <w:t>млн.грн</w:t>
            </w:r>
            <w:proofErr w:type="spellEnd"/>
            <w:r w:rsidRPr="00AF42F8">
              <w:t>.)</w:t>
            </w:r>
          </w:p>
        </w:tc>
        <w:tc>
          <w:tcPr>
            <w:tcW w:w="1313" w:type="dxa"/>
            <w:vMerge/>
          </w:tcPr>
          <w:p w14:paraId="68FEFBAD" w14:textId="77777777" w:rsidR="00F949B1" w:rsidRPr="00AF42F8" w:rsidRDefault="00F949B1" w:rsidP="00F949B1">
            <w:pPr>
              <w:jc w:val="center"/>
              <w:rPr>
                <w:b/>
              </w:rPr>
            </w:pPr>
          </w:p>
        </w:tc>
      </w:tr>
      <w:tr w:rsidR="00F949B1" w:rsidRPr="00AF42F8" w14:paraId="0992A989" w14:textId="77777777" w:rsidTr="00023BF2">
        <w:tc>
          <w:tcPr>
            <w:tcW w:w="820" w:type="dxa"/>
          </w:tcPr>
          <w:p w14:paraId="2F510508" w14:textId="77777777" w:rsidR="00F949B1" w:rsidRPr="00AF42F8" w:rsidRDefault="00F949B1" w:rsidP="00F949B1">
            <w:pPr>
              <w:jc w:val="both"/>
              <w:rPr>
                <w:sz w:val="28"/>
                <w:szCs w:val="28"/>
              </w:rPr>
            </w:pPr>
            <w:r w:rsidRPr="00AF42F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138" w:type="dxa"/>
          </w:tcPr>
          <w:p w14:paraId="523AD295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338" w:type="dxa"/>
          </w:tcPr>
          <w:p w14:paraId="35AD6D54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  <w:tc>
          <w:tcPr>
            <w:tcW w:w="1243" w:type="dxa"/>
          </w:tcPr>
          <w:p w14:paraId="59480921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138" w:type="dxa"/>
          </w:tcPr>
          <w:p w14:paraId="3B931A1E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29000</w:t>
            </w:r>
          </w:p>
        </w:tc>
        <w:tc>
          <w:tcPr>
            <w:tcW w:w="1338" w:type="dxa"/>
          </w:tcPr>
          <w:p w14:paraId="155DD6A7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  <w:tc>
          <w:tcPr>
            <w:tcW w:w="1243" w:type="dxa"/>
          </w:tcPr>
          <w:p w14:paraId="4C0091C5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1313" w:type="dxa"/>
          </w:tcPr>
          <w:p w14:paraId="4CE508E2" w14:textId="77777777" w:rsidR="00F949B1" w:rsidRPr="00AF42F8" w:rsidRDefault="00F949B1" w:rsidP="00F94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17,0</w:t>
            </w:r>
          </w:p>
        </w:tc>
      </w:tr>
      <w:tr w:rsidR="00F949B1" w:rsidRPr="00AF42F8" w14:paraId="56696E5D" w14:textId="77777777" w:rsidTr="00023BF2">
        <w:tc>
          <w:tcPr>
            <w:tcW w:w="820" w:type="dxa"/>
          </w:tcPr>
          <w:p w14:paraId="5A7EA1AB" w14:textId="77777777" w:rsidR="00F949B1" w:rsidRPr="00AF42F8" w:rsidRDefault="00F949B1" w:rsidP="00F949B1">
            <w:pPr>
              <w:jc w:val="both"/>
              <w:rPr>
                <w:sz w:val="28"/>
                <w:szCs w:val="28"/>
              </w:rPr>
            </w:pPr>
            <w:r w:rsidRPr="00AF42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8" w:type="dxa"/>
          </w:tcPr>
          <w:p w14:paraId="470D001A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338" w:type="dxa"/>
          </w:tcPr>
          <w:p w14:paraId="58C9BD43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  <w:tc>
          <w:tcPr>
            <w:tcW w:w="1243" w:type="dxa"/>
          </w:tcPr>
          <w:p w14:paraId="4E6E88AF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138" w:type="dxa"/>
          </w:tcPr>
          <w:p w14:paraId="017E7725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28500</w:t>
            </w:r>
          </w:p>
        </w:tc>
        <w:tc>
          <w:tcPr>
            <w:tcW w:w="1338" w:type="dxa"/>
          </w:tcPr>
          <w:p w14:paraId="6BAD8A8D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243" w:type="dxa"/>
          </w:tcPr>
          <w:p w14:paraId="7BA92155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14,25</w:t>
            </w:r>
          </w:p>
        </w:tc>
        <w:tc>
          <w:tcPr>
            <w:tcW w:w="1313" w:type="dxa"/>
          </w:tcPr>
          <w:p w14:paraId="2270A4A7" w14:textId="77777777" w:rsidR="00F949B1" w:rsidRPr="00AF42F8" w:rsidRDefault="00F949B1" w:rsidP="00F94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20,55</w:t>
            </w:r>
          </w:p>
        </w:tc>
      </w:tr>
      <w:tr w:rsidR="00F949B1" w:rsidRPr="00AF42F8" w14:paraId="5F6510D0" w14:textId="77777777" w:rsidTr="00023BF2">
        <w:tc>
          <w:tcPr>
            <w:tcW w:w="820" w:type="dxa"/>
          </w:tcPr>
          <w:p w14:paraId="25BBBB81" w14:textId="77777777" w:rsidR="00F949B1" w:rsidRPr="00AF42F8" w:rsidRDefault="00F949B1" w:rsidP="00F949B1">
            <w:pPr>
              <w:jc w:val="both"/>
              <w:rPr>
                <w:sz w:val="28"/>
                <w:szCs w:val="28"/>
              </w:rPr>
            </w:pPr>
            <w:r w:rsidRPr="00AF42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8" w:type="dxa"/>
          </w:tcPr>
          <w:p w14:paraId="2E1515E9" w14:textId="77777777" w:rsidR="00F949B1" w:rsidRPr="00C25C53" w:rsidRDefault="00F949B1" w:rsidP="00F949B1">
            <w:pPr>
              <w:jc w:val="center"/>
              <w:rPr>
                <w:sz w:val="28"/>
                <w:szCs w:val="28"/>
              </w:rPr>
            </w:pPr>
            <w:r w:rsidRPr="00C25C53">
              <w:rPr>
                <w:sz w:val="28"/>
                <w:szCs w:val="28"/>
              </w:rPr>
              <w:t>9000</w:t>
            </w:r>
          </w:p>
        </w:tc>
        <w:tc>
          <w:tcPr>
            <w:tcW w:w="1338" w:type="dxa"/>
          </w:tcPr>
          <w:p w14:paraId="79F66182" w14:textId="77777777" w:rsidR="00F949B1" w:rsidRPr="00C25C53" w:rsidRDefault="00F949B1" w:rsidP="00F949B1">
            <w:pPr>
              <w:jc w:val="center"/>
              <w:rPr>
                <w:sz w:val="28"/>
                <w:szCs w:val="28"/>
              </w:rPr>
            </w:pPr>
            <w:r w:rsidRPr="00C25C53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243" w:type="dxa"/>
          </w:tcPr>
          <w:p w14:paraId="7C07BE92" w14:textId="77777777" w:rsidR="00F949B1" w:rsidRPr="00C25C53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138" w:type="dxa"/>
          </w:tcPr>
          <w:p w14:paraId="5026DB1A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</w:t>
            </w:r>
          </w:p>
        </w:tc>
        <w:tc>
          <w:tcPr>
            <w:tcW w:w="1338" w:type="dxa"/>
          </w:tcPr>
          <w:p w14:paraId="7DB05C38" w14:textId="77777777" w:rsidR="00F949B1" w:rsidRPr="00C25C53" w:rsidRDefault="00F949B1" w:rsidP="00F949B1">
            <w:pPr>
              <w:jc w:val="center"/>
              <w:rPr>
                <w:sz w:val="28"/>
                <w:szCs w:val="28"/>
              </w:rPr>
            </w:pPr>
            <w:r w:rsidRPr="00C25C53"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243" w:type="dxa"/>
          </w:tcPr>
          <w:p w14:paraId="71CEC022" w14:textId="77777777" w:rsidR="00F949B1" w:rsidRPr="00AF42F8" w:rsidRDefault="00F949B1" w:rsidP="00F9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  <w:tc>
          <w:tcPr>
            <w:tcW w:w="1313" w:type="dxa"/>
          </w:tcPr>
          <w:p w14:paraId="23ADD8DB" w14:textId="77777777" w:rsidR="00F949B1" w:rsidRPr="00C1022B" w:rsidRDefault="00F949B1" w:rsidP="00F949B1">
            <w:pPr>
              <w:jc w:val="center"/>
              <w:rPr>
                <w:b/>
                <w:sz w:val="28"/>
                <w:szCs w:val="28"/>
              </w:rPr>
            </w:pPr>
            <w:r w:rsidRPr="00C1022B">
              <w:rPr>
                <w:b/>
                <w:sz w:val="28"/>
                <w:szCs w:val="28"/>
              </w:rPr>
              <w:t>24,0</w:t>
            </w:r>
          </w:p>
        </w:tc>
      </w:tr>
      <w:tr w:rsidR="00F949B1" w:rsidRPr="00AF42F8" w14:paraId="7A431112" w14:textId="77777777" w:rsidTr="00023BF2">
        <w:tc>
          <w:tcPr>
            <w:tcW w:w="9571" w:type="dxa"/>
            <w:gridSpan w:val="8"/>
          </w:tcPr>
          <w:p w14:paraId="4342F1CD" w14:textId="76AFA816" w:rsidR="00F949B1" w:rsidRPr="00AF42F8" w:rsidRDefault="00F949B1" w:rsidP="00F94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61,55 </w:t>
            </w:r>
            <w:r w:rsidRPr="00AF42F8">
              <w:rPr>
                <w:b/>
                <w:sz w:val="28"/>
                <w:szCs w:val="28"/>
              </w:rPr>
              <w:t>млн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F42F8">
              <w:rPr>
                <w:b/>
                <w:sz w:val="28"/>
                <w:szCs w:val="28"/>
              </w:rPr>
              <w:t>грн – сума на 20</w:t>
            </w:r>
            <w:r>
              <w:rPr>
                <w:b/>
                <w:sz w:val="28"/>
                <w:szCs w:val="28"/>
              </w:rPr>
              <w:t>24</w:t>
            </w:r>
            <w:r w:rsidRPr="00AF42F8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6</w:t>
            </w:r>
            <w:r w:rsidRPr="00AF42F8">
              <w:rPr>
                <w:b/>
                <w:sz w:val="28"/>
                <w:szCs w:val="28"/>
              </w:rPr>
              <w:t xml:space="preserve"> рр.</w:t>
            </w:r>
          </w:p>
        </w:tc>
      </w:tr>
    </w:tbl>
    <w:p w14:paraId="79F2EA4E" w14:textId="77777777" w:rsidR="00F949B1" w:rsidRDefault="00F949B1" w:rsidP="00F949B1">
      <w:pPr>
        <w:ind w:firstLine="708"/>
        <w:jc w:val="both"/>
        <w:rPr>
          <w:i/>
        </w:rPr>
      </w:pPr>
    </w:p>
    <w:p w14:paraId="77139B75" w14:textId="77777777" w:rsidR="00F949B1" w:rsidRPr="00AF42F8" w:rsidRDefault="00F949B1" w:rsidP="00F949B1">
      <w:pPr>
        <w:ind w:firstLine="708"/>
        <w:jc w:val="both"/>
        <w:rPr>
          <w:i/>
        </w:rPr>
      </w:pPr>
      <w:r w:rsidRPr="00AF42F8">
        <w:rPr>
          <w:i/>
        </w:rPr>
        <w:t>* Загальна сума коштів, яка буде виділена на заклад освіти</w:t>
      </w:r>
      <w:r>
        <w:rPr>
          <w:i/>
        </w:rPr>
        <w:t>,</w:t>
      </w:r>
      <w:r w:rsidRPr="00AF42F8">
        <w:rPr>
          <w:i/>
        </w:rPr>
        <w:t xml:space="preserve"> прямо </w:t>
      </w:r>
      <w:proofErr w:type="spellStart"/>
      <w:r w:rsidRPr="00AF42F8">
        <w:rPr>
          <w:i/>
        </w:rPr>
        <w:t>залежатиме</w:t>
      </w:r>
      <w:proofErr w:type="spellEnd"/>
      <w:r w:rsidRPr="00AF42F8">
        <w:rPr>
          <w:i/>
        </w:rPr>
        <w:t xml:space="preserve"> від контингенту дітей, які навчаються </w:t>
      </w:r>
      <w:r>
        <w:rPr>
          <w:i/>
        </w:rPr>
        <w:t>в</w:t>
      </w:r>
      <w:r w:rsidRPr="00AF42F8">
        <w:rPr>
          <w:i/>
        </w:rPr>
        <w:t xml:space="preserve"> закладі освіти. </w:t>
      </w:r>
    </w:p>
    <w:p w14:paraId="463FD1B6" w14:textId="77777777" w:rsidR="00F949B1" w:rsidRPr="00AF42F8" w:rsidRDefault="00F949B1" w:rsidP="00F949B1">
      <w:pPr>
        <w:jc w:val="center"/>
        <w:rPr>
          <w:sz w:val="28"/>
          <w:szCs w:val="28"/>
        </w:rPr>
      </w:pPr>
    </w:p>
    <w:p w14:paraId="195D16D9" w14:textId="2F102426" w:rsidR="00F949B1" w:rsidRPr="00AF42F8" w:rsidRDefault="00F949B1" w:rsidP="00F949B1">
      <w:pPr>
        <w:jc w:val="center"/>
        <w:rPr>
          <w:sz w:val="28"/>
          <w:szCs w:val="28"/>
        </w:rPr>
      </w:pPr>
      <w:r w:rsidRPr="00AF42F8">
        <w:rPr>
          <w:sz w:val="28"/>
          <w:szCs w:val="28"/>
        </w:rPr>
        <w:t>5. ПЕРЕЛІК ЗАХОДІВ ПРОГРАМИ ТА ОЧІКУВАНІ РЕЗУЛЬТАТИ</w:t>
      </w:r>
    </w:p>
    <w:p w14:paraId="2342539B" w14:textId="77777777" w:rsidR="00F949B1" w:rsidRPr="00AF42F8" w:rsidRDefault="00F949B1" w:rsidP="00F949B1">
      <w:pPr>
        <w:jc w:val="center"/>
        <w:rPr>
          <w:sz w:val="28"/>
          <w:szCs w:val="28"/>
        </w:rPr>
      </w:pPr>
    </w:p>
    <w:p w14:paraId="428E33CE" w14:textId="77777777" w:rsidR="00F949B1" w:rsidRPr="00AF42F8" w:rsidRDefault="00F949B1" w:rsidP="00F949B1">
      <w:pPr>
        <w:ind w:firstLine="709"/>
        <w:jc w:val="both"/>
        <w:rPr>
          <w:b/>
          <w:sz w:val="28"/>
          <w:szCs w:val="28"/>
        </w:rPr>
      </w:pPr>
      <w:r w:rsidRPr="00AF42F8">
        <w:rPr>
          <w:b/>
          <w:sz w:val="28"/>
          <w:szCs w:val="28"/>
        </w:rPr>
        <w:t>До першочергових завдань Програми віднос</w:t>
      </w:r>
      <w:r>
        <w:rPr>
          <w:b/>
          <w:sz w:val="28"/>
          <w:szCs w:val="28"/>
        </w:rPr>
        <w:t>я</w:t>
      </w:r>
      <w:r w:rsidRPr="00AF42F8">
        <w:rPr>
          <w:b/>
          <w:sz w:val="28"/>
          <w:szCs w:val="28"/>
        </w:rPr>
        <w:t>ться:</w:t>
      </w:r>
    </w:p>
    <w:p w14:paraId="64663F26" w14:textId="77777777" w:rsidR="00F949B1" w:rsidRPr="00AF42F8" w:rsidRDefault="00F949B1" w:rsidP="00F949B1">
      <w:pPr>
        <w:ind w:firstLine="709"/>
        <w:jc w:val="both"/>
        <w:rPr>
          <w:sz w:val="28"/>
          <w:szCs w:val="28"/>
        </w:rPr>
      </w:pPr>
      <w:r w:rsidRPr="00AF42F8">
        <w:rPr>
          <w:sz w:val="28"/>
          <w:szCs w:val="28"/>
        </w:rPr>
        <w:t>- по</w:t>
      </w:r>
      <w:r>
        <w:rPr>
          <w:sz w:val="28"/>
          <w:szCs w:val="28"/>
        </w:rPr>
        <w:t>ліпшення</w:t>
      </w:r>
      <w:r w:rsidRPr="00AF42F8">
        <w:rPr>
          <w:sz w:val="28"/>
          <w:szCs w:val="28"/>
        </w:rPr>
        <w:t xml:space="preserve"> матеріально-технічної бази закладів освіти;</w:t>
      </w:r>
    </w:p>
    <w:p w14:paraId="4191826D" w14:textId="77777777" w:rsidR="00F949B1" w:rsidRPr="00AF42F8" w:rsidRDefault="00F949B1" w:rsidP="00F949B1">
      <w:pPr>
        <w:ind w:firstLine="709"/>
        <w:jc w:val="both"/>
        <w:rPr>
          <w:sz w:val="28"/>
          <w:szCs w:val="28"/>
        </w:rPr>
      </w:pPr>
      <w:r w:rsidRPr="00AF42F8">
        <w:rPr>
          <w:sz w:val="28"/>
          <w:szCs w:val="28"/>
        </w:rPr>
        <w:t xml:space="preserve">- забезпечення належних санітарно-гігієнічних умов </w:t>
      </w:r>
      <w:r>
        <w:rPr>
          <w:sz w:val="28"/>
          <w:szCs w:val="28"/>
        </w:rPr>
        <w:t>у</w:t>
      </w:r>
      <w:r w:rsidRPr="00AF42F8">
        <w:rPr>
          <w:sz w:val="28"/>
          <w:szCs w:val="28"/>
        </w:rPr>
        <w:t xml:space="preserve"> закладах освіти;</w:t>
      </w:r>
    </w:p>
    <w:p w14:paraId="06455F7A" w14:textId="77777777" w:rsidR="00F949B1" w:rsidRDefault="00F949B1" w:rsidP="00F949B1">
      <w:pPr>
        <w:ind w:firstLine="709"/>
        <w:jc w:val="both"/>
        <w:rPr>
          <w:sz w:val="28"/>
          <w:szCs w:val="28"/>
        </w:rPr>
      </w:pPr>
      <w:r w:rsidRPr="00AF42F8">
        <w:rPr>
          <w:sz w:val="28"/>
          <w:szCs w:val="28"/>
        </w:rPr>
        <w:t>- компенсація батьківських внесків.</w:t>
      </w:r>
    </w:p>
    <w:p w14:paraId="2E6C7090" w14:textId="77777777" w:rsidR="00F949B1" w:rsidRPr="00AD5BDA" w:rsidRDefault="00F949B1" w:rsidP="00F949B1">
      <w:pPr>
        <w:jc w:val="center"/>
        <w:rPr>
          <w:sz w:val="28"/>
          <w:szCs w:val="28"/>
        </w:rPr>
      </w:pPr>
      <w:r w:rsidRPr="00AF42F8">
        <w:rPr>
          <w:b/>
          <w:sz w:val="28"/>
          <w:szCs w:val="28"/>
        </w:rPr>
        <w:t>Основними заходами для забезпечення виконання Програми є:</w:t>
      </w:r>
    </w:p>
    <w:p w14:paraId="1127025B" w14:textId="77777777" w:rsidR="00F949B1" w:rsidRPr="00AF42F8" w:rsidRDefault="00F949B1" w:rsidP="00F949B1">
      <w:pPr>
        <w:ind w:firstLine="709"/>
        <w:jc w:val="both"/>
        <w:rPr>
          <w:sz w:val="28"/>
          <w:szCs w:val="28"/>
        </w:rPr>
      </w:pPr>
      <w:r w:rsidRPr="00AF42F8">
        <w:rPr>
          <w:sz w:val="28"/>
          <w:szCs w:val="28"/>
        </w:rPr>
        <w:t xml:space="preserve">- співпраця з батьківською громадою та адміністрацією закладів освіти міста щодо узгодження </w:t>
      </w:r>
      <w:r>
        <w:rPr>
          <w:sz w:val="28"/>
          <w:szCs w:val="28"/>
        </w:rPr>
        <w:t>й</w:t>
      </w:r>
      <w:r w:rsidRPr="00AF42F8">
        <w:rPr>
          <w:sz w:val="28"/>
          <w:szCs w:val="28"/>
        </w:rPr>
        <w:t xml:space="preserve"> своєчасного подання до управління освіти</w:t>
      </w:r>
      <w:r>
        <w:rPr>
          <w:sz w:val="28"/>
          <w:szCs w:val="28"/>
        </w:rPr>
        <w:t xml:space="preserve"> Чернігівської міської ради</w:t>
      </w:r>
      <w:r w:rsidRPr="00AF42F8">
        <w:rPr>
          <w:sz w:val="28"/>
          <w:szCs w:val="28"/>
        </w:rPr>
        <w:t xml:space="preserve"> потреби закладів освіти;</w:t>
      </w:r>
    </w:p>
    <w:p w14:paraId="20921FD2" w14:textId="44C1B4C1" w:rsidR="00F949B1" w:rsidRPr="00AF42F8" w:rsidRDefault="00F949B1" w:rsidP="00F949B1">
      <w:pPr>
        <w:ind w:firstLine="709"/>
        <w:jc w:val="both"/>
        <w:rPr>
          <w:sz w:val="28"/>
          <w:szCs w:val="28"/>
        </w:rPr>
      </w:pPr>
      <w:r w:rsidRPr="00AF42F8">
        <w:rPr>
          <w:sz w:val="28"/>
          <w:szCs w:val="28"/>
        </w:rPr>
        <w:lastRenderedPageBreak/>
        <w:t>- проведення поточних ремонтних, аварійних та відновлювальних робіт</w:t>
      </w:r>
      <w:r>
        <w:rPr>
          <w:sz w:val="28"/>
          <w:szCs w:val="28"/>
        </w:rPr>
        <w:t xml:space="preserve"> (у томі числі виготовлення </w:t>
      </w:r>
      <w:proofErr w:type="spellStart"/>
      <w:r>
        <w:rPr>
          <w:sz w:val="28"/>
          <w:szCs w:val="28"/>
        </w:rPr>
        <w:t>проєктно</w:t>
      </w:r>
      <w:proofErr w:type="spellEnd"/>
      <w:r w:rsidR="00726A05">
        <w:rPr>
          <w:sz w:val="28"/>
          <w:szCs w:val="28"/>
        </w:rPr>
        <w:t>-кошторисної</w:t>
      </w:r>
      <w:r>
        <w:rPr>
          <w:sz w:val="28"/>
          <w:szCs w:val="28"/>
        </w:rPr>
        <w:t xml:space="preserve"> документації, проходження експертизи)</w:t>
      </w:r>
      <w:r w:rsidRPr="00AF42F8">
        <w:rPr>
          <w:sz w:val="28"/>
          <w:szCs w:val="28"/>
        </w:rPr>
        <w:t>;</w:t>
      </w:r>
    </w:p>
    <w:p w14:paraId="20DB8F10" w14:textId="77777777" w:rsidR="00F949B1" w:rsidRDefault="00F949B1" w:rsidP="00F949B1">
      <w:pPr>
        <w:ind w:firstLine="709"/>
        <w:jc w:val="both"/>
        <w:rPr>
          <w:sz w:val="28"/>
          <w:szCs w:val="28"/>
        </w:rPr>
      </w:pPr>
      <w:r w:rsidRPr="00AF42F8">
        <w:rPr>
          <w:sz w:val="28"/>
          <w:szCs w:val="28"/>
        </w:rPr>
        <w:t>- придбання миючих засобів, фарби, канцелярського приладдя, господарчих, будівельних та електротоварів, меблів та інших необхідних товарів та матеріалів;</w:t>
      </w:r>
    </w:p>
    <w:p w14:paraId="220C0F23" w14:textId="77777777" w:rsidR="00F949B1" w:rsidRPr="00AF42F8" w:rsidRDefault="00F949B1" w:rsidP="00F94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придбання обладнання, предметів довгострокового користування для облаштування якісного освітнього середовища (комп’ютерне обладнання, меблі, обладнання для харчоблоків тощо);</w:t>
      </w:r>
    </w:p>
    <w:p w14:paraId="43AD7FA4" w14:textId="77777777" w:rsidR="00F949B1" w:rsidRPr="00AF42F8" w:rsidRDefault="00F949B1" w:rsidP="00F949B1">
      <w:pPr>
        <w:ind w:firstLine="709"/>
        <w:jc w:val="both"/>
        <w:rPr>
          <w:sz w:val="28"/>
          <w:szCs w:val="28"/>
        </w:rPr>
      </w:pPr>
      <w:r w:rsidRPr="00AF42F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виконання </w:t>
      </w:r>
      <w:r w:rsidRPr="00AF42F8">
        <w:rPr>
          <w:sz w:val="28"/>
          <w:szCs w:val="28"/>
        </w:rPr>
        <w:t>роб</w:t>
      </w:r>
      <w:r>
        <w:rPr>
          <w:sz w:val="28"/>
          <w:szCs w:val="28"/>
        </w:rPr>
        <w:t>іт</w:t>
      </w:r>
      <w:r w:rsidRPr="00AF42F8">
        <w:rPr>
          <w:sz w:val="28"/>
          <w:szCs w:val="28"/>
        </w:rPr>
        <w:t xml:space="preserve"> з монтажу та встановлення необхідного обладнання та засобів навчання.</w:t>
      </w:r>
    </w:p>
    <w:p w14:paraId="72068CD1" w14:textId="77777777" w:rsidR="00F949B1" w:rsidRPr="00AF42F8" w:rsidRDefault="00F949B1" w:rsidP="00F949B1">
      <w:pPr>
        <w:ind w:firstLine="709"/>
        <w:jc w:val="both"/>
        <w:rPr>
          <w:b/>
          <w:sz w:val="28"/>
          <w:szCs w:val="28"/>
        </w:rPr>
      </w:pPr>
      <w:r w:rsidRPr="00AF42F8">
        <w:rPr>
          <w:b/>
          <w:sz w:val="28"/>
          <w:szCs w:val="28"/>
        </w:rPr>
        <w:t>Очікувані результати від виконання Програми:</w:t>
      </w:r>
    </w:p>
    <w:p w14:paraId="005530C1" w14:textId="77777777" w:rsidR="00F949B1" w:rsidRPr="00AF42F8" w:rsidRDefault="00F949B1" w:rsidP="00F949B1">
      <w:pPr>
        <w:numPr>
          <w:ilvl w:val="0"/>
          <w:numId w:val="25"/>
        </w:numPr>
        <w:tabs>
          <w:tab w:val="clear" w:pos="1070"/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оновлення</w:t>
      </w:r>
      <w:r w:rsidRPr="00AF42F8">
        <w:rPr>
          <w:sz w:val="28"/>
          <w:szCs w:val="28"/>
        </w:rPr>
        <w:t xml:space="preserve"> матеріально</w:t>
      </w:r>
      <w:r>
        <w:rPr>
          <w:sz w:val="28"/>
          <w:szCs w:val="28"/>
        </w:rPr>
        <w:t xml:space="preserve">-технічної бази закладів освіти </w:t>
      </w:r>
      <w:r w:rsidRPr="00AF42F8">
        <w:rPr>
          <w:sz w:val="28"/>
          <w:szCs w:val="28"/>
        </w:rPr>
        <w:t>м. Чернігова</w:t>
      </w:r>
      <w:r>
        <w:rPr>
          <w:sz w:val="28"/>
          <w:szCs w:val="28"/>
        </w:rPr>
        <w:t xml:space="preserve"> відповідно до вимог сучасності</w:t>
      </w:r>
      <w:r w:rsidRPr="00AF42F8">
        <w:rPr>
          <w:sz w:val="28"/>
          <w:szCs w:val="28"/>
        </w:rPr>
        <w:t>;</w:t>
      </w:r>
    </w:p>
    <w:p w14:paraId="5F3C1548" w14:textId="77777777" w:rsidR="00F949B1" w:rsidRPr="00AF42F8" w:rsidRDefault="00F949B1" w:rsidP="00F949B1">
      <w:pPr>
        <w:numPr>
          <w:ilvl w:val="0"/>
          <w:numId w:val="25"/>
        </w:numPr>
        <w:tabs>
          <w:tab w:val="clear" w:pos="1070"/>
          <w:tab w:val="num" w:pos="0"/>
          <w:tab w:val="num" w:pos="709"/>
        </w:tabs>
        <w:ind w:left="0" w:firstLine="540"/>
        <w:jc w:val="both"/>
        <w:rPr>
          <w:sz w:val="28"/>
          <w:szCs w:val="28"/>
        </w:rPr>
      </w:pPr>
      <w:r w:rsidRPr="00AF42F8">
        <w:rPr>
          <w:sz w:val="28"/>
          <w:szCs w:val="28"/>
        </w:rPr>
        <w:t>покращення естетичного вигляду територій закладів освіти;</w:t>
      </w:r>
    </w:p>
    <w:p w14:paraId="1F095BB4" w14:textId="4CD5E9ED" w:rsidR="00F949B1" w:rsidRDefault="00F949B1" w:rsidP="00F949B1">
      <w:pPr>
        <w:numPr>
          <w:ilvl w:val="0"/>
          <w:numId w:val="25"/>
        </w:numPr>
        <w:tabs>
          <w:tab w:val="clear" w:pos="1070"/>
          <w:tab w:val="num" w:pos="0"/>
        </w:tabs>
        <w:ind w:left="0" w:firstLine="540"/>
        <w:jc w:val="both"/>
        <w:rPr>
          <w:sz w:val="28"/>
          <w:szCs w:val="28"/>
        </w:rPr>
      </w:pPr>
      <w:r w:rsidRPr="00AF42F8">
        <w:rPr>
          <w:sz w:val="28"/>
          <w:szCs w:val="28"/>
        </w:rPr>
        <w:t xml:space="preserve"> збереження та модернізація </w:t>
      </w:r>
      <w:r w:rsidR="00EB66AD">
        <w:rPr>
          <w:sz w:val="28"/>
          <w:szCs w:val="28"/>
        </w:rPr>
        <w:t>наявної</w:t>
      </w:r>
      <w:r w:rsidRPr="00AF42F8">
        <w:rPr>
          <w:sz w:val="28"/>
          <w:szCs w:val="28"/>
        </w:rPr>
        <w:t xml:space="preserve"> інфраструктури об’єктів навчання, виховання та дозвілля;</w:t>
      </w:r>
    </w:p>
    <w:p w14:paraId="450FC382" w14:textId="77777777" w:rsidR="00F949B1" w:rsidRPr="00AF42F8" w:rsidRDefault="00F949B1" w:rsidP="00F949B1">
      <w:pPr>
        <w:numPr>
          <w:ilvl w:val="0"/>
          <w:numId w:val="25"/>
        </w:numPr>
        <w:tabs>
          <w:tab w:val="clear" w:pos="1070"/>
          <w:tab w:val="num" w:pos="0"/>
        </w:tabs>
        <w:ind w:left="0" w:firstLine="540"/>
        <w:jc w:val="both"/>
        <w:rPr>
          <w:sz w:val="28"/>
          <w:szCs w:val="28"/>
        </w:rPr>
      </w:pPr>
      <w:r w:rsidRPr="00AF42F8">
        <w:rPr>
          <w:sz w:val="28"/>
          <w:szCs w:val="28"/>
        </w:rPr>
        <w:t>дотримання належних санітарно-гігієнічних вимог</w:t>
      </w:r>
      <w:r>
        <w:rPr>
          <w:sz w:val="28"/>
          <w:szCs w:val="28"/>
        </w:rPr>
        <w:t>.</w:t>
      </w:r>
    </w:p>
    <w:p w14:paraId="08CC3822" w14:textId="77777777" w:rsidR="00F949B1" w:rsidRPr="00AF42F8" w:rsidRDefault="00F949B1" w:rsidP="00F949B1">
      <w:pPr>
        <w:tabs>
          <w:tab w:val="num" w:pos="0"/>
        </w:tabs>
        <w:jc w:val="both"/>
        <w:rPr>
          <w:sz w:val="28"/>
          <w:szCs w:val="28"/>
        </w:rPr>
      </w:pPr>
    </w:p>
    <w:p w14:paraId="1D922507" w14:textId="77777777" w:rsidR="00F949B1" w:rsidRPr="00AF42F8" w:rsidRDefault="00F949B1" w:rsidP="00F949B1">
      <w:pPr>
        <w:tabs>
          <w:tab w:val="left" w:pos="0"/>
        </w:tabs>
        <w:jc w:val="center"/>
        <w:rPr>
          <w:sz w:val="28"/>
          <w:szCs w:val="28"/>
        </w:rPr>
      </w:pPr>
      <w:r w:rsidRPr="00AF42F8">
        <w:rPr>
          <w:sz w:val="28"/>
          <w:szCs w:val="28"/>
        </w:rPr>
        <w:t>6.  НАПРЯМКИ ДІЯЛЬНОСТІ ТА ЗАХОДИ ПРОГРАМИ</w:t>
      </w:r>
    </w:p>
    <w:p w14:paraId="0AA34B9F" w14:textId="77777777" w:rsidR="00F949B1" w:rsidRPr="00AF42F8" w:rsidRDefault="00F949B1" w:rsidP="00F949B1">
      <w:pPr>
        <w:rPr>
          <w:sz w:val="28"/>
          <w:szCs w:val="28"/>
        </w:rPr>
      </w:pPr>
      <w:r w:rsidRPr="00AF42F8">
        <w:rPr>
          <w:sz w:val="28"/>
          <w:szCs w:val="28"/>
        </w:rPr>
        <w:t xml:space="preserve">                                                     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970"/>
        <w:gridCol w:w="1747"/>
        <w:gridCol w:w="3495"/>
      </w:tblGrid>
      <w:tr w:rsidR="00F949B1" w:rsidRPr="00AF42F8" w14:paraId="0AA4CA6C" w14:textId="77777777" w:rsidTr="00023BF2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8D094" w14:textId="77777777" w:rsidR="00F949B1" w:rsidRPr="00AF42F8" w:rsidRDefault="00F949B1" w:rsidP="00F949B1">
            <w:pPr>
              <w:jc w:val="center"/>
              <w:rPr>
                <w:color w:val="000000"/>
                <w:sz w:val="26"/>
                <w:szCs w:val="26"/>
              </w:rPr>
            </w:pPr>
            <w:r w:rsidRPr="00AF42F8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91FC" w14:textId="77777777" w:rsidR="00F949B1" w:rsidRPr="00AF42F8" w:rsidRDefault="00F949B1" w:rsidP="00F949B1">
            <w:pPr>
              <w:jc w:val="center"/>
              <w:rPr>
                <w:color w:val="000000"/>
                <w:sz w:val="26"/>
                <w:szCs w:val="26"/>
              </w:rPr>
            </w:pPr>
            <w:r w:rsidRPr="00AF42F8">
              <w:rPr>
                <w:b/>
                <w:bCs/>
                <w:color w:val="000000"/>
                <w:sz w:val="26"/>
                <w:szCs w:val="26"/>
              </w:rPr>
              <w:t>Зміст заходу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B50AE" w14:textId="77777777" w:rsidR="00F949B1" w:rsidRPr="00AF42F8" w:rsidRDefault="00F949B1" w:rsidP="00F949B1">
            <w:pPr>
              <w:jc w:val="center"/>
              <w:rPr>
                <w:color w:val="000000"/>
                <w:sz w:val="26"/>
                <w:szCs w:val="26"/>
              </w:rPr>
            </w:pPr>
            <w:r w:rsidRPr="00AF42F8">
              <w:rPr>
                <w:b/>
                <w:bCs/>
                <w:color w:val="000000"/>
                <w:sz w:val="26"/>
                <w:szCs w:val="26"/>
              </w:rPr>
              <w:t>Термін виконання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2FEC6" w14:textId="77777777" w:rsidR="00F949B1" w:rsidRPr="00AF42F8" w:rsidRDefault="00F949B1" w:rsidP="00F949B1">
            <w:pPr>
              <w:jc w:val="center"/>
              <w:rPr>
                <w:color w:val="000000"/>
                <w:sz w:val="26"/>
                <w:szCs w:val="26"/>
              </w:rPr>
            </w:pPr>
            <w:r w:rsidRPr="00AF42F8">
              <w:rPr>
                <w:b/>
                <w:bCs/>
                <w:color w:val="000000"/>
                <w:sz w:val="26"/>
                <w:szCs w:val="26"/>
              </w:rPr>
              <w:t>Відповідальні виконавці</w:t>
            </w:r>
          </w:p>
        </w:tc>
      </w:tr>
      <w:tr w:rsidR="00F949B1" w:rsidRPr="00AF42F8" w14:paraId="198FDBD5" w14:textId="77777777" w:rsidTr="00023BF2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5890" w14:textId="77777777" w:rsidR="00F949B1" w:rsidRPr="00AF42F8" w:rsidRDefault="00F949B1" w:rsidP="00F949B1">
            <w:pPr>
              <w:jc w:val="center"/>
              <w:rPr>
                <w:color w:val="000000"/>
              </w:rPr>
            </w:pPr>
            <w:r w:rsidRPr="00AF42F8">
              <w:rPr>
                <w:b/>
                <w:bCs/>
                <w:color w:val="000000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08984" w14:textId="77777777" w:rsidR="00F949B1" w:rsidRPr="00AF42F8" w:rsidRDefault="00F949B1" w:rsidP="00F949B1">
            <w:pPr>
              <w:jc w:val="center"/>
              <w:rPr>
                <w:color w:val="000000"/>
              </w:rPr>
            </w:pPr>
            <w:r w:rsidRPr="00AF42F8">
              <w:rPr>
                <w:b/>
                <w:bCs/>
                <w:color w:val="000000"/>
              </w:rPr>
              <w:t>2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7AE0" w14:textId="77777777" w:rsidR="00F949B1" w:rsidRPr="00AF42F8" w:rsidRDefault="00F949B1" w:rsidP="00F949B1">
            <w:pPr>
              <w:jc w:val="center"/>
              <w:rPr>
                <w:color w:val="000000"/>
              </w:rPr>
            </w:pPr>
            <w:r w:rsidRPr="00AF42F8">
              <w:rPr>
                <w:b/>
                <w:bCs/>
                <w:color w:val="000000"/>
              </w:rPr>
              <w:t>3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EA8D5" w14:textId="77777777" w:rsidR="00F949B1" w:rsidRPr="00AF42F8" w:rsidRDefault="00F949B1" w:rsidP="00F949B1">
            <w:pPr>
              <w:jc w:val="center"/>
              <w:rPr>
                <w:color w:val="000000"/>
              </w:rPr>
            </w:pPr>
            <w:r w:rsidRPr="00AF42F8">
              <w:rPr>
                <w:b/>
                <w:bCs/>
                <w:color w:val="000000"/>
              </w:rPr>
              <w:t>4</w:t>
            </w:r>
          </w:p>
        </w:tc>
      </w:tr>
      <w:tr w:rsidR="00F949B1" w:rsidRPr="00607ED8" w14:paraId="0968B759" w14:textId="77777777" w:rsidTr="00023BF2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35F3" w14:textId="77777777" w:rsidR="00F949B1" w:rsidRPr="00AF42F8" w:rsidRDefault="00F949B1" w:rsidP="00F949B1">
            <w:pPr>
              <w:jc w:val="center"/>
              <w:rPr>
                <w:bCs/>
                <w:color w:val="000000"/>
              </w:rPr>
            </w:pPr>
            <w:r w:rsidRPr="00AF42F8">
              <w:rPr>
                <w:bCs/>
                <w:color w:val="000000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6E43" w14:textId="0A512C23" w:rsidR="00F949B1" w:rsidRPr="00AF42F8" w:rsidRDefault="00F949B1" w:rsidP="00F949B1">
            <w:pPr>
              <w:jc w:val="both"/>
              <w:rPr>
                <w:bCs/>
                <w:color w:val="000000"/>
              </w:rPr>
            </w:pPr>
            <w:r w:rsidRPr="00AF42F8">
              <w:rPr>
                <w:bCs/>
                <w:color w:val="000000"/>
              </w:rPr>
              <w:t>Забезпечити визначення відсоткового співвідношення (придбання та послуги) при затвердженні бюджету</w:t>
            </w:r>
            <w:r>
              <w:rPr>
                <w:bCs/>
                <w:color w:val="000000"/>
              </w:rPr>
              <w:t xml:space="preserve"> Чернігівської міської територіальної громади</w:t>
            </w:r>
            <w:r w:rsidRPr="00AF42F8">
              <w:rPr>
                <w:bCs/>
                <w:color w:val="000000"/>
              </w:rPr>
              <w:t xml:space="preserve"> або при внесенні змін до нього (за клопотанням управління освіти міської ради </w:t>
            </w:r>
            <w:r w:rsidR="00726A05">
              <w:rPr>
                <w:bCs/>
                <w:color w:val="000000"/>
              </w:rPr>
              <w:t>в</w:t>
            </w:r>
            <w:r w:rsidRPr="00AF42F8">
              <w:rPr>
                <w:bCs/>
                <w:color w:val="000000"/>
              </w:rPr>
              <w:t xml:space="preserve"> залежності від потреби).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E904" w14:textId="77777777" w:rsidR="00F949B1" w:rsidRPr="00AF42F8" w:rsidRDefault="00F949B1" w:rsidP="00F949B1">
            <w:pPr>
              <w:jc w:val="center"/>
              <w:rPr>
                <w:bCs/>
                <w:color w:val="000000"/>
              </w:rPr>
            </w:pPr>
            <w:r w:rsidRPr="00AF42F8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</w:t>
            </w:r>
            <w:r w:rsidRPr="00613E5E">
              <w:rPr>
                <w:bCs/>
                <w:color w:val="000000"/>
              </w:rPr>
              <w:t>4</w:t>
            </w:r>
            <w:r w:rsidRPr="00AF42F8">
              <w:rPr>
                <w:bCs/>
                <w:color w:val="000000"/>
              </w:rPr>
              <w:t>-202</w:t>
            </w:r>
            <w:r>
              <w:rPr>
                <w:bCs/>
                <w:color w:val="000000"/>
              </w:rPr>
              <w:t>6</w:t>
            </w:r>
            <w:r w:rsidRPr="00AF42F8">
              <w:rPr>
                <w:bCs/>
                <w:color w:val="000000"/>
              </w:rPr>
              <w:t xml:space="preserve">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0EC6" w14:textId="77777777" w:rsidR="00F949B1" w:rsidRPr="00F949B1" w:rsidRDefault="00F949B1" w:rsidP="00F949B1">
            <w:pPr>
              <w:rPr>
                <w:bCs/>
                <w:color w:val="000000"/>
              </w:rPr>
            </w:pPr>
            <w:r w:rsidRPr="00F949B1">
              <w:rPr>
                <w:bCs/>
                <w:color w:val="000000"/>
              </w:rPr>
              <w:t>Управління освіти Чернігівської міської ради, керівники закладів освіти, господарська група управління освіти.</w:t>
            </w:r>
          </w:p>
        </w:tc>
      </w:tr>
      <w:tr w:rsidR="00F949B1" w:rsidRPr="009E6B45" w14:paraId="641FDB52" w14:textId="77777777" w:rsidTr="00023BF2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76B9" w14:textId="77777777" w:rsidR="00F949B1" w:rsidRPr="00AF42F8" w:rsidRDefault="00F949B1" w:rsidP="00F949B1">
            <w:pPr>
              <w:jc w:val="center"/>
              <w:rPr>
                <w:bCs/>
                <w:color w:val="000000"/>
              </w:rPr>
            </w:pPr>
            <w:r w:rsidRPr="00AF42F8">
              <w:rPr>
                <w:bCs/>
                <w:color w:val="000000"/>
              </w:rPr>
              <w:t>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6330" w14:textId="138A9D68" w:rsidR="00F949B1" w:rsidRPr="00AF42F8" w:rsidRDefault="00F949B1" w:rsidP="00F949B1">
            <w:pPr>
              <w:jc w:val="both"/>
              <w:rPr>
                <w:b/>
                <w:bCs/>
                <w:color w:val="000000"/>
              </w:rPr>
            </w:pPr>
            <w:r w:rsidRPr="00AF42F8">
              <w:t xml:space="preserve">Забезпечити співпрацю з батьківською громадою та адміністрацією закладів освіти міста для узгодження </w:t>
            </w:r>
            <w:r w:rsidR="00726A05">
              <w:t>й</w:t>
            </w:r>
            <w:r w:rsidRPr="00AF42F8">
              <w:t xml:space="preserve"> своєчасного подання до управління освіти </w:t>
            </w:r>
            <w:r w:rsidR="00726A05">
              <w:t xml:space="preserve">міської ради </w:t>
            </w:r>
            <w:r>
              <w:t>запитів</w:t>
            </w:r>
            <w:r w:rsidRPr="00AF42F8">
              <w:t xml:space="preserve"> для придбання. 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2E2F6" w14:textId="77777777" w:rsidR="00F949B1" w:rsidRPr="00AF42F8" w:rsidRDefault="00F949B1" w:rsidP="00F949B1">
            <w:pPr>
              <w:jc w:val="center"/>
              <w:rPr>
                <w:b/>
                <w:bCs/>
                <w:color w:val="000000"/>
              </w:rPr>
            </w:pPr>
            <w:r w:rsidRPr="00E2757A">
              <w:rPr>
                <w:bCs/>
                <w:color w:val="000000"/>
              </w:rPr>
              <w:t>2024-2026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A586" w14:textId="77777777" w:rsidR="00F949B1" w:rsidRPr="00F949B1" w:rsidRDefault="00F949B1" w:rsidP="00F949B1">
            <w:pPr>
              <w:rPr>
                <w:bCs/>
                <w:color w:val="000000"/>
              </w:rPr>
            </w:pPr>
            <w:r w:rsidRPr="00F949B1">
              <w:rPr>
                <w:bCs/>
              </w:rPr>
              <w:t>Керівники закладів освіти, управління освіти Чернігівської міської ради.</w:t>
            </w:r>
          </w:p>
        </w:tc>
      </w:tr>
      <w:tr w:rsidR="00F949B1" w:rsidRPr="00AF42F8" w14:paraId="520AEC72" w14:textId="77777777" w:rsidTr="00023BF2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DCA3B" w14:textId="77777777" w:rsidR="00F949B1" w:rsidRPr="00AF42F8" w:rsidRDefault="00F949B1" w:rsidP="00F949B1">
            <w:pPr>
              <w:jc w:val="center"/>
              <w:rPr>
                <w:color w:val="000000"/>
              </w:rPr>
            </w:pPr>
            <w:r w:rsidRPr="00AF42F8">
              <w:rPr>
                <w:color w:val="000000"/>
              </w:rPr>
              <w:t>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136C" w14:textId="1CEB134F" w:rsidR="00F949B1" w:rsidRPr="00AF42F8" w:rsidRDefault="00F949B1" w:rsidP="00F949B1">
            <w:pPr>
              <w:jc w:val="both"/>
              <w:rPr>
                <w:color w:val="000000"/>
              </w:rPr>
            </w:pPr>
            <w:r w:rsidRPr="00AF42F8">
              <w:rPr>
                <w:color w:val="000000"/>
              </w:rPr>
              <w:t xml:space="preserve">Забезпечити розробку </w:t>
            </w:r>
            <w:proofErr w:type="spellStart"/>
            <w:r w:rsidR="00726A05">
              <w:rPr>
                <w:color w:val="000000"/>
              </w:rPr>
              <w:t>проєктно</w:t>
            </w:r>
            <w:proofErr w:type="spellEnd"/>
            <w:r w:rsidR="00726A05">
              <w:rPr>
                <w:color w:val="000000"/>
              </w:rPr>
              <w:t>-</w:t>
            </w:r>
            <w:r w:rsidRPr="00AF42F8">
              <w:rPr>
                <w:color w:val="000000"/>
              </w:rPr>
              <w:t xml:space="preserve">кошторисної документації для проведення поточних ремонтних, аварійних та відновлювальних </w:t>
            </w:r>
            <w:r w:rsidRPr="00AF42F8">
              <w:rPr>
                <w:color w:val="000000"/>
              </w:rPr>
              <w:lastRenderedPageBreak/>
              <w:t>робіт, а також обстеження та проведення поточних ремонтних, аварійних та відновлювальних робіт</w:t>
            </w:r>
            <w:r w:rsidR="00726A05">
              <w:rPr>
                <w:color w:val="000000"/>
              </w:rPr>
              <w:t>; проходження експертизи.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9F5D7" w14:textId="77777777" w:rsidR="00F949B1" w:rsidRPr="00AF42F8" w:rsidRDefault="00F949B1" w:rsidP="00F949B1">
            <w:pPr>
              <w:jc w:val="center"/>
              <w:rPr>
                <w:color w:val="000000"/>
              </w:rPr>
            </w:pPr>
            <w:r w:rsidRPr="00E2757A">
              <w:rPr>
                <w:bCs/>
                <w:color w:val="000000"/>
              </w:rPr>
              <w:lastRenderedPageBreak/>
              <w:t>2024-2026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309D" w14:textId="77777777" w:rsidR="00F949B1" w:rsidRPr="00F949B1" w:rsidRDefault="00F949B1" w:rsidP="00F949B1">
            <w:pPr>
              <w:rPr>
                <w:bCs/>
                <w:color w:val="000000"/>
              </w:rPr>
            </w:pPr>
            <w:r w:rsidRPr="00F949B1">
              <w:rPr>
                <w:bCs/>
              </w:rPr>
              <w:t>Управління освіти Чернігівської міської ради, господарська група управління освіти</w:t>
            </w:r>
          </w:p>
        </w:tc>
      </w:tr>
      <w:tr w:rsidR="00F949B1" w:rsidRPr="00AF42F8" w14:paraId="2E0401F4" w14:textId="77777777" w:rsidTr="00023BF2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DC375" w14:textId="77777777" w:rsidR="00F949B1" w:rsidRPr="00AF42F8" w:rsidRDefault="00F949B1" w:rsidP="00F949B1">
            <w:pPr>
              <w:jc w:val="center"/>
              <w:rPr>
                <w:color w:val="000000"/>
              </w:rPr>
            </w:pPr>
            <w:r w:rsidRPr="00AF42F8">
              <w:rPr>
                <w:color w:val="000000"/>
              </w:rPr>
              <w:t>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02482" w14:textId="77777777" w:rsidR="00F949B1" w:rsidRPr="00AD5BDA" w:rsidRDefault="00F949B1" w:rsidP="00F949B1">
            <w:pPr>
              <w:jc w:val="both"/>
              <w:rPr>
                <w:color w:val="000000"/>
              </w:rPr>
            </w:pPr>
            <w:r w:rsidRPr="00AF42F8">
              <w:rPr>
                <w:color w:val="000000"/>
              </w:rPr>
              <w:t xml:space="preserve">Забезпечити придбання переліку необхідних товарів та послуг відповідно до узгоджених </w:t>
            </w:r>
            <w:r>
              <w:rPr>
                <w:color w:val="000000"/>
              </w:rPr>
              <w:t>з</w:t>
            </w:r>
            <w:r w:rsidRPr="00613E5E">
              <w:rPr>
                <w:color w:val="000000"/>
              </w:rPr>
              <w:t>апитів</w:t>
            </w:r>
            <w:r w:rsidRPr="00AF42F8">
              <w:rPr>
                <w:color w:val="000000"/>
              </w:rPr>
              <w:t xml:space="preserve">, поданих керівниками закладів освіти. 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59A98" w14:textId="77777777" w:rsidR="00F949B1" w:rsidRPr="00AF42F8" w:rsidRDefault="00F949B1" w:rsidP="00F949B1">
            <w:pPr>
              <w:jc w:val="center"/>
              <w:rPr>
                <w:color w:val="000000"/>
              </w:rPr>
            </w:pPr>
            <w:r w:rsidRPr="00E2757A">
              <w:rPr>
                <w:bCs/>
                <w:color w:val="000000"/>
              </w:rPr>
              <w:t>2024-2026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88D5E" w14:textId="77777777" w:rsidR="00F949B1" w:rsidRPr="00F949B1" w:rsidRDefault="00F949B1" w:rsidP="00F949B1">
            <w:pPr>
              <w:rPr>
                <w:bCs/>
                <w:color w:val="000000"/>
              </w:rPr>
            </w:pPr>
            <w:r w:rsidRPr="00F949B1">
              <w:rPr>
                <w:bCs/>
              </w:rPr>
              <w:t>Управління освіти Чернігівської міської ради</w:t>
            </w:r>
          </w:p>
        </w:tc>
      </w:tr>
      <w:tr w:rsidR="00F949B1" w:rsidRPr="009E6B45" w14:paraId="462788F9" w14:textId="77777777" w:rsidTr="00023BF2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A6F5" w14:textId="77777777" w:rsidR="00F949B1" w:rsidRPr="00AF42F8" w:rsidRDefault="00F949B1" w:rsidP="00F949B1">
            <w:pPr>
              <w:jc w:val="center"/>
              <w:rPr>
                <w:color w:val="000000"/>
              </w:rPr>
            </w:pPr>
            <w:r w:rsidRPr="00AF42F8">
              <w:rPr>
                <w:color w:val="000000"/>
              </w:rPr>
              <w:t>5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037C" w14:textId="77777777" w:rsidR="00F949B1" w:rsidRPr="00AF42F8" w:rsidRDefault="00F949B1" w:rsidP="00F949B1">
            <w:pPr>
              <w:jc w:val="both"/>
              <w:rPr>
                <w:color w:val="000000"/>
              </w:rPr>
            </w:pPr>
            <w:r w:rsidRPr="00C85211">
              <w:rPr>
                <w:color w:val="000000"/>
              </w:rPr>
              <w:t>Забезпечення цільового  використання коштів</w:t>
            </w:r>
            <w:r>
              <w:rPr>
                <w:color w:val="000000"/>
              </w:rPr>
              <w:t>,</w:t>
            </w:r>
            <w:r w:rsidRPr="00C852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спрямованих на фінансування заходів програми.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F76E6" w14:textId="77777777" w:rsidR="00F949B1" w:rsidRPr="00AF42F8" w:rsidRDefault="00F949B1" w:rsidP="00F949B1">
            <w:pPr>
              <w:jc w:val="center"/>
              <w:rPr>
                <w:color w:val="000000"/>
              </w:rPr>
            </w:pPr>
            <w:r w:rsidRPr="00E2757A">
              <w:rPr>
                <w:bCs/>
                <w:color w:val="000000"/>
              </w:rPr>
              <w:t>2024-2026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14101" w14:textId="77777777" w:rsidR="00F949B1" w:rsidRPr="00F949B1" w:rsidRDefault="00F949B1" w:rsidP="00F949B1">
            <w:pPr>
              <w:rPr>
                <w:bCs/>
                <w:color w:val="000000"/>
              </w:rPr>
            </w:pPr>
            <w:r w:rsidRPr="00F949B1">
              <w:rPr>
                <w:bCs/>
              </w:rPr>
              <w:t xml:space="preserve">Керівники </w:t>
            </w:r>
            <w:r w:rsidRPr="00F949B1">
              <w:rPr>
                <w:bCs/>
                <w:color w:val="000000"/>
              </w:rPr>
              <w:t>закладів дошкільної та загальної середньої освіти міста.</w:t>
            </w:r>
          </w:p>
        </w:tc>
      </w:tr>
    </w:tbl>
    <w:p w14:paraId="75BE887A" w14:textId="77777777" w:rsidR="00F949B1" w:rsidRDefault="00F949B1" w:rsidP="00F949B1">
      <w:pPr>
        <w:jc w:val="center"/>
        <w:rPr>
          <w:sz w:val="28"/>
          <w:szCs w:val="28"/>
        </w:rPr>
      </w:pPr>
    </w:p>
    <w:p w14:paraId="2986B039" w14:textId="77777777" w:rsidR="00F949B1" w:rsidRPr="00AF42F8" w:rsidRDefault="00F949B1" w:rsidP="00F949B1">
      <w:pPr>
        <w:jc w:val="center"/>
        <w:rPr>
          <w:sz w:val="28"/>
          <w:szCs w:val="28"/>
        </w:rPr>
      </w:pPr>
      <w:r w:rsidRPr="00AF42F8">
        <w:rPr>
          <w:sz w:val="28"/>
          <w:szCs w:val="28"/>
        </w:rPr>
        <w:t>7. КООРДИНАЦІЯ ТА КОНТРОЛЬ ЗА ХОДОМ ВИКОНАННЯ ПРОГРАМИ</w:t>
      </w:r>
    </w:p>
    <w:p w14:paraId="2F2356F2" w14:textId="77777777" w:rsidR="00F949B1" w:rsidRPr="00AF42F8" w:rsidRDefault="00F949B1" w:rsidP="00F949B1">
      <w:pPr>
        <w:jc w:val="center"/>
        <w:rPr>
          <w:sz w:val="28"/>
          <w:szCs w:val="28"/>
        </w:rPr>
      </w:pPr>
    </w:p>
    <w:p w14:paraId="79CB4C64" w14:textId="77777777" w:rsidR="00F949B1" w:rsidRPr="00AF42F8" w:rsidRDefault="00F949B1" w:rsidP="00F949B1">
      <w:pPr>
        <w:ind w:firstLine="709"/>
        <w:jc w:val="both"/>
        <w:rPr>
          <w:color w:val="000000"/>
          <w:sz w:val="28"/>
          <w:szCs w:val="28"/>
        </w:rPr>
      </w:pPr>
      <w:r w:rsidRPr="00AF42F8">
        <w:rPr>
          <w:sz w:val="28"/>
          <w:szCs w:val="28"/>
        </w:rPr>
        <w:t>Координація заходів,</w:t>
      </w:r>
      <w:r w:rsidRPr="00AF42F8">
        <w:rPr>
          <w:color w:val="000000"/>
          <w:sz w:val="28"/>
          <w:szCs w:val="28"/>
        </w:rPr>
        <w:t xml:space="preserve"> передбачених Програмою, покладається на </w:t>
      </w:r>
      <w:r w:rsidRPr="00F949B1">
        <w:rPr>
          <w:rStyle w:val="22"/>
          <w:b w:val="0"/>
          <w:bCs w:val="0"/>
          <w:color w:val="000000"/>
          <w:sz w:val="28"/>
          <w:szCs w:val="28"/>
          <w:lang w:eastAsia="uk-UA"/>
        </w:rPr>
        <w:t>управління освіти Чернігівської міської ради, яке щороку до 15 січня інформує Чернігівську міську раду про хід виконання Програми.</w:t>
      </w:r>
    </w:p>
    <w:p w14:paraId="073E874D" w14:textId="77777777" w:rsidR="00F949B1" w:rsidRPr="00AF42F8" w:rsidRDefault="00F949B1" w:rsidP="00F949B1">
      <w:pPr>
        <w:ind w:firstLine="709"/>
        <w:jc w:val="both"/>
        <w:rPr>
          <w:color w:val="000000"/>
          <w:sz w:val="28"/>
          <w:szCs w:val="28"/>
        </w:rPr>
      </w:pPr>
      <w:r w:rsidRPr="00AF42F8">
        <w:rPr>
          <w:sz w:val="28"/>
          <w:szCs w:val="28"/>
        </w:rPr>
        <w:t>Контроль</w:t>
      </w:r>
      <w:r w:rsidRPr="00AF42F8">
        <w:rPr>
          <w:color w:val="000000"/>
          <w:sz w:val="28"/>
          <w:szCs w:val="28"/>
        </w:rPr>
        <w:t xml:space="preserve"> за реалізацією заходів, передбачених Програмою, здійсню</w:t>
      </w:r>
      <w:r>
        <w:rPr>
          <w:color w:val="000000"/>
          <w:sz w:val="28"/>
          <w:szCs w:val="28"/>
        </w:rPr>
        <w:t>є</w:t>
      </w:r>
      <w:r w:rsidRPr="00AF42F8">
        <w:rPr>
          <w:color w:val="000000"/>
          <w:sz w:val="28"/>
          <w:szCs w:val="28"/>
        </w:rPr>
        <w:t xml:space="preserve"> </w:t>
      </w:r>
      <w:r w:rsidRPr="00AF42F8">
        <w:rPr>
          <w:bCs/>
          <w:color w:val="000000"/>
          <w:sz w:val="28"/>
          <w:szCs w:val="28"/>
        </w:rPr>
        <w:t xml:space="preserve">постійна комісія </w:t>
      </w:r>
      <w:r w:rsidRPr="00AF42F8">
        <w:rPr>
          <w:sz w:val="28"/>
          <w:szCs w:val="28"/>
        </w:rPr>
        <w:t>Чернігівської</w:t>
      </w:r>
      <w:r w:rsidRPr="00AF42F8">
        <w:rPr>
          <w:bCs/>
          <w:color w:val="000000"/>
          <w:sz w:val="28"/>
          <w:szCs w:val="28"/>
        </w:rPr>
        <w:t xml:space="preserve"> міської ради з питань </w:t>
      </w:r>
      <w:r w:rsidRPr="00AF42F8">
        <w:rPr>
          <w:color w:val="000000"/>
          <w:sz w:val="28"/>
          <w:szCs w:val="28"/>
        </w:rPr>
        <w:t xml:space="preserve">освіти, </w:t>
      </w:r>
      <w:r w:rsidRPr="00915275">
        <w:rPr>
          <w:color w:val="000000"/>
          <w:sz w:val="28"/>
          <w:szCs w:val="28"/>
        </w:rPr>
        <w:t>медицини, соціального захисту, культури, молодіжної політики та спорту</w:t>
      </w:r>
      <w:r w:rsidRPr="00AF42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 w:rsidRPr="00AF42F8">
        <w:rPr>
          <w:color w:val="000000"/>
          <w:sz w:val="28"/>
          <w:szCs w:val="28"/>
        </w:rPr>
        <w:t xml:space="preserve"> заступник міського голови відповідно до функціонального розподілу обов’язків.</w:t>
      </w:r>
    </w:p>
    <w:p w14:paraId="6D4C9DF0" w14:textId="56E0CFFF" w:rsidR="003E5F37" w:rsidRPr="00167CBF" w:rsidRDefault="003E5F37" w:rsidP="00280F9D">
      <w:pPr>
        <w:pStyle w:val="af"/>
        <w:jc w:val="center"/>
        <w:rPr>
          <w:sz w:val="28"/>
          <w:szCs w:val="28"/>
          <w:lang w:eastAsia="uk-UA"/>
        </w:rPr>
      </w:pPr>
    </w:p>
    <w:sectPr w:rsidR="003E5F37" w:rsidRPr="00167CBF" w:rsidSect="00280F9D">
      <w:headerReference w:type="default" r:id="rId8"/>
      <w:footerReference w:type="even" r:id="rId9"/>
      <w:pgSz w:w="12240" w:h="15840"/>
      <w:pgMar w:top="1134" w:right="850" w:bottom="1134" w:left="1701" w:header="720" w:footer="2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47FE9" w14:textId="77777777" w:rsidR="003512DD" w:rsidRDefault="003512DD" w:rsidP="00284A34">
      <w:r>
        <w:separator/>
      </w:r>
    </w:p>
  </w:endnote>
  <w:endnote w:type="continuationSeparator" w:id="0">
    <w:p w14:paraId="5BB1B630" w14:textId="77777777" w:rsidR="003512DD" w:rsidRDefault="003512DD" w:rsidP="0028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F3431" w14:textId="77777777" w:rsidR="00E1092C" w:rsidRDefault="009C0FC1"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123B7A" w14:textId="77777777" w:rsidR="00E1092C" w:rsidRDefault="003512DD"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C6074" w14:textId="77777777" w:rsidR="003512DD" w:rsidRDefault="003512DD" w:rsidP="00284A34">
      <w:r>
        <w:separator/>
      </w:r>
    </w:p>
  </w:footnote>
  <w:footnote w:type="continuationSeparator" w:id="0">
    <w:p w14:paraId="0F3CFD9A" w14:textId="77777777" w:rsidR="003512DD" w:rsidRDefault="003512DD" w:rsidP="00284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8696159"/>
      <w:docPartObj>
        <w:docPartGallery w:val="Page Numbers (Top of Page)"/>
        <w:docPartUnique/>
      </w:docPartObj>
    </w:sdtPr>
    <w:sdtEndPr/>
    <w:sdtContent>
      <w:p w14:paraId="31384376" w14:textId="264FD43E" w:rsidR="00280F9D" w:rsidRDefault="00280F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3431ABD" w14:textId="77777777" w:rsidR="00280F9D" w:rsidRDefault="00280F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91CF2"/>
    <w:multiLevelType w:val="hybridMultilevel"/>
    <w:tmpl w:val="40BA80A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08A3CBA"/>
    <w:multiLevelType w:val="hybridMultilevel"/>
    <w:tmpl w:val="BF7809CE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17A5412C"/>
    <w:multiLevelType w:val="multilevel"/>
    <w:tmpl w:val="E59E7414"/>
    <w:lvl w:ilvl="0">
      <w:start w:val="5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b w:val="0"/>
        <w:color w:val="000000"/>
      </w:rPr>
    </w:lvl>
    <w:lvl w:ilvl="2">
      <w:start w:val="5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-.%4."/>
      <w:lvlJc w:val="left"/>
      <w:pPr>
        <w:ind w:left="1440" w:hanging="1080"/>
      </w:pPr>
    </w:lvl>
    <w:lvl w:ilvl="4">
      <w:start w:val="1"/>
      <w:numFmt w:val="decimal"/>
      <w:lvlText w:val="%1.%2.-.%4.%5."/>
      <w:lvlJc w:val="left"/>
      <w:pPr>
        <w:ind w:left="1440" w:hanging="1080"/>
      </w:pPr>
    </w:lvl>
    <w:lvl w:ilvl="5">
      <w:start w:val="1"/>
      <w:numFmt w:val="decimal"/>
      <w:lvlText w:val="%1.%2.-.%4.%5.%6."/>
      <w:lvlJc w:val="left"/>
      <w:pPr>
        <w:ind w:left="1800" w:hanging="1440"/>
      </w:pPr>
    </w:lvl>
    <w:lvl w:ilvl="6">
      <w:start w:val="1"/>
      <w:numFmt w:val="decimal"/>
      <w:lvlText w:val="%1.%2.-.%4.%5.%6.%7."/>
      <w:lvlJc w:val="left"/>
      <w:pPr>
        <w:ind w:left="2160" w:hanging="1800"/>
      </w:pPr>
    </w:lvl>
    <w:lvl w:ilvl="7">
      <w:start w:val="1"/>
      <w:numFmt w:val="decimal"/>
      <w:lvlText w:val="%1.%2.-.%4.%5.%6.%7.%8."/>
      <w:lvlJc w:val="left"/>
      <w:pPr>
        <w:ind w:left="2160" w:hanging="1800"/>
      </w:pPr>
    </w:lvl>
    <w:lvl w:ilvl="8">
      <w:start w:val="1"/>
      <w:numFmt w:val="decimal"/>
      <w:lvlText w:val="%1.%2.-.%4.%5.%6.%7.%8.%9."/>
      <w:lvlJc w:val="left"/>
      <w:pPr>
        <w:ind w:left="2520" w:hanging="2160"/>
      </w:pPr>
    </w:lvl>
  </w:abstractNum>
  <w:abstractNum w:abstractNumId="3" w15:restartNumberingAfterBreak="0">
    <w:nsid w:val="1F4A17C7"/>
    <w:multiLevelType w:val="multilevel"/>
    <w:tmpl w:val="A9B61E56"/>
    <w:lvl w:ilvl="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365CD1"/>
    <w:multiLevelType w:val="multilevel"/>
    <w:tmpl w:val="2C5C1C8A"/>
    <w:lvl w:ilvl="0">
      <w:start w:val="1"/>
      <w:numFmt w:val="bullet"/>
      <w:lvlText w:val="☐"/>
      <w:lvlJc w:val="left"/>
      <w:pPr>
        <w:ind w:left="283" w:hanging="283"/>
      </w:pPr>
      <w:rPr>
        <w:smallCaps w:val="0"/>
        <w:strike w:val="0"/>
        <w:sz w:val="31"/>
        <w:szCs w:val="31"/>
        <w:vertAlign w:val="baseline"/>
      </w:rPr>
    </w:lvl>
    <w:lvl w:ilvl="1">
      <w:start w:val="1"/>
      <w:numFmt w:val="bullet"/>
      <w:lvlText w:val="☐"/>
      <w:lvlJc w:val="left"/>
      <w:pPr>
        <w:ind w:left="1003" w:hanging="283"/>
      </w:pPr>
      <w:rPr>
        <w:smallCaps w:val="0"/>
        <w:strike w:val="0"/>
        <w:sz w:val="31"/>
        <w:szCs w:val="31"/>
        <w:vertAlign w:val="baseline"/>
      </w:rPr>
    </w:lvl>
    <w:lvl w:ilvl="2">
      <w:start w:val="1"/>
      <w:numFmt w:val="bullet"/>
      <w:lvlText w:val="☐"/>
      <w:lvlJc w:val="left"/>
      <w:pPr>
        <w:ind w:left="1723" w:hanging="283"/>
      </w:pPr>
      <w:rPr>
        <w:smallCaps w:val="0"/>
        <w:strike w:val="0"/>
        <w:sz w:val="31"/>
        <w:szCs w:val="31"/>
        <w:vertAlign w:val="baseline"/>
      </w:rPr>
    </w:lvl>
    <w:lvl w:ilvl="3">
      <w:start w:val="1"/>
      <w:numFmt w:val="bullet"/>
      <w:lvlText w:val="☐"/>
      <w:lvlJc w:val="left"/>
      <w:pPr>
        <w:ind w:left="2443" w:hanging="283"/>
      </w:pPr>
      <w:rPr>
        <w:smallCaps w:val="0"/>
        <w:strike w:val="0"/>
        <w:sz w:val="31"/>
        <w:szCs w:val="31"/>
        <w:vertAlign w:val="baseline"/>
      </w:rPr>
    </w:lvl>
    <w:lvl w:ilvl="4">
      <w:start w:val="1"/>
      <w:numFmt w:val="bullet"/>
      <w:lvlText w:val="☐"/>
      <w:lvlJc w:val="left"/>
      <w:pPr>
        <w:ind w:left="3163" w:hanging="283"/>
      </w:pPr>
      <w:rPr>
        <w:smallCaps w:val="0"/>
        <w:strike w:val="0"/>
        <w:sz w:val="31"/>
        <w:szCs w:val="31"/>
        <w:vertAlign w:val="baseline"/>
      </w:rPr>
    </w:lvl>
    <w:lvl w:ilvl="5">
      <w:start w:val="1"/>
      <w:numFmt w:val="bullet"/>
      <w:lvlText w:val="☐"/>
      <w:lvlJc w:val="left"/>
      <w:pPr>
        <w:ind w:left="3883" w:hanging="283"/>
      </w:pPr>
      <w:rPr>
        <w:smallCaps w:val="0"/>
        <w:strike w:val="0"/>
        <w:sz w:val="31"/>
        <w:szCs w:val="31"/>
        <w:vertAlign w:val="baseline"/>
      </w:rPr>
    </w:lvl>
    <w:lvl w:ilvl="6">
      <w:start w:val="1"/>
      <w:numFmt w:val="bullet"/>
      <w:lvlText w:val="☐"/>
      <w:lvlJc w:val="left"/>
      <w:pPr>
        <w:ind w:left="4603" w:hanging="283"/>
      </w:pPr>
      <w:rPr>
        <w:smallCaps w:val="0"/>
        <w:strike w:val="0"/>
        <w:sz w:val="31"/>
        <w:szCs w:val="31"/>
        <w:vertAlign w:val="baseline"/>
      </w:rPr>
    </w:lvl>
    <w:lvl w:ilvl="7">
      <w:start w:val="1"/>
      <w:numFmt w:val="bullet"/>
      <w:lvlText w:val="☐"/>
      <w:lvlJc w:val="left"/>
      <w:pPr>
        <w:ind w:left="5323" w:hanging="283"/>
      </w:pPr>
      <w:rPr>
        <w:smallCaps w:val="0"/>
        <w:strike w:val="0"/>
        <w:sz w:val="31"/>
        <w:szCs w:val="31"/>
        <w:vertAlign w:val="baseline"/>
      </w:rPr>
    </w:lvl>
    <w:lvl w:ilvl="8">
      <w:start w:val="1"/>
      <w:numFmt w:val="bullet"/>
      <w:lvlText w:val="☐"/>
      <w:lvlJc w:val="left"/>
      <w:pPr>
        <w:ind w:left="6043" w:hanging="283"/>
      </w:pPr>
      <w:rPr>
        <w:smallCaps w:val="0"/>
        <w:strike w:val="0"/>
        <w:sz w:val="31"/>
        <w:szCs w:val="31"/>
        <w:vertAlign w:val="baseline"/>
      </w:rPr>
    </w:lvl>
  </w:abstractNum>
  <w:abstractNum w:abstractNumId="5" w15:restartNumberingAfterBreak="0">
    <w:nsid w:val="23F23008"/>
    <w:multiLevelType w:val="multilevel"/>
    <w:tmpl w:val="C4BE58B6"/>
    <w:lvl w:ilvl="0">
      <w:start w:val="1"/>
      <w:numFmt w:val="bullet"/>
      <w:lvlText w:val="☐"/>
      <w:lvlJc w:val="left"/>
      <w:pPr>
        <w:ind w:left="283" w:hanging="283"/>
      </w:pPr>
      <w:rPr>
        <w:smallCaps w:val="0"/>
        <w:strike w:val="0"/>
        <w:sz w:val="31"/>
        <w:szCs w:val="31"/>
        <w:vertAlign w:val="baseline"/>
      </w:rPr>
    </w:lvl>
    <w:lvl w:ilvl="1">
      <w:start w:val="1"/>
      <w:numFmt w:val="bullet"/>
      <w:lvlText w:val="☐"/>
      <w:lvlJc w:val="left"/>
      <w:pPr>
        <w:ind w:left="1003" w:hanging="283"/>
      </w:pPr>
      <w:rPr>
        <w:smallCaps w:val="0"/>
        <w:strike w:val="0"/>
        <w:sz w:val="31"/>
        <w:szCs w:val="31"/>
        <w:vertAlign w:val="baseline"/>
      </w:rPr>
    </w:lvl>
    <w:lvl w:ilvl="2">
      <w:start w:val="1"/>
      <w:numFmt w:val="bullet"/>
      <w:lvlText w:val="☐"/>
      <w:lvlJc w:val="left"/>
      <w:pPr>
        <w:ind w:left="1723" w:hanging="283"/>
      </w:pPr>
      <w:rPr>
        <w:smallCaps w:val="0"/>
        <w:strike w:val="0"/>
        <w:sz w:val="31"/>
        <w:szCs w:val="31"/>
        <w:vertAlign w:val="baseline"/>
      </w:rPr>
    </w:lvl>
    <w:lvl w:ilvl="3">
      <w:start w:val="1"/>
      <w:numFmt w:val="bullet"/>
      <w:lvlText w:val="☐"/>
      <w:lvlJc w:val="left"/>
      <w:pPr>
        <w:ind w:left="2443" w:hanging="283"/>
      </w:pPr>
      <w:rPr>
        <w:smallCaps w:val="0"/>
        <w:strike w:val="0"/>
        <w:sz w:val="31"/>
        <w:szCs w:val="31"/>
        <w:vertAlign w:val="baseline"/>
      </w:rPr>
    </w:lvl>
    <w:lvl w:ilvl="4">
      <w:start w:val="1"/>
      <w:numFmt w:val="bullet"/>
      <w:lvlText w:val="☐"/>
      <w:lvlJc w:val="left"/>
      <w:pPr>
        <w:ind w:left="3163" w:hanging="283"/>
      </w:pPr>
      <w:rPr>
        <w:smallCaps w:val="0"/>
        <w:strike w:val="0"/>
        <w:sz w:val="31"/>
        <w:szCs w:val="31"/>
        <w:vertAlign w:val="baseline"/>
      </w:rPr>
    </w:lvl>
    <w:lvl w:ilvl="5">
      <w:start w:val="1"/>
      <w:numFmt w:val="bullet"/>
      <w:lvlText w:val="☐"/>
      <w:lvlJc w:val="left"/>
      <w:pPr>
        <w:ind w:left="3883" w:hanging="283"/>
      </w:pPr>
      <w:rPr>
        <w:smallCaps w:val="0"/>
        <w:strike w:val="0"/>
        <w:sz w:val="31"/>
        <w:szCs w:val="31"/>
        <w:vertAlign w:val="baseline"/>
      </w:rPr>
    </w:lvl>
    <w:lvl w:ilvl="6">
      <w:start w:val="1"/>
      <w:numFmt w:val="bullet"/>
      <w:lvlText w:val="☐"/>
      <w:lvlJc w:val="left"/>
      <w:pPr>
        <w:ind w:left="4603" w:hanging="283"/>
      </w:pPr>
      <w:rPr>
        <w:smallCaps w:val="0"/>
        <w:strike w:val="0"/>
        <w:sz w:val="31"/>
        <w:szCs w:val="31"/>
        <w:vertAlign w:val="baseline"/>
      </w:rPr>
    </w:lvl>
    <w:lvl w:ilvl="7">
      <w:start w:val="1"/>
      <w:numFmt w:val="bullet"/>
      <w:lvlText w:val="☐"/>
      <w:lvlJc w:val="left"/>
      <w:pPr>
        <w:ind w:left="5323" w:hanging="283"/>
      </w:pPr>
      <w:rPr>
        <w:smallCaps w:val="0"/>
        <w:strike w:val="0"/>
        <w:sz w:val="31"/>
        <w:szCs w:val="31"/>
        <w:vertAlign w:val="baseline"/>
      </w:rPr>
    </w:lvl>
    <w:lvl w:ilvl="8">
      <w:start w:val="1"/>
      <w:numFmt w:val="bullet"/>
      <w:lvlText w:val="☐"/>
      <w:lvlJc w:val="left"/>
      <w:pPr>
        <w:ind w:left="6043" w:hanging="283"/>
      </w:pPr>
      <w:rPr>
        <w:smallCaps w:val="0"/>
        <w:strike w:val="0"/>
        <w:sz w:val="31"/>
        <w:szCs w:val="31"/>
        <w:vertAlign w:val="baseline"/>
      </w:rPr>
    </w:lvl>
  </w:abstractNum>
  <w:abstractNum w:abstractNumId="6" w15:restartNumberingAfterBreak="0">
    <w:nsid w:val="2A287DD6"/>
    <w:multiLevelType w:val="hybridMultilevel"/>
    <w:tmpl w:val="7B480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D660A"/>
    <w:multiLevelType w:val="hybridMultilevel"/>
    <w:tmpl w:val="A00C7F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306C23"/>
    <w:multiLevelType w:val="hybridMultilevel"/>
    <w:tmpl w:val="B6648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E1DEC"/>
    <w:multiLevelType w:val="multilevel"/>
    <w:tmpl w:val="30D4A014"/>
    <w:lvl w:ilvl="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E31F0D"/>
    <w:multiLevelType w:val="multilevel"/>
    <w:tmpl w:val="F83A6740"/>
    <w:lvl w:ilvl="0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FB37C18"/>
    <w:multiLevelType w:val="multilevel"/>
    <w:tmpl w:val="E552008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2" w:hanging="720"/>
      </w:pPr>
      <w:rPr>
        <w:b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-.%4."/>
      <w:lvlJc w:val="left"/>
      <w:pPr>
        <w:ind w:left="2586" w:hanging="1079"/>
      </w:pPr>
    </w:lvl>
    <w:lvl w:ilvl="4">
      <w:start w:val="1"/>
      <w:numFmt w:val="decimal"/>
      <w:lvlText w:val="%1.%2.-.%4.%5."/>
      <w:lvlJc w:val="left"/>
      <w:pPr>
        <w:ind w:left="3088" w:hanging="1080"/>
      </w:pPr>
    </w:lvl>
    <w:lvl w:ilvl="5">
      <w:start w:val="1"/>
      <w:numFmt w:val="decimal"/>
      <w:lvlText w:val="%1.%2.-.%4.%5.%6."/>
      <w:lvlJc w:val="left"/>
      <w:pPr>
        <w:ind w:left="3950" w:hanging="1440"/>
      </w:pPr>
    </w:lvl>
    <w:lvl w:ilvl="6">
      <w:start w:val="1"/>
      <w:numFmt w:val="decimal"/>
      <w:lvlText w:val="%1.%2.-.%4.%5.%6.%7."/>
      <w:lvlJc w:val="left"/>
      <w:pPr>
        <w:ind w:left="4812" w:hanging="1800"/>
      </w:pPr>
    </w:lvl>
    <w:lvl w:ilvl="7">
      <w:start w:val="1"/>
      <w:numFmt w:val="decimal"/>
      <w:lvlText w:val="%1.%2.-.%4.%5.%6.%7.%8."/>
      <w:lvlJc w:val="left"/>
      <w:pPr>
        <w:ind w:left="5314" w:hanging="1800"/>
      </w:pPr>
    </w:lvl>
    <w:lvl w:ilvl="8">
      <w:start w:val="1"/>
      <w:numFmt w:val="decimal"/>
      <w:lvlText w:val="%1.%2.-.%4.%5.%6.%7.%8.%9."/>
      <w:lvlJc w:val="left"/>
      <w:pPr>
        <w:ind w:left="6176" w:hanging="2160"/>
      </w:pPr>
    </w:lvl>
  </w:abstractNum>
  <w:abstractNum w:abstractNumId="12" w15:restartNumberingAfterBreak="0">
    <w:nsid w:val="498820C2"/>
    <w:multiLevelType w:val="hybridMultilevel"/>
    <w:tmpl w:val="F5C06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4B46AB"/>
    <w:multiLevelType w:val="hybridMultilevel"/>
    <w:tmpl w:val="7E38D206"/>
    <w:lvl w:ilvl="0" w:tplc="04190011">
      <w:start w:val="1"/>
      <w:numFmt w:val="decimal"/>
      <w:lvlText w:val="%1)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 w15:restartNumberingAfterBreak="0">
    <w:nsid w:val="4ED87006"/>
    <w:multiLevelType w:val="hybridMultilevel"/>
    <w:tmpl w:val="D3AE717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F4C5BFF"/>
    <w:multiLevelType w:val="multilevel"/>
    <w:tmpl w:val="40FE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C741DB"/>
    <w:multiLevelType w:val="multilevel"/>
    <w:tmpl w:val="572E0F26"/>
    <w:lvl w:ilvl="0">
      <w:start w:val="1"/>
      <w:numFmt w:val="decimal"/>
      <w:lvlText w:val="%1."/>
      <w:lvlJc w:val="left"/>
      <w:pPr>
        <w:ind w:left="7448" w:hanging="360"/>
      </w:pPr>
      <w:rPr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eastAsia="Arial" w:hAnsi="Times New Roman" w:cs="Times New Roman" w:hint="default"/>
        <w:b w:val="0"/>
      </w:rPr>
    </w:lvl>
    <w:lvl w:ilvl="2">
      <w:start w:val="5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-.%4."/>
      <w:lvlJc w:val="left"/>
      <w:pPr>
        <w:ind w:left="1440" w:hanging="1080"/>
      </w:pPr>
    </w:lvl>
    <w:lvl w:ilvl="4">
      <w:start w:val="1"/>
      <w:numFmt w:val="decimal"/>
      <w:lvlText w:val="%1.%2.-.%4.%5."/>
      <w:lvlJc w:val="left"/>
      <w:pPr>
        <w:ind w:left="1440" w:hanging="1080"/>
      </w:pPr>
    </w:lvl>
    <w:lvl w:ilvl="5">
      <w:start w:val="1"/>
      <w:numFmt w:val="decimal"/>
      <w:lvlText w:val="%1.%2.-.%4.%5.%6."/>
      <w:lvlJc w:val="left"/>
      <w:pPr>
        <w:ind w:left="1800" w:hanging="1440"/>
      </w:pPr>
    </w:lvl>
    <w:lvl w:ilvl="6">
      <w:start w:val="1"/>
      <w:numFmt w:val="decimal"/>
      <w:lvlText w:val="%1.%2.-.%4.%5.%6.%7."/>
      <w:lvlJc w:val="left"/>
      <w:pPr>
        <w:ind w:left="2160" w:hanging="1800"/>
      </w:pPr>
    </w:lvl>
    <w:lvl w:ilvl="7">
      <w:start w:val="1"/>
      <w:numFmt w:val="decimal"/>
      <w:lvlText w:val="%1.%2.-.%4.%5.%6.%7.%8."/>
      <w:lvlJc w:val="left"/>
      <w:pPr>
        <w:ind w:left="2160" w:hanging="1800"/>
      </w:pPr>
    </w:lvl>
    <w:lvl w:ilvl="8">
      <w:start w:val="1"/>
      <w:numFmt w:val="decimal"/>
      <w:lvlText w:val="%1.%2.-.%4.%5.%6.%7.%8.%9."/>
      <w:lvlJc w:val="left"/>
      <w:pPr>
        <w:ind w:left="2520" w:hanging="2160"/>
      </w:pPr>
    </w:lvl>
  </w:abstractNum>
  <w:abstractNum w:abstractNumId="18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618C7D3E"/>
    <w:multiLevelType w:val="hybridMultilevel"/>
    <w:tmpl w:val="037AA4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7956EF"/>
    <w:multiLevelType w:val="multilevel"/>
    <w:tmpl w:val="A21ED044"/>
    <w:lvl w:ilvl="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8FF5960"/>
    <w:multiLevelType w:val="hybridMultilevel"/>
    <w:tmpl w:val="E87C7B9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B544CF4"/>
    <w:multiLevelType w:val="hybridMultilevel"/>
    <w:tmpl w:val="C80E3E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060758A"/>
    <w:multiLevelType w:val="multilevel"/>
    <w:tmpl w:val="0AEC7AD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125E4C"/>
    <w:multiLevelType w:val="multilevel"/>
    <w:tmpl w:val="8E54BB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ADA3F29"/>
    <w:multiLevelType w:val="hybridMultilevel"/>
    <w:tmpl w:val="B756D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1"/>
  </w:num>
  <w:num w:numId="3">
    <w:abstractNumId w:val="17"/>
  </w:num>
  <w:num w:numId="4">
    <w:abstractNumId w:val="23"/>
  </w:num>
  <w:num w:numId="5">
    <w:abstractNumId w:val="10"/>
  </w:num>
  <w:num w:numId="6">
    <w:abstractNumId w:val="9"/>
  </w:num>
  <w:num w:numId="7">
    <w:abstractNumId w:val="20"/>
  </w:num>
  <w:num w:numId="8">
    <w:abstractNumId w:val="3"/>
  </w:num>
  <w:num w:numId="9">
    <w:abstractNumId w:val="2"/>
  </w:num>
  <w:num w:numId="10">
    <w:abstractNumId w:val="15"/>
  </w:num>
  <w:num w:numId="11">
    <w:abstractNumId w:val="0"/>
  </w:num>
  <w:num w:numId="12">
    <w:abstractNumId w:val="6"/>
  </w:num>
  <w:num w:numId="13">
    <w:abstractNumId w:val="25"/>
  </w:num>
  <w:num w:numId="14">
    <w:abstractNumId w:val="12"/>
  </w:num>
  <w:num w:numId="15">
    <w:abstractNumId w:val="8"/>
  </w:num>
  <w:num w:numId="16">
    <w:abstractNumId w:val="14"/>
  </w:num>
  <w:num w:numId="17">
    <w:abstractNumId w:val="22"/>
  </w:num>
  <w:num w:numId="18">
    <w:abstractNumId w:val="21"/>
  </w:num>
  <w:num w:numId="19">
    <w:abstractNumId w:val="4"/>
  </w:num>
  <w:num w:numId="20">
    <w:abstractNumId w:val="5"/>
  </w:num>
  <w:num w:numId="21">
    <w:abstractNumId w:val="19"/>
  </w:num>
  <w:num w:numId="22">
    <w:abstractNumId w:val="1"/>
  </w:num>
  <w:num w:numId="23">
    <w:abstractNumId w:val="13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218"/>
    <w:rsid w:val="00027EEB"/>
    <w:rsid w:val="00094EF4"/>
    <w:rsid w:val="000C3F97"/>
    <w:rsid w:val="00167CBF"/>
    <w:rsid w:val="001902E5"/>
    <w:rsid w:val="00241708"/>
    <w:rsid w:val="002747B5"/>
    <w:rsid w:val="00280F9D"/>
    <w:rsid w:val="00284A34"/>
    <w:rsid w:val="002C47AA"/>
    <w:rsid w:val="00311A8E"/>
    <w:rsid w:val="00344200"/>
    <w:rsid w:val="003512DD"/>
    <w:rsid w:val="003E5F37"/>
    <w:rsid w:val="004442A1"/>
    <w:rsid w:val="00447C14"/>
    <w:rsid w:val="0047276F"/>
    <w:rsid w:val="005134E0"/>
    <w:rsid w:val="00551218"/>
    <w:rsid w:val="00565ED1"/>
    <w:rsid w:val="00600C67"/>
    <w:rsid w:val="006731B7"/>
    <w:rsid w:val="00726A05"/>
    <w:rsid w:val="007369F0"/>
    <w:rsid w:val="00843039"/>
    <w:rsid w:val="00900105"/>
    <w:rsid w:val="00986C1B"/>
    <w:rsid w:val="009C0FC1"/>
    <w:rsid w:val="00B805BD"/>
    <w:rsid w:val="00BC63D8"/>
    <w:rsid w:val="00C20BEB"/>
    <w:rsid w:val="00CC348A"/>
    <w:rsid w:val="00D07185"/>
    <w:rsid w:val="00D144E7"/>
    <w:rsid w:val="00D6048F"/>
    <w:rsid w:val="00DA2A76"/>
    <w:rsid w:val="00DA7BC5"/>
    <w:rsid w:val="00DB1BE4"/>
    <w:rsid w:val="00DB48FD"/>
    <w:rsid w:val="00DF6D99"/>
    <w:rsid w:val="00E8778A"/>
    <w:rsid w:val="00EB66AD"/>
    <w:rsid w:val="00EF101D"/>
    <w:rsid w:val="00F418EE"/>
    <w:rsid w:val="00F949B1"/>
    <w:rsid w:val="00FD1D62"/>
    <w:rsid w:val="00F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22CE"/>
  <w15:docId w15:val="{6D08287D-9F1A-4951-BA6C-E0C6C994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A3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3D0FA1"/>
    <w:pPr>
      <w:spacing w:before="100" w:beforeAutospacing="1" w:after="100" w:afterAutospacing="1"/>
      <w:outlineLvl w:val="1"/>
    </w:pPr>
    <w:rPr>
      <w:b/>
      <w:bCs/>
      <w:noProof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link w:val="a5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libri" w:eastAsia="Calibri" w:hAnsi="Calibri" w:cs="Calibri"/>
      <w:color w:val="000000"/>
    </w:rPr>
  </w:style>
  <w:style w:type="character" w:customStyle="1" w:styleId="a5">
    <w:name w:val="Подзаголовок Знак"/>
    <w:basedOn w:val="a0"/>
    <w:link w:val="a4"/>
    <w:rsid w:val="00A54D91"/>
    <w:rPr>
      <w:rFonts w:ascii="Calibri Light" w:eastAsia="Times New Roman" w:hAnsi="Calibri Light" w:cs="Times New Roman"/>
      <w:sz w:val="24"/>
      <w:szCs w:val="24"/>
    </w:rPr>
  </w:style>
  <w:style w:type="paragraph" w:customStyle="1" w:styleId="rvps2">
    <w:name w:val="rvps2"/>
    <w:basedOn w:val="a"/>
    <w:rsid w:val="00A54D91"/>
    <w:pPr>
      <w:spacing w:before="100" w:beforeAutospacing="1" w:after="100" w:afterAutospacing="1"/>
    </w:pPr>
    <w:rPr>
      <w:rFonts w:eastAsia="Calibri"/>
    </w:rPr>
  </w:style>
  <w:style w:type="paragraph" w:styleId="a6">
    <w:name w:val="Normal (Web)"/>
    <w:basedOn w:val="a"/>
    <w:unhideWhenUsed/>
    <w:rsid w:val="0056391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D27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27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27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D36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317A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317AC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E25480"/>
    <w:pPr>
      <w:ind w:left="720"/>
      <w:contextualSpacing/>
    </w:pPr>
  </w:style>
  <w:style w:type="paragraph" w:styleId="af">
    <w:name w:val="No Spacing"/>
    <w:uiPriority w:val="1"/>
    <w:qFormat/>
    <w:rsid w:val="00E25480"/>
  </w:style>
  <w:style w:type="character" w:styleId="af0">
    <w:name w:val="Emphasis"/>
    <w:basedOn w:val="a0"/>
    <w:uiPriority w:val="20"/>
    <w:qFormat/>
    <w:rsid w:val="00241787"/>
    <w:rPr>
      <w:i/>
      <w:iCs/>
    </w:rPr>
  </w:style>
  <w:style w:type="character" w:customStyle="1" w:styleId="20">
    <w:name w:val="Заголовок 2 Знак"/>
    <w:basedOn w:val="a0"/>
    <w:link w:val="2"/>
    <w:rsid w:val="003D0FA1"/>
    <w:rPr>
      <w:rFonts w:ascii="Times New Roman" w:eastAsia="Times New Roman" w:hAnsi="Times New Roman" w:cs="Times New Roman"/>
      <w:b/>
      <w:bCs/>
      <w:noProof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3D0F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D0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D0FA1"/>
    <w:rPr>
      <w:rFonts w:ascii="Courier New" w:eastAsia="Times New Roman" w:hAnsi="Courier New" w:cs="Times New Roman"/>
      <w:noProof/>
      <w:sz w:val="20"/>
      <w:szCs w:val="20"/>
      <w:lang w:val="uk-UA"/>
    </w:rPr>
  </w:style>
  <w:style w:type="paragraph" w:customStyle="1" w:styleId="StyleZakonu">
    <w:name w:val="StyleZakonu"/>
    <w:basedOn w:val="a"/>
    <w:rsid w:val="003D0FA1"/>
    <w:pPr>
      <w:spacing w:after="60" w:line="220" w:lineRule="exact"/>
      <w:ind w:firstLine="284"/>
      <w:jc w:val="both"/>
    </w:pPr>
    <w:rPr>
      <w:noProof/>
      <w:sz w:val="20"/>
      <w:szCs w:val="20"/>
    </w:rPr>
  </w:style>
  <w:style w:type="paragraph" w:customStyle="1" w:styleId="Normalny1">
    <w:name w:val="Normalny1"/>
    <w:rsid w:val="003D0FA1"/>
    <w:pPr>
      <w:suppressAutoHyphens/>
    </w:pPr>
    <w:rPr>
      <w:rFonts w:ascii="Arial" w:hAnsi="Arial" w:cs="Arial"/>
      <w:color w:val="000000"/>
      <w:lang w:val="pl-PL" w:eastAsia="zh-CN"/>
    </w:rPr>
  </w:style>
  <w:style w:type="character" w:styleId="af1">
    <w:name w:val="Hyperlink"/>
    <w:rsid w:val="003D0FA1"/>
    <w:rPr>
      <w:color w:val="0000FF"/>
      <w:u w:val="single"/>
    </w:rPr>
  </w:style>
  <w:style w:type="numbering" w:customStyle="1" w:styleId="10">
    <w:name w:val="Стиль1"/>
    <w:uiPriority w:val="99"/>
    <w:rsid w:val="003D0FA1"/>
  </w:style>
  <w:style w:type="paragraph" w:styleId="af2">
    <w:name w:val="annotation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21">
    <w:name w:val="Основной текст (2)_"/>
    <w:basedOn w:val="a0"/>
    <w:link w:val="210"/>
    <w:rsid w:val="00FD1D62"/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D1D62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2">
    <w:name w:val="Основной текст (2) + Не полужирный"/>
    <w:basedOn w:val="21"/>
    <w:rsid w:val="00FD1D62"/>
    <w:rPr>
      <w:b/>
      <w:bCs/>
      <w:sz w:val="26"/>
      <w:szCs w:val="26"/>
      <w:shd w:val="clear" w:color="auto" w:fill="FFFFFF"/>
    </w:rPr>
  </w:style>
  <w:style w:type="paragraph" w:styleId="af5">
    <w:name w:val="TOC Heading"/>
    <w:basedOn w:val="1"/>
    <w:next w:val="a"/>
    <w:uiPriority w:val="39"/>
    <w:unhideWhenUsed/>
    <w:qFormat/>
    <w:rsid w:val="00FD1D6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FjZeqAOAAYHWJNHiW6OyiWMfYw==">AMUW2mWa1AQf4TzN1qLddkiZ4jSh4mG22LdbYGglHhH6Y5RJ0qt44PfYac+PVRoZCGd6ga3sroIqAgUBOqMThAptI391uL1vnIKYGn4C1hNEepsvOIfo8EjU5+pQt6C4M71ldEVUNcX34t8Qfta48xmc8NSZVf7Q0s48u786Y7haZjYwoZw6M5Z4SS5daoCCOoN7mvmIoor/tkTSOY3Wy0cAH0xD0FLdo1eYZv35OOlWGjDyq2RDYDcRY+0VfF3MnEa/7B5M/7H84Wse9ddSZQdutT5I8CbCmQ4rVSUMHHMuZwMHW5LriNmUq1m4tMoLeGU+8PJHPECIC+aHBjLiizBAvLAUO1fdHY2HICzSudZaPLGbRxV+D6oy1gl82V5pvHCMwFUW8J8eMdVGe/0LsEOsK0fNWCoBO/DHId84tDB7TGamkPM3VmZcWLATCKuElfa4Q1Kn/Gx3gn3l0xAh8vpJu+sr1dVZpuYndEp25V+EWdnaC/8/0W6FQaSYVYc5D/ZowQzEoWd2KMKf7c3d6bAHfFPOX4tBoRgEo22QDnRSq7izyT3+c1tieAZtHv4Gq2iX00/RuYEuU9c/qkYG0uNvmNIqV2yhsMms4fzmh4bRstjUHNq+OGneWed7U/rQWoAd8uYNEJAtNsLOEhgCLK+1ZmCIi/a6UG6Cxbl4zGCrBo5Pvz93J+yY5UlcR7YY/XaDYxcEcWdUVOkAbKit3U0Ta0gWvItF+nnt/OVB9yoBCyTisXutFQl3yz4n+piDd+/rsH3gISF8L7asEDH/z/gUbsTUqjnXS703XsP1h+uswJQnWeNPbObQefV2pRH/Kn5rL7l9/alTnYSGL0GYY9rsIIUEq5lSHkKUL9MkJ77HqAGWK3O9cuolwUf6rVoBH0/JgQfWb9lVvcg1MxMWQxupQGlus/2OBHLVZ+3LQE2OfRDgP7oTCiAu/qfhzUkjHnyRv9d927rNYy5Egtck9YmPFd6jj1ZJWeywbni8ogKvXe0dx5TuvdZqfOXwRzN6uSn9S8Ewrn7OrAEv9r9N5+dsP9HaC231j3Z1mva7z20Cq4Ct5sRxXV61J3iFrZ8gaTStb9vm6ncLhxPzFI2jFRKw6pG0Wv1M3XcwutbeYaY1nYyqEnuN3/rLqUkpDNekfPqiUkHa9pdYee0UCpHN1svft5qNBs6jBmP1k2XShfYfNYPEbVr8SC2nLFox28RDmHqAEgvGmmsKY0mlamM8C8+ZDG3HUtGKCJGF9EOrmxCPff0eWYoJeLrkJUKgkqbHwTsrlF786tvpYXCJE2TH5HQRRPO4Y0asnq4sChjy0Fl3gLZA61+fmG08kug1lHLVasXTeB0CZYnnK4bTBXTSTPpYptpUV0yWALzn3hqdFOwEOudck9fWXxtbrxHguoVlRW/jCof9crJWtMng7MO8hNhci2DcupezdrhMJ8+9lXk8Xcob2ZXPeyc39jsamH/2sfH4wqiztGrGCLi9tHHh2mobBGBCiGDPR/XEZKgfPX28fBaR9864bA6yXPHoZd6DPJPWECUwKXZoULlJx7I5Zp0Oune8fuclHaPZgKD8c/33O/q09LAaSu0agiBIzExM09i/VoP7VzkFJAvcadHPZakqcYybD+36kxm7oYK3xiMkteqDfL/Z8QVDFYezCyBInQGcgp+dJtla1ke9JE0mjTTpx6KVYrBAvirPyGcBqzb2LBt/pDhhwE90AVtzUpebHg09DVfTH/KLl7bqHyijF+rUKnGBt5XJsZKNwyYkPUPp+qnFH3jq00d9es40iFcjJvPAYjdZjk/Ym4c16UXmUWbZyiwQBjMd1MiQ6lA51/pMBaYmQrVhJ5lseyDEICYm1bzjlbTuy5tYvHF07VuFRoX084sp3t50KbCwQVzLKAXk8IdD29XpRmnZU1oOyguVmZ3Pfs9iayfciqrvOmqufjb9+o2MKIwm9o9kppud2CX/lOJ9HwD/bUkUVoGHb3o9P+WUEcSDhLk46KH0I9UGPbc2cQEGx75kAD9Ne+SfUsCWuCvAcsCoFntOga5vI0FYYL9n5UM9IuT6GWkn2Ldf3loLESxhBlMmJ1WTfgXms3EOmEAXOsP0NvNCURl8JS+10osPabyYPyYH+UkMHIbbgCUwlnKVpkg5GsIt+A8zLUqGdGjH02mwOb22Y6QMWJkb1xj1CvyyJxg9wBqvkoBJcHW3vUJRiLtCDhejnPck/81kXceXCgYEedCh3eapRO5QyLDVARRbzRFOKU3Lh3OqqDYa07tOZS1HRTxywAxqcB2nWKxVz6IMINQIXOnAs6pcj00kTYh33S+d3JXsIbxCTWdJTyZu7gVZKg4HMbrE1x1a4hS36dSSOmrGAET66ny5CDH15421FxYz6I4qBzjjdaHPNF6fyDjUrbVo3EgOOlPh7sNnWGp2Q3Oec6SSqWc/b9VOI1IvMcq1RqsHUQBPzF+FLE67ecNCPm6xoO1bYhrPkpCS/eVVLpKizzWvsgQ5EO78c+awKcQiCsk9u0gdE9NbHZdoqVaTlQ5cYONHyHqBopKy0di/tFzptNxmzd6PZU1+rPAAR0Ha+EFLDPjtYDgoURm1OjIIV5cJwSwattcJhO/3YzrTmfp4igoMIMR/wDT4fwhpEA26HU4zsVjQiB6ilKAVxCwgQGtk65DjbTKqgwp3F491U+gOh0ukNTvMQvCiW+uTM7FW64Gw5ep0p6RmzUUiyZxaoBhlk7tWzZNu8PeWic+FIaekXGcrTY0zNqaL8cVTRswgkjIq8fkrh8vDosDvhky4NqXGmaV+ytcjFQAkM0OH059YtnAPtAMwpaJc8wC4KUKZ429kBWQd7iihs6RyuW55WlV6fEx39h6MvPAUCIiqT9SBB4CHwnbqVOX9HiKlTRiiO8nbJmP2H07AM9XYQ1JBNm1YpgdKUGRN13JZSjBymddlaWZhp+PdbQ/N0uE1tijxEP31MHPyMM+hAZbi3TbvaTeFnYWe2UQC/6McawzMiUqsNs1nBm9UODqzel77nn9o6ToPyqelnJpQj67tlrQ/6yxmc6Uf7XZ2oQ5ZG9vNY8uq7TXIUZvqCCqAcdCwWBZBJuxJ5GGmE3BF4hMxpCpQsn9BMbpHovY6zMzMQ6xutW1X2hSIi4jcO/qldwDECbAURVq06sVPOfmpmD5vI5s6DqiG6MlaffqiLzy0FH2JyKVPSh+dmwcp00eWcb3DLHQU4budRe1mQobJ0TGAM5ar+04v1ttqSVjSM5/Qx5z6h3tE7OuczzGS7TiltSVwwwf5BsOVI+XGoXtJKy+lJuu1o6wLdcmDILdXY7lvOz4tcD6QjE48FP+YsrBiZ/m6cIYwQ5eAgyRBnruqNoKgJlPnNHS8ENeHjgYjPEN0B5yD/qBG1s4Fqf1AvbyCuNVTpOo5bfyzUQtaZ4dF/X6hfvjQQe2apz8PAgSHeOGbpoD/TzWjwgyq8mWQzOsUFbZ2s56ZhZyf8wW95c3WuaJlj0ZyCH6OI+/4/P+ioutDUc9gy53xGWQzh0xDjkvfRScr9EWBaQW00hXQiAW/5u7rbOMqmfMVS3013BCeHA3rcEsZXmWMGOyrxa+TfwrbL1zQU1M+zCa4Ij8SHmF493XZBKtHA/WKPXQDp1iJxjbD+s7HiQbtyEpIxRn24tcuL0OfLc+reEIPoOZHLMbM3HPy4xC304w8L6S84ikgMamkftjt/gblPI2eX0FMo5CuvIESSCWGwSDw66ICVGKdsUouCBvJbG9ey4uIWwWzf4+4PbtgUIMuogAZuGZK29sCpamcHtb/eZx+oto7MxflPCIG7f179VPF+q+bJ4NXGwlqrhP/0yyFrwO2LIFzcw9MsoebvD66Fcv7kBwVKnQvQJY/adBiO3Dzx52bP5VyIYOiBN4Y2wKlezaQQ4PngzRZUE0SmQ3YvxLr0M1LoQjQEcw6nBVIues+elTU/79VnwutfAFqo3Nf1xoh0K6oshp/cCa2N6KT68WtoaA+VziFts4TKmsWAFsznUiTm7HpOtqEYTu5iumujaymShEGjKIjhAvmpn7gaAclFZsJo+zupAx+xQrr7BHuBb7scScTAVtSGf9lIJkI0ng1gcsi1GOhlb+mfB7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27</cp:revision>
  <cp:lastPrinted>2023-07-11T07:31:00Z</cp:lastPrinted>
  <dcterms:created xsi:type="dcterms:W3CDTF">2021-10-16T11:40:00Z</dcterms:created>
  <dcterms:modified xsi:type="dcterms:W3CDTF">2023-07-26T11:30:00Z</dcterms:modified>
</cp:coreProperties>
</file>