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2" w:rsidRPr="00A13DA3" w:rsidRDefault="004C64B4" w:rsidP="00A13D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13DA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C64B4" w:rsidRPr="0068627C" w:rsidRDefault="005F710B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47589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о проекту рішення 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5F710B" w:rsidRPr="0068627C" w:rsidRDefault="005F710B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4EA3">
        <w:rPr>
          <w:rFonts w:ascii="Times New Roman" w:hAnsi="Times New Roman" w:cs="Times New Roman"/>
          <w:sz w:val="28"/>
          <w:szCs w:val="28"/>
          <w:lang w:val="uk-UA"/>
        </w:rPr>
        <w:t>доповнення до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27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>рограми розвитку громадянського суспільства</w:t>
      </w:r>
      <w:r w:rsidR="00447589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4B4" w:rsidRDefault="00447589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у м. Чернігові на 2016-2020 роки</w:t>
      </w:r>
      <w:r w:rsidR="005F710B" w:rsidRPr="006862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C2BF2" w:rsidRPr="0068627C" w:rsidRDefault="00FC2BF2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E78" w:rsidRDefault="004F1E78" w:rsidP="00595BC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проекту викликана необхідністю вдосконалення процедури здійснення </w:t>
      </w:r>
      <w:r>
        <w:rPr>
          <w:rFonts w:ascii="Times New Roman" w:hAnsi="Times New Roman"/>
          <w:sz w:val="28"/>
          <w:szCs w:val="28"/>
          <w:lang w:val="uk-UA"/>
        </w:rPr>
        <w:t>реалізації проектів громадськими організаціями з міського бюджету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 шляхом </w:t>
      </w:r>
      <w:r w:rsidRPr="00BD55A5">
        <w:rPr>
          <w:rFonts w:ascii="Times New Roman" w:hAnsi="Times New Roman"/>
          <w:b/>
          <w:sz w:val="28"/>
          <w:szCs w:val="28"/>
          <w:lang w:val="uk-UA"/>
        </w:rPr>
        <w:t xml:space="preserve">запровадження процедури для конкурсного відбору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проектів місцевого розвитку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, що забезпечить прозорість та сприятиме </w:t>
      </w:r>
      <w:r>
        <w:rPr>
          <w:rFonts w:ascii="Times New Roman" w:hAnsi="Times New Roman"/>
          <w:sz w:val="28"/>
          <w:szCs w:val="28"/>
          <w:lang w:val="uk-UA"/>
        </w:rPr>
        <w:t>чесній конкуренції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 в даній сфері.</w:t>
      </w:r>
    </w:p>
    <w:p w:rsidR="005C050D" w:rsidRPr="004F1E78" w:rsidRDefault="00444EA3" w:rsidP="00595BC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Даним проектом рішення передбачається внесення підпункту 2.5 в Розділ 2 Програми щодо фінансування </w:t>
      </w:r>
      <w:r w:rsidR="00BD55A5">
        <w:rPr>
          <w:rFonts w:ascii="Times New Roman" w:hAnsi="Times New Roman"/>
          <w:sz w:val="28"/>
          <w:szCs w:val="28"/>
          <w:lang w:val="uk-UA"/>
        </w:rPr>
        <w:t>даної програми, зокрема 100 тис.грн.  на 2016 рік.</w:t>
      </w:r>
      <w:r>
        <w:rPr>
          <w:rFonts w:ascii="Times New Roman" w:hAnsi="Times New Roman"/>
          <w:sz w:val="28"/>
          <w:szCs w:val="28"/>
          <w:lang w:val="uk-UA"/>
        </w:rPr>
        <w:t xml:space="preserve"> Оскільки при її затвердженні на 7-мій сесії Чернігівської міської ради було узгоджено, що фінансування даної програми відбудеться після узгодження фінансування Програми підтримки громадських організацій на 2016 рік. </w:t>
      </w:r>
      <w:r w:rsidR="001E26AD">
        <w:rPr>
          <w:rFonts w:ascii="Times New Roman" w:hAnsi="Times New Roman"/>
          <w:sz w:val="28"/>
          <w:szCs w:val="28"/>
          <w:lang w:val="uk-UA"/>
        </w:rPr>
        <w:t>Даний проект внесення змін до Програми був підтриманий рішенням Виконавчого комітету</w:t>
      </w:r>
      <w:r w:rsidR="009D32AC">
        <w:rPr>
          <w:rFonts w:ascii="Times New Roman" w:hAnsi="Times New Roman"/>
          <w:sz w:val="28"/>
          <w:szCs w:val="28"/>
          <w:lang w:val="uk-UA"/>
        </w:rPr>
        <w:t xml:space="preserve"> ЧМР</w:t>
      </w:r>
      <w:r w:rsidR="001E26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307">
        <w:rPr>
          <w:rFonts w:ascii="Times New Roman" w:hAnsi="Times New Roman"/>
          <w:sz w:val="28"/>
          <w:szCs w:val="28"/>
          <w:lang w:val="uk-UA"/>
        </w:rPr>
        <w:t>№226 від 20 травня 2016 року.</w:t>
      </w:r>
    </w:p>
    <w:p w:rsidR="00F04A54" w:rsidRDefault="00F04A54" w:rsidP="00595B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A54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відповідно до діючого законодавства за рахунок коштів міського бюджету в обсязі рекомендованому бюджетною комісією міської ради і затвердженої міською радою щороку.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4EA3" w:rsidRDefault="00497CE1" w:rsidP="00595B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програми доповнюється</w:t>
      </w:r>
      <w:r w:rsidR="003136FF">
        <w:rPr>
          <w:rFonts w:ascii="Times New Roman" w:hAnsi="Times New Roman"/>
          <w:sz w:val="28"/>
          <w:szCs w:val="28"/>
          <w:lang w:val="uk-UA"/>
        </w:rPr>
        <w:t xml:space="preserve"> наступним</w:t>
      </w:r>
      <w:r>
        <w:rPr>
          <w:rFonts w:ascii="Times New Roman" w:hAnsi="Times New Roman"/>
          <w:sz w:val="28"/>
          <w:szCs w:val="28"/>
          <w:lang w:val="uk-UA"/>
        </w:rPr>
        <w:t xml:space="preserve"> пунктом</w:t>
      </w:r>
      <w:r w:rsidR="00651080">
        <w:rPr>
          <w:rFonts w:ascii="Times New Roman" w:hAnsi="Times New Roman"/>
          <w:sz w:val="28"/>
          <w:szCs w:val="28"/>
          <w:lang w:val="uk-UA"/>
        </w:rPr>
        <w:t>:</w:t>
      </w:r>
    </w:p>
    <w:p w:rsidR="00444EA3" w:rsidRPr="00651080" w:rsidRDefault="00444EA3" w:rsidP="00444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80">
        <w:rPr>
          <w:rFonts w:ascii="Times New Roman" w:hAnsi="Times New Roman" w:cs="Times New Roman"/>
          <w:sz w:val="28"/>
          <w:szCs w:val="28"/>
        </w:rPr>
        <w:t>2.5. Прогнозні обсяги та джерела фінансування в межах запланованих бюджетом: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075"/>
        <w:gridCol w:w="1087"/>
        <w:gridCol w:w="1068"/>
        <w:gridCol w:w="1068"/>
        <w:gridCol w:w="1068"/>
        <w:gridCol w:w="1169"/>
      </w:tblGrid>
      <w:tr w:rsidR="00444EA3" w:rsidRPr="00651080" w:rsidTr="00882610">
        <w:trPr>
          <w:trHeight w:val="480"/>
        </w:trPr>
        <w:tc>
          <w:tcPr>
            <w:tcW w:w="2039" w:type="dxa"/>
            <w:vMerge w:val="restart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2078" w:type="dxa"/>
            <w:vMerge w:val="restart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Обсяг фінансування (грн.)</w:t>
            </w:r>
          </w:p>
        </w:tc>
        <w:tc>
          <w:tcPr>
            <w:tcW w:w="5489" w:type="dxa"/>
            <w:gridSpan w:val="5"/>
          </w:tcPr>
          <w:p w:rsidR="00444EA3" w:rsidRPr="00132F6B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У тому числі за роками</w:t>
            </w:r>
            <w:r w:rsidR="00132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(грн)</w:t>
            </w:r>
          </w:p>
        </w:tc>
      </w:tr>
      <w:tr w:rsidR="00892A7C" w:rsidRPr="00651080" w:rsidTr="00882610">
        <w:trPr>
          <w:trHeight w:val="480"/>
        </w:trPr>
        <w:tc>
          <w:tcPr>
            <w:tcW w:w="2039" w:type="dxa"/>
            <w:vMerge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3136FF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444EA3" w:rsidRPr="00651080" w:rsidRDefault="003136FF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A7C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(2-ге півріччя)</w:t>
            </w:r>
            <w:r w:rsidR="00444EA3" w:rsidRPr="00892A7C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81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92A7C" w:rsidRPr="00651080" w:rsidTr="00882610">
        <w:tc>
          <w:tcPr>
            <w:tcW w:w="2039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2078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2100 000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 xml:space="preserve">100 000 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181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</w:tbl>
    <w:p w:rsidR="003136FF" w:rsidRPr="00651080" w:rsidRDefault="003136FF" w:rsidP="00595BC7">
      <w:pPr>
        <w:pStyle w:val="a5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3DA3" w:rsidRPr="00174B54" w:rsidRDefault="00A13DA3" w:rsidP="00595BC7">
      <w:pPr>
        <w:pStyle w:val="a5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Прийняття рішення сприятиме </w:t>
      </w:r>
      <w:r w:rsidR="00595BC7">
        <w:rPr>
          <w:rFonts w:ascii="Times New Roman" w:hAnsi="Times New Roman"/>
          <w:color w:val="000000"/>
          <w:sz w:val="28"/>
          <w:szCs w:val="28"/>
          <w:lang w:val="uk-UA"/>
        </w:rPr>
        <w:t xml:space="preserve">чесній конкуренції, відкритості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поліпшенню </w:t>
      </w:r>
      <w:r w:rsidR="00595BC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довіри до місцевого самоврядування.  </w:t>
      </w:r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" w:name="n757"/>
      <w:bookmarkEnd w:id="1"/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447589" w:rsidRPr="00497CE1" w:rsidRDefault="00444EA3">
      <w:pPr>
        <w:rPr>
          <w:rFonts w:ascii="Times New Roman" w:hAnsi="Times New Roman" w:cs="Times New Roman"/>
          <w:sz w:val="28"/>
          <w:lang w:val="uk-UA"/>
        </w:rPr>
      </w:pPr>
      <w:r w:rsidRPr="00497CE1">
        <w:rPr>
          <w:rFonts w:ascii="Times New Roman" w:hAnsi="Times New Roman" w:cs="Times New Roman"/>
          <w:sz w:val="28"/>
          <w:lang w:val="uk-UA"/>
        </w:rPr>
        <w:t>Депутат Чернігівської міської ради</w:t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  <w:t>Андрійченко І.В.</w:t>
      </w:r>
    </w:p>
    <w:sectPr w:rsidR="00447589" w:rsidRPr="0049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784"/>
    <w:multiLevelType w:val="hybridMultilevel"/>
    <w:tmpl w:val="00E23BF8"/>
    <w:lvl w:ilvl="0" w:tplc="D1AE9B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7E55"/>
    <w:multiLevelType w:val="hybridMultilevel"/>
    <w:tmpl w:val="CB40D792"/>
    <w:lvl w:ilvl="0" w:tplc="431E5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151A9"/>
    <w:multiLevelType w:val="hybridMultilevel"/>
    <w:tmpl w:val="E4040A2A"/>
    <w:lvl w:ilvl="0" w:tplc="F7F635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B4"/>
    <w:rsid w:val="00044BE7"/>
    <w:rsid w:val="00132F6B"/>
    <w:rsid w:val="001B0B11"/>
    <w:rsid w:val="001E26AD"/>
    <w:rsid w:val="00264556"/>
    <w:rsid w:val="003136FF"/>
    <w:rsid w:val="003170A6"/>
    <w:rsid w:val="00425C11"/>
    <w:rsid w:val="00444EA3"/>
    <w:rsid w:val="00447589"/>
    <w:rsid w:val="00455307"/>
    <w:rsid w:val="00497CE1"/>
    <w:rsid w:val="004C64B4"/>
    <w:rsid w:val="004F1E78"/>
    <w:rsid w:val="00534751"/>
    <w:rsid w:val="00595BC7"/>
    <w:rsid w:val="005C050D"/>
    <w:rsid w:val="005F710B"/>
    <w:rsid w:val="00651080"/>
    <w:rsid w:val="0068627C"/>
    <w:rsid w:val="007A16CB"/>
    <w:rsid w:val="00892A7C"/>
    <w:rsid w:val="008E5AA4"/>
    <w:rsid w:val="009D32AC"/>
    <w:rsid w:val="009E0525"/>
    <w:rsid w:val="00A13DA3"/>
    <w:rsid w:val="00A37291"/>
    <w:rsid w:val="00A93CAE"/>
    <w:rsid w:val="00BD55A5"/>
    <w:rsid w:val="00DF2AC9"/>
    <w:rsid w:val="00E96796"/>
    <w:rsid w:val="00F04A54"/>
    <w:rsid w:val="00F55577"/>
    <w:rsid w:val="00F55F23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0B"/>
    <w:pPr>
      <w:spacing w:after="0" w:line="240" w:lineRule="auto"/>
    </w:pPr>
  </w:style>
  <w:style w:type="paragraph" w:styleId="a4">
    <w:name w:val="List Paragraph"/>
    <w:basedOn w:val="a"/>
    <w:uiPriority w:val="34"/>
    <w:rsid w:val="00A13DA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Plain Text"/>
    <w:basedOn w:val="a"/>
    <w:link w:val="a6"/>
    <w:uiPriority w:val="99"/>
    <w:rsid w:val="00A13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13D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13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0B"/>
    <w:pPr>
      <w:spacing w:after="0" w:line="240" w:lineRule="auto"/>
    </w:pPr>
  </w:style>
  <w:style w:type="paragraph" w:styleId="a4">
    <w:name w:val="List Paragraph"/>
    <w:basedOn w:val="a"/>
    <w:uiPriority w:val="34"/>
    <w:rsid w:val="00A13DA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Plain Text"/>
    <w:basedOn w:val="a"/>
    <w:link w:val="a6"/>
    <w:uiPriority w:val="99"/>
    <w:rsid w:val="00A13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13D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1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2016-08-09T11:40:00Z</dcterms:created>
  <dcterms:modified xsi:type="dcterms:W3CDTF">2016-08-09T11:40:00Z</dcterms:modified>
</cp:coreProperties>
</file>