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DD2754" w:rsidTr="00A749B6">
        <w:trPr>
          <w:trHeight w:val="983"/>
        </w:trPr>
        <w:tc>
          <w:tcPr>
            <w:tcW w:w="6345" w:type="dxa"/>
            <w:hideMark/>
          </w:tcPr>
          <w:p w:rsidR="00DD2754" w:rsidRDefault="00DD2754" w:rsidP="00A749B6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42959C54" wp14:editId="009B0A14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D2754" w:rsidRDefault="00DD2754" w:rsidP="00A749B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DD2754" w:rsidRDefault="00DD2754" w:rsidP="00A749B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D2754" w:rsidRDefault="00DD2754" w:rsidP="00DD2754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DD2754" w:rsidRDefault="00DD2754" w:rsidP="00DD2754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D2754" w:rsidRDefault="00DD2754" w:rsidP="00DD275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DD2754" w:rsidRDefault="00DD2754" w:rsidP="00DD275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DD2754" w:rsidRDefault="00DD2754" w:rsidP="00DD275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DD2754" w:rsidRDefault="00DD2754" w:rsidP="00DD2754">
      <w:pPr>
        <w:jc w:val="center"/>
        <w:rPr>
          <w:b/>
          <w:sz w:val="20"/>
          <w:szCs w:val="20"/>
        </w:rPr>
      </w:pPr>
    </w:p>
    <w:p w:rsidR="00DD2754" w:rsidRDefault="00DD2754" w:rsidP="00DD2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27</w:t>
      </w:r>
    </w:p>
    <w:p w:rsidR="00DD2754" w:rsidRDefault="00DD2754" w:rsidP="00DD2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DD2754" w:rsidRDefault="00DD2754" w:rsidP="00DD2754">
      <w:pPr>
        <w:jc w:val="both"/>
        <w:rPr>
          <w:sz w:val="28"/>
          <w:szCs w:val="28"/>
        </w:rPr>
      </w:pPr>
    </w:p>
    <w:p w:rsidR="00DD2754" w:rsidRDefault="00DD2754" w:rsidP="00DD275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>
        <w:rPr>
          <w:sz w:val="28"/>
          <w:szCs w:val="28"/>
        </w:rPr>
        <w:t xml:space="preserve"> </w:t>
      </w:r>
      <w:r>
        <w:t>Розпочато засідання о 09.00</w:t>
      </w:r>
    </w:p>
    <w:p w:rsidR="00DD2754" w:rsidRDefault="00DD2754" w:rsidP="00DD275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    Закінчено засідання о 10.20</w:t>
      </w:r>
    </w:p>
    <w:p w:rsidR="00DD2754" w:rsidRPr="00DD2754" w:rsidRDefault="00DD2754" w:rsidP="00DD2754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DD2754" w:rsidRDefault="00DD2754" w:rsidP="00DD275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5 вересня 2019 року</w:t>
      </w:r>
    </w:p>
    <w:p w:rsidR="00DD2754" w:rsidRDefault="00DD2754" w:rsidP="00DD2754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DD2754" w:rsidTr="00A749B6">
        <w:tc>
          <w:tcPr>
            <w:tcW w:w="9961" w:type="dxa"/>
            <w:gridSpan w:val="3"/>
            <w:hideMark/>
          </w:tcPr>
          <w:p w:rsidR="00DD2754" w:rsidRDefault="00DD2754" w:rsidP="00A749B6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DD2754" w:rsidTr="00A749B6">
        <w:trPr>
          <w:trHeight w:val="356"/>
        </w:trPr>
        <w:tc>
          <w:tcPr>
            <w:tcW w:w="2732" w:type="dxa"/>
            <w:gridSpan w:val="2"/>
            <w:hideMark/>
          </w:tcPr>
          <w:p w:rsidR="00DD2754" w:rsidRDefault="00DD2754" w:rsidP="00A749B6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DD2754" w:rsidRDefault="00DD2754" w:rsidP="00A749B6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D2754" w:rsidTr="00A749B6">
        <w:tc>
          <w:tcPr>
            <w:tcW w:w="2732" w:type="dxa"/>
            <w:gridSpan w:val="2"/>
            <w:hideMark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DD2754" w:rsidRDefault="00DD2754" w:rsidP="00DD275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DD2754" w:rsidTr="00A749B6">
        <w:trPr>
          <w:trHeight w:val="341"/>
        </w:trPr>
        <w:tc>
          <w:tcPr>
            <w:tcW w:w="2732" w:type="dxa"/>
            <w:gridSpan w:val="2"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DD2754" w:rsidRPr="00DD2754" w:rsidRDefault="00DD2754" w:rsidP="00A749B6">
            <w:pPr>
              <w:pStyle w:val="a4"/>
              <w:spacing w:after="120"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DD2754" w:rsidRDefault="00DD2754" w:rsidP="00A749B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DD2754" w:rsidTr="00A749B6">
        <w:tc>
          <w:tcPr>
            <w:tcW w:w="2732" w:type="dxa"/>
            <w:gridSpan w:val="2"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</w:tcPr>
          <w:p w:rsidR="00DD2754" w:rsidRDefault="00DD2754" w:rsidP="00A749B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D2754" w:rsidTr="00A749B6">
        <w:tc>
          <w:tcPr>
            <w:tcW w:w="2732" w:type="dxa"/>
            <w:gridSpan w:val="2"/>
            <w:hideMark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DD2754" w:rsidRDefault="00DD2754" w:rsidP="00A749B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аїнського об’єднання"Батьківщина" </w:t>
            </w:r>
          </w:p>
        </w:tc>
      </w:tr>
      <w:tr w:rsidR="00DD2754" w:rsidTr="00A749B6">
        <w:tc>
          <w:tcPr>
            <w:tcW w:w="2732" w:type="dxa"/>
            <w:gridSpan w:val="2"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</w:tcPr>
          <w:p w:rsidR="00DD2754" w:rsidRDefault="00DD2754" w:rsidP="00DD275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D2754" w:rsidTr="00A749B6">
        <w:tc>
          <w:tcPr>
            <w:tcW w:w="2732" w:type="dxa"/>
            <w:gridSpan w:val="2"/>
            <w:hideMark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DD2754" w:rsidRDefault="00DD2754" w:rsidP="00A749B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DD2754" w:rsidTr="00A749B6">
        <w:tc>
          <w:tcPr>
            <w:tcW w:w="2732" w:type="dxa"/>
            <w:gridSpan w:val="2"/>
            <w:hideMark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DD2754" w:rsidRDefault="00DD2754" w:rsidP="00A749B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DD2754" w:rsidTr="00A749B6">
        <w:tc>
          <w:tcPr>
            <w:tcW w:w="2732" w:type="dxa"/>
            <w:gridSpan w:val="2"/>
            <w:hideMark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DD2754" w:rsidRDefault="00DD2754" w:rsidP="00A749B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DD2754" w:rsidTr="00A749B6">
        <w:trPr>
          <w:trHeight w:val="505"/>
        </w:trPr>
        <w:tc>
          <w:tcPr>
            <w:tcW w:w="2732" w:type="dxa"/>
            <w:gridSpan w:val="2"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DD2754" w:rsidRPr="00DD2754" w:rsidRDefault="00DD2754" w:rsidP="00A749B6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DD2754" w:rsidRDefault="00DD2754" w:rsidP="00A749B6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DD2754" w:rsidRDefault="00DD2754" w:rsidP="00A749B6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DD2754" w:rsidTr="00A749B6">
        <w:trPr>
          <w:trHeight w:val="505"/>
        </w:trPr>
        <w:tc>
          <w:tcPr>
            <w:tcW w:w="2732" w:type="dxa"/>
            <w:gridSpan w:val="2"/>
            <w:hideMark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DD2754" w:rsidRDefault="00DD2754" w:rsidP="00A749B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D2754" w:rsidTr="00A749B6">
        <w:trPr>
          <w:trHeight w:val="441"/>
        </w:trPr>
        <w:tc>
          <w:tcPr>
            <w:tcW w:w="2732" w:type="dxa"/>
            <w:gridSpan w:val="2"/>
          </w:tcPr>
          <w:p w:rsidR="00DD2754" w:rsidRDefault="00DD2754" w:rsidP="00A749B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DD2754" w:rsidRPr="00DD2754" w:rsidRDefault="00DD2754" w:rsidP="00A749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D2754" w:rsidRDefault="00DD2754" w:rsidP="00A749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DD2754" w:rsidRDefault="00DD2754" w:rsidP="00A749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A749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A749B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</w:t>
            </w:r>
            <w:r w:rsidR="000201D4">
              <w:rPr>
                <w:sz w:val="28"/>
                <w:szCs w:val="28"/>
                <w:lang w:eastAsia="en-US"/>
              </w:rPr>
              <w:t>нь громадян міської ради (22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юридичного відділу міської ради (1 – </w:t>
            </w:r>
            <w:r w:rsidR="000201D4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229" w:type="dxa"/>
            <w:shd w:val="clear" w:color="auto" w:fill="auto"/>
          </w:tcPr>
          <w:p w:rsidR="00263FED" w:rsidRDefault="00263FED" w:rsidP="000201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1356C">
              <w:rPr>
                <w:sz w:val="28"/>
                <w:szCs w:val="28"/>
              </w:rPr>
              <w:t>юрисконсульт КП «Деснянське»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</w:t>
            </w:r>
            <w:r w:rsidR="000201D4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</w:t>
            </w:r>
            <w:r w:rsidR="000201D4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</w:t>
            </w:r>
            <w:r w:rsidR="000201D4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Даневич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О.</w:t>
            </w:r>
          </w:p>
        </w:tc>
        <w:tc>
          <w:tcPr>
            <w:tcW w:w="7229" w:type="dxa"/>
            <w:shd w:val="clear" w:color="auto" w:fill="auto"/>
          </w:tcPr>
          <w:p w:rsidR="00263FED" w:rsidRDefault="00263FED" w:rsidP="000201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помічник директора з юридичних питань КП “Міський Палац культури </w:t>
            </w:r>
            <w:proofErr w:type="spellStart"/>
            <w:r>
              <w:rPr>
                <w:sz w:val="28"/>
                <w:szCs w:val="28"/>
                <w:lang w:eastAsia="en-US"/>
              </w:rPr>
              <w:t>ім.В’ячеслава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Радченка” міської ради (</w:t>
            </w:r>
            <w:r w:rsidR="000201D4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229" w:type="dxa"/>
            <w:shd w:val="clear" w:color="auto" w:fill="auto"/>
          </w:tcPr>
          <w:p w:rsidR="00263FED" w:rsidRDefault="00263FED" w:rsidP="000201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(2</w:t>
            </w:r>
            <w:r w:rsidR="000201D4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0201D4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7B50F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Журавльова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Ю. Ю.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Pr="007D702C" w:rsidRDefault="00263FED" w:rsidP="000201D4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відділу </w:t>
            </w:r>
            <w:r w:rsidRPr="007B50F6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0201D4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</w:t>
            </w:r>
            <w:r w:rsidR="000201D4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0201D4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</w:t>
            </w:r>
            <w:r w:rsidR="000201D4">
              <w:rPr>
                <w:sz w:val="28"/>
                <w:szCs w:val="28"/>
                <w:lang w:eastAsia="en-US"/>
              </w:rPr>
              <w:t>14, 15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229" w:type="dxa"/>
            <w:shd w:val="clear" w:color="auto" w:fill="auto"/>
          </w:tcPr>
          <w:p w:rsidR="00263FED" w:rsidRDefault="00263FED" w:rsidP="0002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  (</w:t>
            </w:r>
            <w:r w:rsidR="000201D4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0201D4">
              <w:rPr>
                <w:sz w:val="28"/>
                <w:szCs w:val="28"/>
                <w:lang w:eastAsia="en-US"/>
              </w:rPr>
              <w:t>2 - 6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0201D4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0201D4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</w:t>
            </w:r>
            <w:r w:rsidR="000201D4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Мороз М. М.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«АТП-2528» міської ради (</w:t>
            </w:r>
            <w:r w:rsidR="000201D4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(1 - </w:t>
            </w:r>
            <w:r w:rsidR="000201D4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9961" w:type="dxa"/>
            <w:gridSpan w:val="3"/>
            <w:shd w:val="clear" w:color="auto" w:fill="auto"/>
          </w:tcPr>
          <w:p w:rsidR="00263FED" w:rsidRDefault="00263FED" w:rsidP="00A749B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ТОВ «</w:t>
            </w:r>
            <w:proofErr w:type="spellStart"/>
            <w:r>
              <w:rPr>
                <w:sz w:val="28"/>
                <w:szCs w:val="28"/>
                <w:lang w:eastAsia="en-US"/>
              </w:rPr>
              <w:t>Істрейт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0201D4">
              <w:rPr>
                <w:sz w:val="28"/>
                <w:szCs w:val="28"/>
                <w:lang w:eastAsia="en-US"/>
              </w:rPr>
              <w:t xml:space="preserve"> (24)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</w:t>
            </w:r>
            <w:r w:rsidR="000201D4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Рогова О. Г.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0201D4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  <w:hideMark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Стар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іков Р. М.</w:t>
            </w:r>
          </w:p>
        </w:tc>
        <w:tc>
          <w:tcPr>
            <w:tcW w:w="7229" w:type="dxa"/>
            <w:shd w:val="clear" w:color="auto" w:fill="auto"/>
            <w:hideMark/>
          </w:tcPr>
          <w:p w:rsidR="00263FED" w:rsidRDefault="00263FED" w:rsidP="000201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«Зеленбуд» міської ради (</w:t>
            </w:r>
            <w:r w:rsidR="000201D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63FED" w:rsidTr="00A749B6">
        <w:tc>
          <w:tcPr>
            <w:tcW w:w="2732" w:type="dxa"/>
            <w:gridSpan w:val="2"/>
            <w:shd w:val="clear" w:color="auto" w:fill="auto"/>
          </w:tcPr>
          <w:p w:rsidR="00263FED" w:rsidRDefault="00263FE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229" w:type="dxa"/>
            <w:shd w:val="clear" w:color="auto" w:fill="auto"/>
          </w:tcPr>
          <w:p w:rsidR="00263FED" w:rsidRPr="00B22669" w:rsidRDefault="00263FED" w:rsidP="00A749B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(1</w:t>
            </w:r>
            <w:r w:rsidR="000201D4">
              <w:rPr>
                <w:sz w:val="28"/>
                <w:szCs w:val="28"/>
                <w:lang w:eastAsia="en-US"/>
              </w:rPr>
              <w:t>9, 20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B50F6" w:rsidTr="00A749B6">
        <w:tc>
          <w:tcPr>
            <w:tcW w:w="9961" w:type="dxa"/>
            <w:gridSpan w:val="3"/>
            <w:hideMark/>
          </w:tcPr>
          <w:p w:rsidR="007B50F6" w:rsidRPr="00BA3C1B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секретар міської ради Черненок М. П. повідомив про конфлікт інтересів щодо питання «Про </w:t>
            </w:r>
            <w:r w:rsidR="00B22669" w:rsidRPr="00B22669">
              <w:rPr>
                <w:sz w:val="28"/>
                <w:szCs w:val="28"/>
              </w:rPr>
              <w:t>зміну статусу квартир та присвоєння адреси</w:t>
            </w:r>
            <w:r>
              <w:rPr>
                <w:sz w:val="28"/>
                <w:szCs w:val="28"/>
                <w:lang w:eastAsia="en-US"/>
              </w:rPr>
              <w:t>» порядку денного засідання виконавчого комітету міської ради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7B50F6" w:rsidRPr="00C40379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B6B63" w:rsidRPr="00C40379">
              <w:rPr>
                <w:bCs/>
                <w:sz w:val="28"/>
                <w:szCs w:val="28"/>
              </w:rPr>
              <w:t>переведення квартир з житлового фонду до нежитлового в Деснянському районі</w:t>
            </w:r>
          </w:p>
          <w:p w:rsidR="007B50F6" w:rsidRPr="00450D99" w:rsidRDefault="007B50F6" w:rsidP="00A749B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Антонов О. С.</w:t>
            </w:r>
          </w:p>
          <w:p w:rsidR="009D0939" w:rsidRDefault="009D0939" w:rsidP="009D09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9D0939" w:rsidRDefault="009D0939" w:rsidP="009D09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Козир О. І.</w:t>
            </w:r>
          </w:p>
          <w:p w:rsidR="007B50F6" w:rsidRDefault="009D0939" w:rsidP="009D09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Pr="007B5B73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C40379">
              <w:rPr>
                <w:sz w:val="28"/>
                <w:szCs w:val="28"/>
                <w:lang w:eastAsia="en-US"/>
              </w:rPr>
              <w:t>323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7B50F6" w:rsidRPr="00AF3A38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B6B63" w:rsidRPr="00AF3A38">
              <w:rPr>
                <w:sz w:val="28"/>
                <w:szCs w:val="28"/>
              </w:rPr>
              <w:t>надання згоди на передачу зупинок громадського транспорту</w:t>
            </w:r>
          </w:p>
        </w:tc>
      </w:tr>
      <w:tr w:rsidR="00AF3A38" w:rsidTr="00A749B6">
        <w:tc>
          <w:tcPr>
            <w:tcW w:w="2448" w:type="dxa"/>
          </w:tcPr>
          <w:p w:rsidR="00AF3A38" w:rsidRDefault="00AF3A38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F3A38" w:rsidRDefault="00AF3A38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AF3A38" w:rsidRDefault="00AF3A38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Pr="002246B8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324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Pr="002246B8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RPr="001844B5" w:rsidTr="00A749B6">
        <w:tc>
          <w:tcPr>
            <w:tcW w:w="2448" w:type="dxa"/>
            <w:hideMark/>
          </w:tcPr>
          <w:p w:rsidR="007B50F6" w:rsidRDefault="007B50F6" w:rsidP="00A749B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7B50F6" w:rsidRPr="00AF3A38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B6B63" w:rsidRPr="00AF3A38">
              <w:rPr>
                <w:sz w:val="28"/>
                <w:szCs w:val="28"/>
              </w:rPr>
              <w:t xml:space="preserve">внесення змін та доповнень до рішення виконавчого комітету Чернігівської міської ради від 15 січня 2019 року № 4 «Про затвердження переліку об’єктів по капітальному ремонту житлового фонду об’єднань співвласників багатоквартирних будинків, що </w:t>
            </w:r>
            <w:proofErr w:type="spellStart"/>
            <w:r w:rsidR="001B6B63" w:rsidRPr="00AF3A38">
              <w:rPr>
                <w:sz w:val="28"/>
                <w:szCs w:val="28"/>
              </w:rPr>
              <w:t>співфінансуються</w:t>
            </w:r>
            <w:proofErr w:type="spellEnd"/>
            <w:r w:rsidR="001B6B63" w:rsidRPr="00AF3A38">
              <w:rPr>
                <w:sz w:val="28"/>
                <w:szCs w:val="28"/>
              </w:rPr>
              <w:t xml:space="preserve"> за рахунок коштів міського бюджет міста Чернігова»</w:t>
            </w:r>
          </w:p>
          <w:p w:rsidR="007B50F6" w:rsidRPr="002246B8" w:rsidRDefault="007B50F6" w:rsidP="00A749B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3A38" w:rsidTr="00A749B6">
        <w:tc>
          <w:tcPr>
            <w:tcW w:w="2448" w:type="dxa"/>
          </w:tcPr>
          <w:p w:rsidR="00AF3A38" w:rsidRDefault="00AF3A38" w:rsidP="00A749B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F3A38" w:rsidRDefault="00AF3A38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AF3A38" w:rsidRDefault="00AF3A38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325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7B50F6" w:rsidRPr="00AF3A38" w:rsidRDefault="007B50F6" w:rsidP="00A749B6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DFCFB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B6B63" w:rsidRPr="00AF3A38">
              <w:rPr>
                <w:sz w:val="28"/>
                <w:szCs w:val="28"/>
              </w:rPr>
              <w:t xml:space="preserve">внесення змін до рішення виконавчого комітету Чернігівської міської ради від 01 листопада 2018 року № 521 «Про внесення змін до переліку об’єктів з облаштування інженерно-транспортної інфраструктури приватного сектору міста, що </w:t>
            </w:r>
            <w:proofErr w:type="spellStart"/>
            <w:r w:rsidR="001B6B63" w:rsidRPr="00AF3A38">
              <w:rPr>
                <w:sz w:val="28"/>
                <w:szCs w:val="28"/>
              </w:rPr>
              <w:t>співфінансуються</w:t>
            </w:r>
            <w:proofErr w:type="spellEnd"/>
            <w:r w:rsidR="001B6B63" w:rsidRPr="00AF3A38">
              <w:rPr>
                <w:sz w:val="28"/>
                <w:szCs w:val="28"/>
              </w:rPr>
              <w:t xml:space="preserve"> за рахунок коштів міського бюджету міста Чернігова»</w:t>
            </w:r>
          </w:p>
          <w:p w:rsidR="007B50F6" w:rsidRPr="002246B8" w:rsidRDefault="007B50F6" w:rsidP="00A749B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F3A38" w:rsidRDefault="00AF3A38" w:rsidP="00AF3A3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 Куц Я. В.</w:t>
            </w:r>
          </w:p>
          <w:p w:rsidR="00AF3A38" w:rsidRDefault="00AF3A38" w:rsidP="00AF3A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Черненок М. П.</w:t>
            </w:r>
          </w:p>
          <w:p w:rsidR="00AF3A38" w:rsidRDefault="00AF3A38" w:rsidP="00AF3A3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Атрошенко В. А. </w:t>
            </w:r>
          </w:p>
          <w:p w:rsidR="007B50F6" w:rsidRDefault="00AF3A38" w:rsidP="00AF3A3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</w:t>
            </w:r>
            <w:r w:rsidR="00A749B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Міський голова дав доручення начальнику управління житлово-комунального господарства міської ради Куцу Я. В. додатково опрацювати технічні можливості (пропускна спроможність) напірної каналізаційної мережі по вул. Любомира Боднарука</w:t>
            </w:r>
          </w:p>
          <w:p w:rsidR="00AF3A38" w:rsidRPr="00AF3A38" w:rsidRDefault="00AF3A38" w:rsidP="00AF3A3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Pr="002246B8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326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Pr="002246B8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3"/>
              <w:spacing w:line="276" w:lineRule="auto"/>
              <w:jc w:val="both"/>
              <w:rPr>
                <w:color w:val="000000"/>
                <w:shd w:val="clear" w:color="auto" w:fill="FDFCFB"/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1B6B63">
              <w:rPr>
                <w:lang w:val="uk-UA"/>
              </w:rPr>
              <w:t>внесення змін і доповнень до рішення виконавчого комітету міської ради від</w:t>
            </w:r>
            <w:r w:rsidR="001B6B63">
              <w:rPr>
                <w:bCs/>
                <w:lang w:val="uk-UA"/>
              </w:rPr>
              <w:t xml:space="preserve"> 15 січня 2019 року № 6 «</w:t>
            </w:r>
            <w:r w:rsidR="001B6B63">
              <w:rPr>
                <w:lang w:val="uk-UA"/>
              </w:rPr>
              <w:t>Про затвердження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міського бюджету міста Чернігова»</w:t>
            </w:r>
          </w:p>
          <w:p w:rsidR="007B50F6" w:rsidRPr="002246B8" w:rsidRDefault="007B50F6" w:rsidP="00A749B6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B50F6" w:rsidRPr="001844B5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Pr="002246B8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327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Pr="002246B8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hd w:val="clear" w:color="auto" w:fill="FDFCFB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внесення змін до рішення виконавчого комітету міської ради від 18 квітня 2019 року № 154 (зі мінами)</w:t>
            </w:r>
          </w:p>
          <w:p w:rsidR="007B50F6" w:rsidRPr="002246B8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AF3A38" w:rsidTr="00A749B6">
        <w:tc>
          <w:tcPr>
            <w:tcW w:w="2448" w:type="dxa"/>
            <w:hideMark/>
          </w:tcPr>
          <w:p w:rsidR="00AF3A38" w:rsidRDefault="00AF3A38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AF3A38" w:rsidRDefault="00AF3A38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F3A38" w:rsidRPr="002246B8" w:rsidRDefault="00AF3A38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328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hd w:val="clear" w:color="auto" w:fill="FDFCFB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E21C9">
              <w:t>видалення зелених насаджень</w:t>
            </w:r>
          </w:p>
          <w:p w:rsidR="007B50F6" w:rsidRPr="002246B8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3A38" w:rsidTr="00A749B6">
        <w:tc>
          <w:tcPr>
            <w:tcW w:w="2448" w:type="dxa"/>
          </w:tcPr>
          <w:p w:rsidR="00AF3A38" w:rsidRDefault="00AF3A38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F3A38" w:rsidRDefault="00AF3A38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Старіков Р. М.</w:t>
            </w:r>
          </w:p>
          <w:p w:rsidR="00AF3A38" w:rsidRDefault="00AF3A38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AF3A38" w:rsidRDefault="00AF3A38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Ломако О. А.</w:t>
            </w:r>
          </w:p>
          <w:p w:rsidR="00AF3A38" w:rsidRDefault="00AF3A38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Pr="002246B8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329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Pr="002246B8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надання згоди на списання майна</w:t>
            </w:r>
          </w:p>
          <w:p w:rsidR="007B50F6" w:rsidRPr="002246B8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F3A38" w:rsidRDefault="00AF3A38" w:rsidP="00AF3A3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Рогова О. Г.</w:t>
            </w:r>
          </w:p>
          <w:p w:rsidR="00AF3A38" w:rsidRDefault="00AF3A38" w:rsidP="00AF3A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7B50F6" w:rsidRDefault="00AF3A38" w:rsidP="00AF3A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надання дозволу на списання з балансу комунального підприємства «Деснянське» Чернігівської міської ради багатоквартирного житлового будинку по проспекту Перемоги, 87 та передачу технічної документації ОСББ «ПРОСПЕКТ-87»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proofErr w:type="spellStart"/>
            <w:r w:rsidR="009D0939"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 w:rsidR="009D0939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RPr="001844B5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1B6B63">
              <w:t>надання дозволу на укладення договорів про пайову участь в утриманні об’єктів благоустрою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9D0939" w:rsidTr="00A749B6">
        <w:tc>
          <w:tcPr>
            <w:tcW w:w="2448" w:type="dxa"/>
          </w:tcPr>
          <w:p w:rsidR="009D0939" w:rsidRDefault="009D0939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D0939" w:rsidRDefault="009D0939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Гоголь М. О.</w:t>
            </w:r>
          </w:p>
          <w:p w:rsidR="009D0939" w:rsidRDefault="009D0939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9D0939" w:rsidRDefault="009D0939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Ломако О. А.</w:t>
            </w:r>
          </w:p>
          <w:p w:rsidR="009D0939" w:rsidRDefault="009D0939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надання згоди на передачу основних засобів та матеріальних цінностей</w:t>
            </w:r>
          </w:p>
          <w:p w:rsidR="007B50F6" w:rsidRPr="002246B8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0939" w:rsidTr="00A749B6">
        <w:tc>
          <w:tcPr>
            <w:tcW w:w="2448" w:type="dxa"/>
          </w:tcPr>
          <w:p w:rsidR="009D0939" w:rsidRDefault="009D0939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D0939" w:rsidRDefault="009D0939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Мороз М. М.</w:t>
            </w:r>
          </w:p>
          <w:p w:rsidR="009D0939" w:rsidRDefault="009D0939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компенсацію за участь у виставково-ярмарковому заході за рахунок коштів міського бюджету</w:t>
            </w:r>
          </w:p>
          <w:p w:rsidR="007B50F6" w:rsidRPr="00BB2F10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F606CA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Журавльова Ю. Ю.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Pr="00BB2F10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 w:rsidRPr="00894B81">
              <w:t>затвердження актів приймання</w:t>
            </w:r>
            <w:r w:rsidR="001B6B63">
              <w:t>-</w:t>
            </w:r>
            <w:r w:rsidR="001B6B63" w:rsidRPr="00894B81">
              <w:t>передачі у комунальну власність територіальної громади м. Чернігова об’єктів інженерної інфраструктури</w:t>
            </w:r>
          </w:p>
          <w:p w:rsidR="007B50F6" w:rsidRPr="00BB2F10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F606CA">
              <w:rPr>
                <w:sz w:val="28"/>
                <w:szCs w:val="28"/>
                <w:lang w:eastAsia="en-US"/>
              </w:rPr>
              <w:t>Єпінін О. Ю.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7B50F6" w:rsidRPr="00F606CA" w:rsidRDefault="007B50F6" w:rsidP="00F606C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rPr>
                <w:szCs w:val="28"/>
              </w:rPr>
              <w:t>затвердження списків громадян, поставлених на квартирний  облік, зміну статусу службового житла, виділення житла підприємствам, громадянам міста, видачу ордерів</w:t>
            </w:r>
          </w:p>
        </w:tc>
      </w:tr>
      <w:tr w:rsidR="00F606CA" w:rsidTr="00A749B6">
        <w:tc>
          <w:tcPr>
            <w:tcW w:w="2448" w:type="dxa"/>
          </w:tcPr>
          <w:p w:rsidR="00F606CA" w:rsidRDefault="00F606CA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606CA" w:rsidRDefault="00F606CA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F606CA" w:rsidRDefault="00F606CA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видачу дубліката свідоцтва про право власності</w:t>
            </w:r>
          </w:p>
          <w:p w:rsidR="007B50F6" w:rsidRPr="00BD69AA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606CA" w:rsidTr="00A749B6">
        <w:tc>
          <w:tcPr>
            <w:tcW w:w="2448" w:type="dxa"/>
          </w:tcPr>
          <w:p w:rsidR="00F606CA" w:rsidRDefault="00F606CA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606CA" w:rsidRDefault="00F606CA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F606CA" w:rsidRDefault="00F606CA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</w:tcPr>
          <w:p w:rsidR="007B50F6" w:rsidRPr="00F606CA" w:rsidRDefault="007B50F6" w:rsidP="00F606C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внесення змін до рішень виконавчого комітету міської ради</w:t>
            </w: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F606CA">
              <w:rPr>
                <w:sz w:val="28"/>
                <w:szCs w:val="28"/>
                <w:lang w:eastAsia="en-US"/>
              </w:rPr>
              <w:t>Макаров О. В.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Фесенко С. І.</w:t>
            </w:r>
          </w:p>
          <w:p w:rsidR="00F606CA" w:rsidRDefault="00F606CA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Лисенко О. Ю.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</w:tcPr>
          <w:p w:rsidR="007B50F6" w:rsidRPr="00925823" w:rsidRDefault="007B50F6" w:rsidP="006E21C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перерахування внеску міської ради у статутний капітал комунального підприємства</w:t>
            </w: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F606CA">
              <w:rPr>
                <w:sz w:val="28"/>
                <w:szCs w:val="28"/>
                <w:lang w:eastAsia="en-US"/>
              </w:rPr>
              <w:t>Рижий О. М.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339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 w:rsidRPr="00BE1E8E">
              <w:t>надання дозволу комунальному некомерційному підприємству «Чернігівська міська лікарня № 1» Чернігівської міської ради на укладення договору</w:t>
            </w:r>
          </w:p>
          <w:p w:rsidR="007B50F6" w:rsidRPr="00925823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F606CA">
              <w:rPr>
                <w:sz w:val="28"/>
                <w:szCs w:val="28"/>
                <w:lang w:eastAsia="en-US"/>
              </w:rPr>
              <w:t>Кухар В. В.</w:t>
            </w:r>
          </w:p>
          <w:p w:rsidR="00F848CF" w:rsidRDefault="00F848CF" w:rsidP="00F848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7B50F6" w:rsidRDefault="00F848CF" w:rsidP="00F848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встановлення меморіальної дошки</w:t>
            </w:r>
          </w:p>
          <w:p w:rsidR="007B50F6" w:rsidRPr="00F848CF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848CF" w:rsidTr="00A749B6">
        <w:tc>
          <w:tcPr>
            <w:tcW w:w="2448" w:type="dxa"/>
          </w:tcPr>
          <w:p w:rsidR="00F848CF" w:rsidRDefault="00F848CF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F848CF" w:rsidRDefault="00F848CF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Шевчук О. І.</w:t>
            </w:r>
          </w:p>
          <w:p w:rsidR="00F848CF" w:rsidRDefault="00F848CF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Черненок М. П.</w:t>
            </w:r>
          </w:p>
          <w:p w:rsidR="00F848CF" w:rsidRDefault="00F848CF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погодження внесення змін до Програми розвитку туризму та промоції міста Чернігова на 2019-2021 роки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848CF" w:rsidTr="00A749B6">
        <w:tc>
          <w:tcPr>
            <w:tcW w:w="2448" w:type="dxa"/>
          </w:tcPr>
          <w:p w:rsidR="00F848CF" w:rsidRDefault="00F848CF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848CF" w:rsidRDefault="00F848CF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Шевчук О. І.</w:t>
            </w:r>
          </w:p>
          <w:p w:rsidR="00F848CF" w:rsidRDefault="00F848CF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F848CF" w:rsidRDefault="00F848CF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надання згоди на передачу проектно-кошторисної документації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   </w:t>
            </w:r>
            <w:proofErr w:type="spellStart"/>
            <w:r w:rsidR="00F848CF">
              <w:rPr>
                <w:sz w:val="28"/>
                <w:szCs w:val="28"/>
                <w:lang w:eastAsia="en-US"/>
              </w:rPr>
              <w:t>Даневич</w:t>
            </w:r>
            <w:proofErr w:type="spellEnd"/>
            <w:r w:rsidR="00F848CF">
              <w:rPr>
                <w:sz w:val="28"/>
                <w:szCs w:val="28"/>
                <w:lang w:eastAsia="en-US"/>
              </w:rPr>
              <w:t xml:space="preserve"> А. О.</w:t>
            </w:r>
          </w:p>
          <w:p w:rsidR="00F848CF" w:rsidRDefault="00F848CF" w:rsidP="00F848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F848CF" w:rsidRDefault="00F848CF" w:rsidP="00F848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Черненок М. П.</w:t>
            </w:r>
          </w:p>
          <w:p w:rsidR="00F848CF" w:rsidRDefault="00F848CF" w:rsidP="00F848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Атрощенко О. А.</w:t>
            </w:r>
          </w:p>
          <w:p w:rsidR="007B50F6" w:rsidRDefault="00F848CF" w:rsidP="00F848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E21C9" w:rsidRPr="00134D5D">
              <w:rPr>
                <w:szCs w:val="28"/>
              </w:rPr>
              <w:t>надання одноразової матеріальної допомоги при народженні дитини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848CF" w:rsidTr="00A749B6">
        <w:tc>
          <w:tcPr>
            <w:tcW w:w="2448" w:type="dxa"/>
          </w:tcPr>
          <w:p w:rsidR="00F848CF" w:rsidRDefault="00F848CF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848CF" w:rsidRDefault="00F848CF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F848CF" w:rsidRDefault="00F848CF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надання матеріальної допомоги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848CF" w:rsidTr="00A749B6">
        <w:tc>
          <w:tcPr>
            <w:tcW w:w="2448" w:type="dxa"/>
          </w:tcPr>
          <w:p w:rsidR="00F848CF" w:rsidRDefault="00F848CF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848CF" w:rsidRDefault="00F848CF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Лисенко О. Ю.</w:t>
            </w:r>
          </w:p>
          <w:p w:rsidR="00F848CF" w:rsidRDefault="00F848CF" w:rsidP="00F848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F848CF" w:rsidRDefault="00F848CF" w:rsidP="00F848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затвердження та надання містобудівних умов і обмежень забудови земельних ділянок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A749B6">
              <w:rPr>
                <w:sz w:val="28"/>
                <w:szCs w:val="28"/>
                <w:lang w:eastAsia="en-US"/>
              </w:rPr>
              <w:t>Калюжний С. С.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  </w:t>
            </w:r>
            <w:r w:rsidR="00A749B6">
              <w:rPr>
                <w:sz w:val="28"/>
                <w:szCs w:val="28"/>
                <w:lang w:eastAsia="en-US"/>
              </w:rPr>
              <w:t>Козир О. І.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Ломако О. А.</w:t>
            </w:r>
          </w:p>
          <w:p w:rsidR="007B50F6" w:rsidRPr="007F61DD" w:rsidRDefault="007B50F6" w:rsidP="00A749B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A749B6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7F61DD">
              <w:rPr>
                <w:sz w:val="28"/>
                <w:szCs w:val="28"/>
                <w:lang w:eastAsia="en-US"/>
              </w:rPr>
              <w:t xml:space="preserve">    </w:t>
            </w:r>
            <w:r w:rsidR="00A749B6">
              <w:rPr>
                <w:sz w:val="28"/>
                <w:szCs w:val="28"/>
                <w:lang w:eastAsia="en-US"/>
              </w:rPr>
              <w:t xml:space="preserve"> </w:t>
            </w:r>
            <w:r w:rsidR="00A749B6" w:rsidRPr="007F61DD">
              <w:rPr>
                <w:sz w:val="26"/>
                <w:szCs w:val="26"/>
                <w:lang w:eastAsia="en-US"/>
              </w:rPr>
              <w:t>Представник ТОВ «</w:t>
            </w:r>
            <w:proofErr w:type="spellStart"/>
            <w:r w:rsidR="00A749B6" w:rsidRPr="007F61DD">
              <w:rPr>
                <w:sz w:val="26"/>
                <w:szCs w:val="26"/>
                <w:lang w:eastAsia="en-US"/>
              </w:rPr>
              <w:t>Істрейт</w:t>
            </w:r>
            <w:proofErr w:type="spellEnd"/>
            <w:r w:rsidR="00A749B6" w:rsidRPr="007F61DD">
              <w:rPr>
                <w:sz w:val="26"/>
                <w:szCs w:val="26"/>
                <w:lang w:eastAsia="en-US"/>
              </w:rPr>
              <w:t>»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Черненок М. П.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 w:rsidRPr="00D66592">
              <w:t>зупинення дії рішення</w:t>
            </w:r>
            <w:r w:rsidR="001B6B63">
              <w:t xml:space="preserve"> виконавчого комітету </w:t>
            </w:r>
            <w:r w:rsidR="001B6B63" w:rsidRPr="00D66592">
              <w:t>міської ради</w:t>
            </w:r>
            <w:r w:rsidR="001B6B63" w:rsidRPr="00933642">
              <w:t xml:space="preserve"> </w:t>
            </w:r>
            <w:r w:rsidR="001B6B63">
              <w:t xml:space="preserve"> </w:t>
            </w:r>
            <w:r w:rsidR="001B6B63" w:rsidRPr="00F06E70">
              <w:t xml:space="preserve">від </w:t>
            </w:r>
            <w:r w:rsidR="001B6B63" w:rsidRPr="00D66592">
              <w:t>21 березня 2011 року № 77</w:t>
            </w:r>
            <w:r w:rsidR="001B6B63">
              <w:t xml:space="preserve"> </w:t>
            </w:r>
            <w:r w:rsidR="001B6B63" w:rsidRPr="00F06E70">
              <w:t>«</w:t>
            </w:r>
            <w:r w:rsidR="001B6B63" w:rsidRPr="00D66592">
              <w:t>Про затвердження Порядку присвоєння</w:t>
            </w:r>
            <w:r w:rsidR="001B6B63" w:rsidRPr="00F06E70">
              <w:t xml:space="preserve"> </w:t>
            </w:r>
            <w:r w:rsidR="001B6B63" w:rsidRPr="00D66592">
              <w:t>та зміни поштових адрес об’єктам</w:t>
            </w:r>
            <w:r w:rsidR="001B6B63" w:rsidRPr="00F06E70">
              <w:t xml:space="preserve"> </w:t>
            </w:r>
            <w:r w:rsidR="001B6B63" w:rsidRPr="00D66592">
              <w:t>нерухомого майна в місті Чернігові</w:t>
            </w:r>
            <w:r w:rsidR="001B6B63" w:rsidRPr="00F06E70">
              <w:t>»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7F61DD">
              <w:rPr>
                <w:sz w:val="28"/>
                <w:szCs w:val="28"/>
                <w:lang w:eastAsia="en-US"/>
              </w:rPr>
              <w:t>Калюжний С. С.</w:t>
            </w:r>
          </w:p>
          <w:p w:rsidR="007B50F6" w:rsidRDefault="007B50F6" w:rsidP="00A74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погодження присвоєння адрес об’єктам будівництва та об’єктам нерухомого майна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61DD" w:rsidTr="00A749B6">
        <w:tc>
          <w:tcPr>
            <w:tcW w:w="2448" w:type="dxa"/>
          </w:tcPr>
          <w:p w:rsidR="007F61DD" w:rsidRDefault="007F61D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F61DD" w:rsidRDefault="007F61DD" w:rsidP="009E4C9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7F61DD" w:rsidRDefault="007F61DD" w:rsidP="009E4C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Козир О. І.</w:t>
            </w:r>
          </w:p>
          <w:p w:rsidR="007F61DD" w:rsidRDefault="007F61DD" w:rsidP="009E4C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Дмитренко В. Л.</w:t>
            </w:r>
          </w:p>
          <w:p w:rsidR="007F61DD" w:rsidRDefault="007F61DD" w:rsidP="009E4C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B50F6" w:rsidRDefault="007B50F6" w:rsidP="00A749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  <w:hideMark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B6B63">
              <w:t>зміну статусу квартир та присвоєння адреси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61DD" w:rsidTr="00A749B6">
        <w:tc>
          <w:tcPr>
            <w:tcW w:w="2448" w:type="dxa"/>
          </w:tcPr>
          <w:p w:rsidR="007F61DD" w:rsidRDefault="007F61D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7F61DD" w:rsidRDefault="007F61DD" w:rsidP="009E4C9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7F61DD" w:rsidRPr="007F61DD" w:rsidRDefault="007F61DD" w:rsidP="009E4C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  <w:p w:rsidR="007F61DD" w:rsidRDefault="007F61DD" w:rsidP="009E4C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Атрошенко В. А.</w:t>
            </w:r>
          </w:p>
        </w:tc>
      </w:tr>
      <w:tr w:rsidR="00442C43" w:rsidTr="00A749B6">
        <w:tc>
          <w:tcPr>
            <w:tcW w:w="2448" w:type="dxa"/>
          </w:tcPr>
          <w:p w:rsidR="00442C43" w:rsidRDefault="00442C43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442C43" w:rsidRDefault="007F61DD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6</w:t>
            </w:r>
          </w:p>
          <w:p w:rsidR="00442C43" w:rsidRDefault="00442C43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442C43" w:rsidRDefault="00442C43" w:rsidP="00A749B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442C43" w:rsidRDefault="00442C43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442C43" w:rsidRDefault="00442C43" w:rsidP="00A749B6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7B50F6" w:rsidTr="00A749B6"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40379">
              <w:rPr>
                <w:szCs w:val="28"/>
                <w:lang w:eastAsia="en-US"/>
              </w:rPr>
              <w:t>349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B50F6" w:rsidRDefault="007B50F6" w:rsidP="00A749B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B50F6" w:rsidTr="00A749B6">
        <w:trPr>
          <w:trHeight w:val="721"/>
        </w:trPr>
        <w:tc>
          <w:tcPr>
            <w:tcW w:w="2448" w:type="dxa"/>
            <w:hideMark/>
          </w:tcPr>
          <w:p w:rsidR="007B50F6" w:rsidRDefault="00442C43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7B50F6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44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442C43">
              <w:rPr>
                <w:sz w:val="28"/>
                <w:szCs w:val="28"/>
                <w:lang w:eastAsia="en-US"/>
              </w:rPr>
              <w:t>23 липня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442C43">
              <w:rPr>
                <w:sz w:val="28"/>
                <w:szCs w:val="28"/>
                <w:lang w:eastAsia="en-US"/>
              </w:rPr>
              <w:t>5 вересня</w:t>
            </w:r>
            <w:r>
              <w:rPr>
                <w:sz w:val="28"/>
                <w:szCs w:val="28"/>
                <w:lang w:eastAsia="en-US"/>
              </w:rPr>
              <w:t xml:space="preserve"> 2019 року включно </w:t>
            </w:r>
          </w:p>
        </w:tc>
      </w:tr>
      <w:tr w:rsidR="007B50F6" w:rsidTr="00A749B6">
        <w:trPr>
          <w:trHeight w:val="721"/>
        </w:trPr>
        <w:tc>
          <w:tcPr>
            <w:tcW w:w="2448" w:type="dxa"/>
          </w:tcPr>
          <w:p w:rsidR="007B50F6" w:rsidRDefault="007B50F6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7B50F6" w:rsidRDefault="007B50F6" w:rsidP="0044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442C43">
              <w:rPr>
                <w:sz w:val="28"/>
                <w:szCs w:val="28"/>
                <w:lang w:eastAsia="en-US"/>
              </w:rPr>
              <w:t xml:space="preserve">23 липня до 5 вересня </w:t>
            </w:r>
            <w:r>
              <w:rPr>
                <w:sz w:val="28"/>
                <w:szCs w:val="28"/>
                <w:lang w:eastAsia="en-US"/>
              </w:rPr>
              <w:t xml:space="preserve">2019 року            включно видано розпорядження міського голови                 № </w:t>
            </w:r>
            <w:r w:rsidR="00442C43">
              <w:rPr>
                <w:sz w:val="28"/>
                <w:szCs w:val="28"/>
                <w:lang w:eastAsia="en-US"/>
              </w:rPr>
              <w:t>104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442C43">
              <w:rPr>
                <w:sz w:val="28"/>
                <w:szCs w:val="28"/>
                <w:lang w:eastAsia="en-US"/>
              </w:rPr>
              <w:t>122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7B50F6" w:rsidTr="00A749B6">
        <w:trPr>
          <w:trHeight w:val="721"/>
        </w:trPr>
        <w:tc>
          <w:tcPr>
            <w:tcW w:w="2448" w:type="dxa"/>
            <w:hideMark/>
          </w:tcPr>
          <w:p w:rsidR="007B50F6" w:rsidRDefault="00442C43" w:rsidP="00A74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7B50F6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7B50F6" w:rsidTr="00A749B6">
        <w:trPr>
          <w:trHeight w:val="721"/>
        </w:trPr>
        <w:tc>
          <w:tcPr>
            <w:tcW w:w="2448" w:type="dxa"/>
            <w:hideMark/>
          </w:tcPr>
          <w:p w:rsidR="007B50F6" w:rsidRDefault="007B50F6" w:rsidP="00A749B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B50F6" w:rsidRDefault="007B50F6" w:rsidP="00A749B6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DD2754" w:rsidRDefault="00DD2754" w:rsidP="00DD2754">
      <w:pPr>
        <w:jc w:val="both"/>
        <w:rPr>
          <w:sz w:val="28"/>
          <w:szCs w:val="28"/>
        </w:rPr>
      </w:pPr>
    </w:p>
    <w:p w:rsidR="00DD2754" w:rsidRDefault="00DD2754" w:rsidP="00DD2754">
      <w:pPr>
        <w:jc w:val="both"/>
        <w:rPr>
          <w:sz w:val="28"/>
          <w:szCs w:val="28"/>
        </w:rPr>
      </w:pPr>
    </w:p>
    <w:p w:rsidR="00DD2754" w:rsidRPr="007F61DD" w:rsidRDefault="00DD2754" w:rsidP="00DD2754">
      <w:pPr>
        <w:jc w:val="both"/>
        <w:rPr>
          <w:sz w:val="16"/>
          <w:szCs w:val="16"/>
        </w:rPr>
      </w:pPr>
    </w:p>
    <w:p w:rsidR="00DD2754" w:rsidRDefault="00DD2754" w:rsidP="00DD275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DD2754" w:rsidRDefault="00DD2754" w:rsidP="00DD2754">
      <w:pPr>
        <w:jc w:val="both"/>
        <w:rPr>
          <w:sz w:val="28"/>
          <w:szCs w:val="28"/>
        </w:rPr>
      </w:pPr>
    </w:p>
    <w:p w:rsidR="00DD2754" w:rsidRPr="007F61DD" w:rsidRDefault="00DD2754" w:rsidP="00DD2754">
      <w:pPr>
        <w:pStyle w:val="a3"/>
        <w:jc w:val="both"/>
        <w:rPr>
          <w:sz w:val="36"/>
          <w:szCs w:val="36"/>
          <w:lang w:val="uk-UA"/>
        </w:rPr>
      </w:pPr>
    </w:p>
    <w:p w:rsidR="00B95DA2" w:rsidRPr="00DD2754" w:rsidRDefault="00DD2754" w:rsidP="00DD2754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 w:rsidR="007F61DD">
        <w:rPr>
          <w:lang w:val="uk-UA"/>
        </w:rPr>
        <w:t>ЧЕРНЕНОК</w:t>
      </w:r>
    </w:p>
    <w:sectPr w:rsidR="00B95DA2" w:rsidRPr="00DD2754" w:rsidSect="00DD27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0E" w:rsidRDefault="006D530E" w:rsidP="00DD2754">
      <w:r>
        <w:separator/>
      </w:r>
    </w:p>
  </w:endnote>
  <w:endnote w:type="continuationSeparator" w:id="0">
    <w:p w:rsidR="006D530E" w:rsidRDefault="006D530E" w:rsidP="00DD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0E" w:rsidRDefault="006D530E" w:rsidP="00DD2754">
      <w:r>
        <w:separator/>
      </w:r>
    </w:p>
  </w:footnote>
  <w:footnote w:type="continuationSeparator" w:id="0">
    <w:p w:rsidR="006D530E" w:rsidRDefault="006D530E" w:rsidP="00DD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980360"/>
      <w:docPartObj>
        <w:docPartGallery w:val="Page Numbers (Top of Page)"/>
        <w:docPartUnique/>
      </w:docPartObj>
    </w:sdtPr>
    <w:sdtContent>
      <w:p w:rsidR="00A749B6" w:rsidRDefault="00A749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DD" w:rsidRPr="007F61DD">
          <w:rPr>
            <w:noProof/>
            <w:lang w:val="ru-RU"/>
          </w:rPr>
          <w:t>9</w:t>
        </w:r>
        <w:r>
          <w:fldChar w:fldCharType="end"/>
        </w:r>
      </w:p>
    </w:sdtContent>
  </w:sdt>
  <w:p w:rsidR="00A749B6" w:rsidRDefault="00A749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54"/>
    <w:rsid w:val="000201D4"/>
    <w:rsid w:val="001B6B63"/>
    <w:rsid w:val="00200443"/>
    <w:rsid w:val="00263FED"/>
    <w:rsid w:val="00442C43"/>
    <w:rsid w:val="005071D1"/>
    <w:rsid w:val="006D530E"/>
    <w:rsid w:val="006E21C9"/>
    <w:rsid w:val="007B50F6"/>
    <w:rsid w:val="007F61DD"/>
    <w:rsid w:val="009D0939"/>
    <w:rsid w:val="00A749B6"/>
    <w:rsid w:val="00AF3A38"/>
    <w:rsid w:val="00B22669"/>
    <w:rsid w:val="00B95DA2"/>
    <w:rsid w:val="00C40379"/>
    <w:rsid w:val="00DD2754"/>
    <w:rsid w:val="00F57620"/>
    <w:rsid w:val="00F606CA"/>
    <w:rsid w:val="00F848CF"/>
    <w:rsid w:val="00F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754"/>
    <w:pPr>
      <w:spacing w:after="0" w:line="240" w:lineRule="auto"/>
    </w:pPr>
  </w:style>
  <w:style w:type="paragraph" w:styleId="a4">
    <w:name w:val="header"/>
    <w:basedOn w:val="a"/>
    <w:link w:val="a5"/>
    <w:unhideWhenUsed/>
    <w:rsid w:val="00DD2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275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D275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D275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D275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75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D27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2754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754"/>
    <w:pPr>
      <w:spacing w:after="0" w:line="240" w:lineRule="auto"/>
    </w:pPr>
  </w:style>
  <w:style w:type="paragraph" w:styleId="a4">
    <w:name w:val="header"/>
    <w:basedOn w:val="a"/>
    <w:link w:val="a5"/>
    <w:unhideWhenUsed/>
    <w:rsid w:val="00DD2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275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D275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D275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D275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75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D27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2754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</cp:revision>
  <cp:lastPrinted>2019-09-09T11:37:00Z</cp:lastPrinted>
  <dcterms:created xsi:type="dcterms:W3CDTF">2019-09-09T06:56:00Z</dcterms:created>
  <dcterms:modified xsi:type="dcterms:W3CDTF">2019-09-09T11:37:00Z</dcterms:modified>
</cp:coreProperties>
</file>