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430599" w:rsidP="00AE1B6B">
      <w:pPr>
        <w:ind w:firstLine="709"/>
        <w:jc w:val="both"/>
        <w:rPr>
          <w:color w:val="000000" w:themeColor="text1"/>
          <w:sz w:val="28"/>
          <w:szCs w:val="28"/>
        </w:rPr>
      </w:pPr>
      <w:r>
        <w:rPr>
          <w:color w:val="000000" w:themeColor="text1"/>
          <w:sz w:val="28"/>
          <w:szCs w:val="28"/>
        </w:rPr>
        <w:t>27</w:t>
      </w:r>
      <w:r w:rsidR="00D04A9C">
        <w:rPr>
          <w:color w:val="000000" w:themeColor="text1"/>
          <w:sz w:val="28"/>
          <w:szCs w:val="28"/>
        </w:rPr>
        <w:t xml:space="preserve"> лютого</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430599">
        <w:rPr>
          <w:rStyle w:val="a4"/>
        </w:rPr>
        <w:t>41 (сорок одне</w:t>
      </w:r>
      <w:r w:rsidRPr="008731C7">
        <w:rPr>
          <w:rStyle w:val="a4"/>
        </w:rPr>
        <w:t>) рішен</w:t>
      </w:r>
      <w:r w:rsidR="00430599">
        <w:rPr>
          <w:rStyle w:val="a4"/>
        </w:rPr>
        <w:t>ня</w:t>
      </w:r>
      <w:r w:rsidRPr="008731C7">
        <w:rPr>
          <w:rStyle w:val="a4"/>
        </w:rPr>
        <w:t xml:space="preserve"> з них:</w:t>
      </w:r>
    </w:p>
    <w:p w:rsidR="003C5382" w:rsidRPr="008731C7" w:rsidRDefault="00430599" w:rsidP="00AE1B6B">
      <w:pPr>
        <w:pStyle w:val="a5"/>
        <w:numPr>
          <w:ilvl w:val="0"/>
          <w:numId w:val="3"/>
        </w:numPr>
        <w:ind w:left="0" w:firstLine="709"/>
        <w:jc w:val="both"/>
        <w:rPr>
          <w:rStyle w:val="a4"/>
          <w:rFonts w:ascii="Calibri" w:eastAsia="Times New Roman" w:hAnsi="Calibri"/>
          <w:lang w:val="ru-RU"/>
        </w:rPr>
      </w:pPr>
      <w:r>
        <w:rPr>
          <w:rStyle w:val="a4"/>
        </w:rPr>
        <w:t>9</w:t>
      </w:r>
      <w:r w:rsidR="003C5382" w:rsidRPr="008731C7">
        <w:rPr>
          <w:rStyle w:val="a4"/>
        </w:rPr>
        <w:t xml:space="preserve"> (</w:t>
      </w:r>
      <w:r>
        <w:rPr>
          <w:rStyle w:val="a4"/>
        </w:rPr>
        <w:t>дев’ять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Pr>
          <w:rStyle w:val="a4"/>
        </w:rPr>
        <w:t xml:space="preserve">ації на загальну суму </w:t>
      </w:r>
      <w:r w:rsidRPr="00A06544">
        <w:rPr>
          <w:rStyle w:val="a4"/>
        </w:rPr>
        <w:t>759 440,26</w:t>
      </w:r>
      <w:r w:rsidR="00570011" w:rsidRPr="00A06544">
        <w:rPr>
          <w:rStyle w:val="a4"/>
        </w:rPr>
        <w:t xml:space="preserve"> </w:t>
      </w:r>
      <w:r w:rsidR="00122582" w:rsidRPr="008731C7">
        <w:rPr>
          <w:rStyle w:val="a4"/>
        </w:rPr>
        <w:t>грн</w:t>
      </w:r>
      <w:r w:rsidR="003C5382" w:rsidRPr="008731C7">
        <w:rPr>
          <w:rStyle w:val="a4"/>
        </w:rPr>
        <w:t>;</w:t>
      </w:r>
    </w:p>
    <w:p w:rsidR="00E4465B" w:rsidRPr="008731C7" w:rsidRDefault="00430599" w:rsidP="00AE1B6B">
      <w:pPr>
        <w:pStyle w:val="a5"/>
        <w:numPr>
          <w:ilvl w:val="0"/>
          <w:numId w:val="3"/>
        </w:numPr>
        <w:tabs>
          <w:tab w:val="left" w:pos="0"/>
        </w:tabs>
        <w:ind w:left="0" w:firstLine="709"/>
        <w:jc w:val="both"/>
        <w:rPr>
          <w:rStyle w:val="a4"/>
        </w:rPr>
      </w:pPr>
      <w:r>
        <w:rPr>
          <w:rStyle w:val="a4"/>
        </w:rPr>
        <w:t>18</w:t>
      </w:r>
      <w:r w:rsidR="003C5382" w:rsidRPr="008731C7">
        <w:rPr>
          <w:rStyle w:val="a4"/>
        </w:rPr>
        <w:t xml:space="preserve"> (</w:t>
      </w:r>
      <w:r>
        <w:rPr>
          <w:rStyle w:val="a4"/>
        </w:rPr>
        <w:t>вісімнадцять</w:t>
      </w:r>
      <w:r w:rsidR="00BB0A25">
        <w:rPr>
          <w:rStyle w:val="a4"/>
        </w:rPr>
        <w:t xml:space="preserve">) </w:t>
      </w:r>
      <w:r w:rsidR="003C5382" w:rsidRPr="008731C7">
        <w:rPr>
          <w:rStyle w:val="a4"/>
        </w:rPr>
        <w:t>ріше</w:t>
      </w:r>
      <w:r w:rsidR="00D046A7" w:rsidRPr="008731C7">
        <w:rPr>
          <w:rStyle w:val="a4"/>
        </w:rPr>
        <w:t>н</w:t>
      </w:r>
      <w:r w:rsidR="008273AA">
        <w:rPr>
          <w:rStyle w:val="a4"/>
        </w:rPr>
        <w:t>ь</w:t>
      </w:r>
      <w:r w:rsidR="003C5382" w:rsidRPr="008731C7">
        <w:rPr>
          <w:rStyle w:val="a4"/>
        </w:rPr>
        <w:t xml:space="preserve"> про відмову </w:t>
      </w:r>
      <w:r w:rsidR="001B1ED9" w:rsidRPr="008731C7">
        <w:rPr>
          <w:rStyle w:val="a4"/>
        </w:rPr>
        <w:t>(</w:t>
      </w:r>
      <w:r w:rsidRPr="0033312B">
        <w:rPr>
          <w:sz w:val="28"/>
          <w:szCs w:val="28"/>
        </w:rPr>
        <w:t>три</w:t>
      </w:r>
      <w:r w:rsidR="00E4465B" w:rsidRPr="0033312B">
        <w:rPr>
          <w:sz w:val="28"/>
          <w:szCs w:val="28"/>
          <w:lang w:eastAsia="uk-UA"/>
        </w:rPr>
        <w:t xml:space="preserve"> заяв</w:t>
      </w:r>
      <w:r w:rsidR="00D96E40" w:rsidRPr="0033312B">
        <w:rPr>
          <w:sz w:val="28"/>
          <w:szCs w:val="28"/>
          <w:lang w:eastAsia="uk-UA"/>
        </w:rPr>
        <w:t>и</w:t>
      </w:r>
      <w:r w:rsidR="00E4465B" w:rsidRPr="0033312B">
        <w:rPr>
          <w:sz w:val="28"/>
          <w:szCs w:val="28"/>
          <w:lang w:eastAsia="uk-UA"/>
        </w:rPr>
        <w:t xml:space="preserve"> - оскільки об’єкт нерухомого майна відновлено власником; </w:t>
      </w:r>
      <w:r w:rsidRPr="0033312B">
        <w:rPr>
          <w:sz w:val="28"/>
          <w:szCs w:val="28"/>
          <w:lang w:eastAsia="uk-UA"/>
        </w:rPr>
        <w:t>чотирнадцять</w:t>
      </w:r>
      <w:r w:rsidR="00040F6A" w:rsidRPr="0033312B">
        <w:rPr>
          <w:sz w:val="28"/>
          <w:szCs w:val="28"/>
          <w:lang w:eastAsia="uk-UA"/>
        </w:rPr>
        <w:t xml:space="preserve"> заяв</w:t>
      </w:r>
      <w:r w:rsidR="00DD3469" w:rsidRPr="0033312B">
        <w:rPr>
          <w:sz w:val="28"/>
          <w:szCs w:val="28"/>
          <w:lang w:eastAsia="uk-UA"/>
        </w:rPr>
        <w:t xml:space="preserve"> - </w:t>
      </w:r>
      <w:r w:rsidR="00AE1B6B" w:rsidRPr="0033312B">
        <w:rPr>
          <w:sz w:val="28"/>
          <w:szCs w:val="28"/>
          <w:lang w:eastAsia="uk-UA"/>
        </w:rPr>
        <w:t xml:space="preserve">оскільки виявлено факт недостовірності даних, </w:t>
      </w:r>
      <w:r w:rsidR="00E02217" w:rsidRPr="0033312B">
        <w:rPr>
          <w:sz w:val="28"/>
          <w:szCs w:val="28"/>
          <w:lang w:eastAsia="uk-UA"/>
        </w:rPr>
        <w:t>одна заява</w:t>
      </w:r>
      <w:r w:rsidR="00E4465B" w:rsidRPr="0033312B">
        <w:rPr>
          <w:sz w:val="28"/>
          <w:szCs w:val="28"/>
          <w:lang w:eastAsia="uk-UA"/>
        </w:rPr>
        <w:t xml:space="preserve"> – на підставі </w:t>
      </w:r>
      <w:r w:rsidR="00040F6A" w:rsidRPr="0033312B">
        <w:rPr>
          <w:sz w:val="28"/>
          <w:szCs w:val="28"/>
          <w:lang w:eastAsia="uk-UA"/>
        </w:rPr>
        <w:t>невідповідності умовам надання компенсації</w:t>
      </w:r>
      <w:r w:rsidR="00E4465B" w:rsidRPr="008731C7">
        <w:rPr>
          <w:sz w:val="28"/>
          <w:szCs w:val="28"/>
        </w:rPr>
        <w:t>);</w:t>
      </w:r>
    </w:p>
    <w:p w:rsidR="00AE1B6B" w:rsidRPr="008731C7" w:rsidRDefault="00430599" w:rsidP="00AE1B6B">
      <w:pPr>
        <w:pStyle w:val="a5"/>
        <w:numPr>
          <w:ilvl w:val="0"/>
          <w:numId w:val="3"/>
        </w:numPr>
        <w:tabs>
          <w:tab w:val="left" w:pos="0"/>
        </w:tabs>
        <w:ind w:left="0" w:firstLine="709"/>
        <w:jc w:val="both"/>
        <w:rPr>
          <w:rStyle w:val="a4"/>
        </w:rPr>
      </w:pPr>
      <w:r>
        <w:rPr>
          <w:rStyle w:val="a4"/>
        </w:rPr>
        <w:t>14</w:t>
      </w:r>
      <w:r w:rsidR="00AE1B6B" w:rsidRPr="008731C7">
        <w:rPr>
          <w:rStyle w:val="a4"/>
        </w:rPr>
        <w:t xml:space="preserve"> (</w:t>
      </w:r>
      <w:r>
        <w:rPr>
          <w:rStyle w:val="a4"/>
        </w:rPr>
        <w:t>чотирнадцять</w:t>
      </w:r>
      <w:r w:rsidR="003831C8">
        <w:rPr>
          <w:rStyle w:val="a4"/>
        </w:rPr>
        <w:t>) рішень</w:t>
      </w:r>
      <w:r w:rsidR="00AE1B6B" w:rsidRPr="008731C7">
        <w:rPr>
          <w:rStyle w:val="a4"/>
        </w:rPr>
        <w:t xml:space="preserve"> про поновлення розгляду заяви</w:t>
      </w:r>
      <w:r w:rsidR="00AE1B6B">
        <w:rPr>
          <w:rStyle w:val="a4"/>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566DA7" w:rsidRPr="0033312B" w:rsidRDefault="00566DA7" w:rsidP="00AE1B6B">
      <w:pPr>
        <w:autoSpaceDE w:val="0"/>
        <w:autoSpaceDN w:val="0"/>
        <w:ind w:firstLine="709"/>
        <w:jc w:val="both"/>
        <w:rPr>
          <w:sz w:val="28"/>
          <w:szCs w:val="28"/>
        </w:rPr>
      </w:pPr>
      <w:bookmarkStart w:id="2" w:name="_GoBack"/>
      <w:r w:rsidRPr="0033312B">
        <w:rPr>
          <w:sz w:val="28"/>
          <w:szCs w:val="28"/>
        </w:rPr>
        <w:t xml:space="preserve">Протягом строку, наданого для подання заперечень на прийняті комісією рішення, заперечень не надходило. </w:t>
      </w:r>
    </w:p>
    <w:bookmarkEnd w:id="2"/>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430599" w:rsidRDefault="00430599" w:rsidP="00AE1B6B">
      <w:pPr>
        <w:autoSpaceDE w:val="0"/>
        <w:autoSpaceDN w:val="0"/>
        <w:ind w:firstLine="709"/>
        <w:jc w:val="both"/>
        <w:rPr>
          <w:color w:val="000000" w:themeColor="text1"/>
          <w:sz w:val="28"/>
          <w:szCs w:val="28"/>
        </w:rPr>
      </w:pP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AE1B6B">
            <w:pPr>
              <w:ind w:firstLine="709"/>
              <w:jc w:val="right"/>
              <w:rPr>
                <w:color w:val="000000" w:themeColor="text1"/>
                <w:sz w:val="28"/>
                <w:szCs w:val="28"/>
              </w:rPr>
            </w:pPr>
            <w:r>
              <w:rPr>
                <w:color w:val="000000" w:themeColor="text1"/>
                <w:sz w:val="28"/>
                <w:szCs w:val="28"/>
              </w:rPr>
              <w:t>Оксана БОЛТЯН</w:t>
            </w:r>
          </w:p>
          <w:p w:rsidR="003C5382" w:rsidRPr="00D046A7" w:rsidRDefault="003C5382" w:rsidP="00AE1B6B">
            <w:pPr>
              <w:ind w:firstLine="709"/>
              <w:jc w:val="both"/>
              <w:rPr>
                <w:color w:val="000000" w:themeColor="text1"/>
                <w:sz w:val="28"/>
                <w:szCs w:val="28"/>
              </w:rPr>
            </w:pPr>
          </w:p>
        </w:tc>
      </w:tr>
    </w:tbl>
    <w:p w:rsidR="009A1C45" w:rsidRPr="00D046A7" w:rsidRDefault="009A1C45" w:rsidP="00815947">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C8" w:rsidRDefault="003831C8" w:rsidP="00D12310">
      <w:r>
        <w:separator/>
      </w:r>
    </w:p>
  </w:endnote>
  <w:endnote w:type="continuationSeparator" w:id="0">
    <w:p w:rsidR="003831C8" w:rsidRDefault="003831C8"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C8" w:rsidRDefault="003831C8" w:rsidP="00D12310">
      <w:r>
        <w:separator/>
      </w:r>
    </w:p>
  </w:footnote>
  <w:footnote w:type="continuationSeparator" w:id="0">
    <w:p w:rsidR="003831C8" w:rsidRDefault="003831C8"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C201A"/>
    <w:rsid w:val="000E4BEB"/>
    <w:rsid w:val="000F4841"/>
    <w:rsid w:val="00122582"/>
    <w:rsid w:val="001234F3"/>
    <w:rsid w:val="0015623F"/>
    <w:rsid w:val="00173F8F"/>
    <w:rsid w:val="001A5772"/>
    <w:rsid w:val="001A669D"/>
    <w:rsid w:val="001B1ED9"/>
    <w:rsid w:val="00201D52"/>
    <w:rsid w:val="00203260"/>
    <w:rsid w:val="002378B7"/>
    <w:rsid w:val="00250669"/>
    <w:rsid w:val="002A0ECA"/>
    <w:rsid w:val="002B1766"/>
    <w:rsid w:val="002E3AF3"/>
    <w:rsid w:val="002F3434"/>
    <w:rsid w:val="0032342A"/>
    <w:rsid w:val="0033312B"/>
    <w:rsid w:val="003463C8"/>
    <w:rsid w:val="003831C8"/>
    <w:rsid w:val="00397514"/>
    <w:rsid w:val="003A5623"/>
    <w:rsid w:val="003A7DB0"/>
    <w:rsid w:val="003C47DA"/>
    <w:rsid w:val="003C5382"/>
    <w:rsid w:val="00430599"/>
    <w:rsid w:val="0043743F"/>
    <w:rsid w:val="00485EF8"/>
    <w:rsid w:val="004C4BC8"/>
    <w:rsid w:val="005312DB"/>
    <w:rsid w:val="00531F1B"/>
    <w:rsid w:val="00544E45"/>
    <w:rsid w:val="0056044C"/>
    <w:rsid w:val="00566DA7"/>
    <w:rsid w:val="00570011"/>
    <w:rsid w:val="005E483F"/>
    <w:rsid w:val="00656109"/>
    <w:rsid w:val="00683870"/>
    <w:rsid w:val="006A1CF8"/>
    <w:rsid w:val="006B7E1E"/>
    <w:rsid w:val="006D2038"/>
    <w:rsid w:val="00725A91"/>
    <w:rsid w:val="00795217"/>
    <w:rsid w:val="007A3BFD"/>
    <w:rsid w:val="00815947"/>
    <w:rsid w:val="00822EAA"/>
    <w:rsid w:val="008273AA"/>
    <w:rsid w:val="00835121"/>
    <w:rsid w:val="00846B74"/>
    <w:rsid w:val="008731C7"/>
    <w:rsid w:val="008A221A"/>
    <w:rsid w:val="00901B43"/>
    <w:rsid w:val="00915B74"/>
    <w:rsid w:val="00945598"/>
    <w:rsid w:val="009A1C45"/>
    <w:rsid w:val="009A43E9"/>
    <w:rsid w:val="009C1FBA"/>
    <w:rsid w:val="009D266A"/>
    <w:rsid w:val="009E434D"/>
    <w:rsid w:val="009E5B89"/>
    <w:rsid w:val="00A06544"/>
    <w:rsid w:val="00A159FD"/>
    <w:rsid w:val="00A21101"/>
    <w:rsid w:val="00A24858"/>
    <w:rsid w:val="00A32697"/>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04A9C"/>
    <w:rsid w:val="00D12310"/>
    <w:rsid w:val="00D36AD8"/>
    <w:rsid w:val="00D96C43"/>
    <w:rsid w:val="00D96E40"/>
    <w:rsid w:val="00DA2CB4"/>
    <w:rsid w:val="00DD3469"/>
    <w:rsid w:val="00E02217"/>
    <w:rsid w:val="00E4465B"/>
    <w:rsid w:val="00E67234"/>
    <w:rsid w:val="00F35C29"/>
    <w:rsid w:val="00F462D4"/>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70</cp:revision>
  <cp:lastPrinted>2024-10-18T13:20:00Z</cp:lastPrinted>
  <dcterms:created xsi:type="dcterms:W3CDTF">2024-05-02T14:05:00Z</dcterms:created>
  <dcterms:modified xsi:type="dcterms:W3CDTF">2025-03-07T07:24:00Z</dcterms:modified>
</cp:coreProperties>
</file>