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EB6" w:rsidRPr="00B40EB6" w:rsidRDefault="00B40EB6" w:rsidP="00B40EB6">
      <w:pPr>
        <w:ind w:left="4820"/>
        <w:rPr>
          <w:szCs w:val="28"/>
        </w:rPr>
      </w:pPr>
      <w:r w:rsidRPr="00B40EB6">
        <w:rPr>
          <w:szCs w:val="28"/>
        </w:rPr>
        <w:t>ЗАТВЕРДЖЕНО</w:t>
      </w:r>
    </w:p>
    <w:p w:rsidR="00B40EB6" w:rsidRPr="00B40EB6" w:rsidRDefault="00B40EB6" w:rsidP="00B40EB6">
      <w:pPr>
        <w:ind w:left="4820"/>
        <w:rPr>
          <w:szCs w:val="28"/>
        </w:rPr>
      </w:pPr>
      <w:r w:rsidRPr="00B40EB6">
        <w:rPr>
          <w:szCs w:val="28"/>
        </w:rPr>
        <w:t xml:space="preserve">Рішення виконавчого </w:t>
      </w:r>
    </w:p>
    <w:p w:rsidR="00B40EB6" w:rsidRPr="00B40EB6" w:rsidRDefault="00B40EB6" w:rsidP="00B40EB6">
      <w:pPr>
        <w:ind w:left="4820"/>
        <w:rPr>
          <w:szCs w:val="28"/>
        </w:rPr>
      </w:pPr>
      <w:r w:rsidRPr="00B40EB6">
        <w:rPr>
          <w:szCs w:val="28"/>
        </w:rPr>
        <w:t>комітету міської ради</w:t>
      </w:r>
    </w:p>
    <w:p w:rsidR="00B40EB6" w:rsidRPr="00B40EB6" w:rsidRDefault="00B40EB6" w:rsidP="00B40EB6">
      <w:pPr>
        <w:ind w:left="4820"/>
        <w:rPr>
          <w:szCs w:val="28"/>
        </w:rPr>
      </w:pPr>
      <w:r w:rsidRPr="00B40EB6">
        <w:rPr>
          <w:szCs w:val="28"/>
        </w:rPr>
        <w:t>«</w:t>
      </w:r>
      <w:r w:rsidR="00A84189">
        <w:rPr>
          <w:szCs w:val="28"/>
        </w:rPr>
        <w:t>18 квітня</w:t>
      </w:r>
      <w:r w:rsidRPr="00B40EB6">
        <w:rPr>
          <w:szCs w:val="28"/>
        </w:rPr>
        <w:t xml:space="preserve"> 2019 року №</w:t>
      </w:r>
      <w:r w:rsidR="00A84189">
        <w:rPr>
          <w:szCs w:val="28"/>
        </w:rPr>
        <w:t xml:space="preserve"> 159</w:t>
      </w:r>
      <w:bookmarkStart w:id="0" w:name="_GoBack"/>
      <w:bookmarkEnd w:id="0"/>
      <w:r w:rsidR="00B34B68">
        <w:rPr>
          <w:szCs w:val="28"/>
        </w:rPr>
        <w:t xml:space="preserve"> </w:t>
      </w:r>
    </w:p>
    <w:p w:rsidR="000D28CF" w:rsidRDefault="000D28CF" w:rsidP="000D28CF">
      <w:pPr>
        <w:jc w:val="both"/>
      </w:pPr>
    </w:p>
    <w:p w:rsidR="000D28CF" w:rsidRDefault="000D28CF" w:rsidP="000D28CF">
      <w:pPr>
        <w:jc w:val="both"/>
      </w:pPr>
    </w:p>
    <w:p w:rsidR="000D28CF" w:rsidRDefault="000D28CF" w:rsidP="000D28CF">
      <w:pPr>
        <w:widowControl w:val="0"/>
        <w:ind w:left="-340" w:right="-340"/>
        <w:jc w:val="center"/>
        <w:rPr>
          <w:szCs w:val="28"/>
        </w:rPr>
      </w:pPr>
      <w:r>
        <w:rPr>
          <w:szCs w:val="28"/>
        </w:rPr>
        <w:t xml:space="preserve">Поточні індивідуальні технологічні нормативи </w:t>
      </w:r>
    </w:p>
    <w:p w:rsidR="000D28CF" w:rsidRDefault="000D28CF" w:rsidP="000D28CF">
      <w:pPr>
        <w:widowControl w:val="0"/>
        <w:ind w:left="-340" w:right="-340"/>
        <w:jc w:val="center"/>
        <w:rPr>
          <w:szCs w:val="28"/>
        </w:rPr>
      </w:pPr>
      <w:r>
        <w:rPr>
          <w:szCs w:val="28"/>
        </w:rPr>
        <w:t>використання питної води комунальним підприємством</w:t>
      </w:r>
    </w:p>
    <w:p w:rsidR="000D28CF" w:rsidRDefault="000D28CF" w:rsidP="000D28CF">
      <w:pPr>
        <w:widowControl w:val="0"/>
        <w:ind w:left="-340" w:right="-340"/>
        <w:jc w:val="center"/>
        <w:rPr>
          <w:szCs w:val="28"/>
        </w:rPr>
      </w:pPr>
      <w:r>
        <w:rPr>
          <w:szCs w:val="28"/>
        </w:rPr>
        <w:t xml:space="preserve"> «Чернігівводоканал» Чернігівської міської ради</w:t>
      </w:r>
    </w:p>
    <w:p w:rsidR="000D28CF" w:rsidRDefault="000D28CF" w:rsidP="000D28CF">
      <w:pPr>
        <w:tabs>
          <w:tab w:val="left" w:pos="0"/>
        </w:tabs>
        <w:ind w:left="-142"/>
        <w:rPr>
          <w:szCs w:val="28"/>
        </w:rPr>
      </w:pPr>
    </w:p>
    <w:tbl>
      <w:tblPr>
        <w:tblW w:w="9834" w:type="dxa"/>
        <w:tblInd w:w="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7"/>
        <w:gridCol w:w="6433"/>
        <w:gridCol w:w="1229"/>
        <w:gridCol w:w="1245"/>
      </w:tblGrid>
      <w:tr w:rsidR="000D28CF" w:rsidTr="00FB6735">
        <w:trPr>
          <w:cantSplit/>
          <w:trHeight w:val="900"/>
          <w:tblHeader/>
        </w:trPr>
        <w:tc>
          <w:tcPr>
            <w:tcW w:w="9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</w:t>
            </w:r>
          </w:p>
          <w:p w:rsidR="000D28CF" w:rsidRDefault="000D28CF" w:rsidP="00FB6735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з/п</w:t>
            </w:r>
          </w:p>
        </w:tc>
        <w:tc>
          <w:tcPr>
            <w:tcW w:w="6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Складові Поточного індивідуального технологічного нормативу використання питної води</w:t>
            </w:r>
          </w:p>
        </w:tc>
        <w:tc>
          <w:tcPr>
            <w:tcW w:w="2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</w:pPr>
            <w:r>
              <w:rPr>
                <w:b/>
                <w:sz w:val="21"/>
                <w:szCs w:val="21"/>
              </w:rPr>
              <w:t>Поточний ІТНВПВ</w:t>
            </w:r>
          </w:p>
        </w:tc>
      </w:tr>
      <w:tr w:rsidR="000D28CF" w:rsidTr="00FB6735">
        <w:trPr>
          <w:cantSplit/>
          <w:trHeight w:val="900"/>
          <w:tblHeader/>
        </w:trPr>
        <w:tc>
          <w:tcPr>
            <w:tcW w:w="9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rPr>
                <w:rFonts w:ascii="Arial" w:eastAsia="Lucida Sans Unicode" w:hAnsi="Arial" w:cs="Tahoma"/>
                <w:sz w:val="21"/>
                <w:szCs w:val="24"/>
              </w:rPr>
            </w:pPr>
          </w:p>
        </w:tc>
        <w:tc>
          <w:tcPr>
            <w:tcW w:w="6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rPr>
                <w:rFonts w:ascii="Arial" w:eastAsia="Lucida Sans Unicode" w:hAnsi="Arial" w:cs="Tahoma"/>
                <w:sz w:val="21"/>
                <w:szCs w:val="24"/>
              </w:rPr>
            </w:pP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extbody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тис.м³</w:t>
            </w:r>
            <w:proofErr w:type="spellEnd"/>
            <w:r>
              <w:rPr>
                <w:sz w:val="21"/>
                <w:szCs w:val="21"/>
              </w:rPr>
              <w:t>/рік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</w:pPr>
            <w:r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  <w:vertAlign w:val="superscript"/>
              </w:rPr>
              <w:t>3</w:t>
            </w:r>
            <w:r>
              <w:rPr>
                <w:sz w:val="21"/>
                <w:szCs w:val="21"/>
              </w:rPr>
              <w:t xml:space="preserve">/1000 </w:t>
            </w:r>
            <w:proofErr w:type="spellStart"/>
            <w:r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  <w:vertAlign w:val="superscript"/>
              </w:rPr>
              <w:t>3</w:t>
            </w:r>
            <w:proofErr w:type="spellEnd"/>
            <w:r>
              <w:rPr>
                <w:sz w:val="21"/>
                <w:szCs w:val="21"/>
              </w:rPr>
              <w:t xml:space="preserve"> піднятої води</w:t>
            </w:r>
          </w:p>
        </w:tc>
      </w:tr>
      <w:tr w:rsidR="000D28CF" w:rsidTr="00FB6735">
        <w:trPr>
          <w:cantSplit/>
          <w:trHeight w:val="300"/>
          <w:tblHeader/>
        </w:trPr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</w:tr>
      <w:tr w:rsidR="000D28CF" w:rsidTr="00FB6735">
        <w:trPr>
          <w:cantSplit/>
          <w:trHeight w:val="300"/>
        </w:trPr>
        <w:tc>
          <w:tcPr>
            <w:tcW w:w="98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І. ІТНВПВ у водопровідному господарстві, м³/1000 </w:t>
            </w:r>
            <w:proofErr w:type="spellStart"/>
            <w:r>
              <w:rPr>
                <w:b/>
                <w:bCs/>
                <w:sz w:val="21"/>
                <w:szCs w:val="21"/>
              </w:rPr>
              <w:t>м³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піднятої (покупної) води</w:t>
            </w:r>
          </w:p>
        </w:tc>
      </w:tr>
      <w:tr w:rsidR="000D28CF" w:rsidTr="00FB6735">
        <w:trPr>
          <w:cantSplit/>
          <w:trHeight w:val="300"/>
        </w:trPr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Втрати води підприємства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3749,411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221,747</w:t>
            </w:r>
          </w:p>
        </w:tc>
      </w:tr>
      <w:tr w:rsidR="000D28CF" w:rsidTr="00FB6735">
        <w:trPr>
          <w:cantSplit/>
          <w:trHeight w:val="452"/>
        </w:trPr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1.1.</w:t>
            </w: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Витоки питної води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2532,472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149,775</w:t>
            </w:r>
          </w:p>
        </w:tc>
      </w:tr>
      <w:tr w:rsidR="000D28CF" w:rsidTr="00FB6735">
        <w:trPr>
          <w:cantSplit/>
          <w:trHeight w:val="300"/>
        </w:trPr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1.1.1.</w:t>
            </w: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Витоки  при підйомі та очищенні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</w:pPr>
            <w:r>
              <w:t>69,882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</w:pPr>
            <w:r>
              <w:t>4,133</w:t>
            </w:r>
          </w:p>
        </w:tc>
      </w:tr>
      <w:tr w:rsidR="000D28CF" w:rsidTr="00FB6735">
        <w:trPr>
          <w:cantSplit/>
          <w:trHeight w:val="321"/>
        </w:trPr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1.1.2.</w:t>
            </w: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витоки води з трубопроводів при аваріях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</w:pPr>
            <w:r>
              <w:t>51,030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</w:pPr>
            <w:r>
              <w:t>3,018</w:t>
            </w:r>
          </w:p>
        </w:tc>
      </w:tr>
      <w:tr w:rsidR="000D28CF" w:rsidTr="00FB6735">
        <w:trPr>
          <w:cantSplit/>
          <w:trHeight w:val="300"/>
        </w:trPr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1.1.3.</w:t>
            </w: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сховані витоки води з трубопроводів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</w:pPr>
            <w:r>
              <w:t>1493,681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</w:pPr>
            <w:r>
              <w:t>88,339</w:t>
            </w:r>
          </w:p>
        </w:tc>
      </w:tr>
      <w:tr w:rsidR="000D28CF" w:rsidTr="00FB6735">
        <w:trPr>
          <w:cantSplit/>
          <w:trHeight w:val="300"/>
        </w:trPr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1.1.4.</w:t>
            </w: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витоки води з ємнісних споруд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</w:pPr>
            <w:r>
              <w:t>54,547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</w:pPr>
            <w:r>
              <w:t>3,226</w:t>
            </w:r>
          </w:p>
        </w:tc>
      </w:tr>
      <w:tr w:rsidR="000D28CF" w:rsidTr="00FB6735">
        <w:trPr>
          <w:cantSplit/>
          <w:trHeight w:val="300"/>
        </w:trPr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1.1.5.</w:t>
            </w: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витоки води через нещільності арматури;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</w:pPr>
            <w:r>
              <w:t>441,972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</w:pPr>
            <w:r>
              <w:t>26,139</w:t>
            </w:r>
          </w:p>
        </w:tc>
      </w:tr>
      <w:tr w:rsidR="000D28CF" w:rsidTr="00FB6735">
        <w:trPr>
          <w:cantSplit/>
          <w:trHeight w:val="199"/>
        </w:trPr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1.1.6.</w:t>
            </w: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витоки води на водорозбірних колонках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</w:pPr>
            <w:r>
              <w:t>421,360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</w:pPr>
            <w:r>
              <w:t>24,920</w:t>
            </w:r>
          </w:p>
        </w:tc>
      </w:tr>
      <w:tr w:rsidR="000D28CF" w:rsidTr="00FB6735">
        <w:trPr>
          <w:cantSplit/>
          <w:trHeight w:val="180"/>
        </w:trPr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1.2.</w:t>
            </w: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Необліковані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втрати питної води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1216,939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71,972</w:t>
            </w:r>
          </w:p>
        </w:tc>
      </w:tr>
      <w:tr w:rsidR="000D28CF" w:rsidTr="00FB6735">
        <w:trPr>
          <w:cantSplit/>
          <w:trHeight w:val="180"/>
        </w:trPr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1.2.1.</w:t>
            </w: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втрати води, які не зареєстровані засобами вимірювальної техніки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</w:pPr>
            <w:r>
              <w:t>663,186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</w:pPr>
            <w:r>
              <w:t>39,222</w:t>
            </w:r>
          </w:p>
        </w:tc>
      </w:tr>
      <w:tr w:rsidR="000D28CF" w:rsidTr="00FB6735">
        <w:trPr>
          <w:cantSplit/>
          <w:trHeight w:val="187"/>
        </w:trPr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1.2.2.</w:t>
            </w: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втрати, пов’язані з невідповідністю норм водоспоживання до фактичної кількості спожитої води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</w:pPr>
            <w:r>
              <w:t>301,394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</w:pPr>
            <w:r>
              <w:t>17,825</w:t>
            </w:r>
          </w:p>
        </w:tc>
      </w:tr>
      <w:tr w:rsidR="000D28CF" w:rsidTr="00FB6735">
        <w:trPr>
          <w:cantSplit/>
          <w:trHeight w:val="282"/>
        </w:trPr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1.2.3.</w:t>
            </w: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втрати, пов’язані з несанкціонованим відбором води з  мережі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</w:pPr>
            <w:r>
              <w:t>202,902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</w:pPr>
            <w:r>
              <w:t>12</w:t>
            </w:r>
          </w:p>
        </w:tc>
      </w:tr>
      <w:tr w:rsidR="000D28CF" w:rsidTr="00FB6735">
        <w:trPr>
          <w:cantSplit/>
          <w:trHeight w:val="77"/>
        </w:trPr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1.2.4.</w:t>
            </w: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технологічні втрати води на протипожежні цілі.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</w:pPr>
            <w:r>
              <w:t>49,457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</w:pPr>
            <w:r>
              <w:t>2,925</w:t>
            </w:r>
          </w:p>
        </w:tc>
      </w:tr>
      <w:tr w:rsidR="000D28CF" w:rsidTr="00FB6735">
        <w:trPr>
          <w:cantSplit/>
          <w:trHeight w:val="353"/>
        </w:trPr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Технологічні витрати питної води у водопровідному господарстві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274,865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16,256</w:t>
            </w:r>
          </w:p>
        </w:tc>
      </w:tr>
      <w:tr w:rsidR="000D28CF" w:rsidTr="00FB6735">
        <w:trPr>
          <w:cantSplit/>
          <w:trHeight w:val="315"/>
        </w:trPr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2.1.</w:t>
            </w: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Технологічні витрати на виробництво питної води при заборі з підземних джерел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8,132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0,481</w:t>
            </w:r>
          </w:p>
        </w:tc>
      </w:tr>
      <w:tr w:rsidR="000D28CF" w:rsidTr="00FB6735">
        <w:trPr>
          <w:cantSplit/>
          <w:trHeight w:val="75"/>
        </w:trPr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2.1.1.</w:t>
            </w: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витрати води на промивку свердловин і підтримання в них необхідного рівня води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</w:pPr>
            <w:r>
              <w:t>4,007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</w:pPr>
            <w:r>
              <w:t>0,237</w:t>
            </w:r>
          </w:p>
        </w:tc>
      </w:tr>
      <w:tr w:rsidR="000D28CF" w:rsidTr="00FB6735">
        <w:trPr>
          <w:cantSplit/>
          <w:trHeight w:val="315"/>
        </w:trPr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2.1.2.</w:t>
            </w: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витрати на промивку фільтрів </w:t>
            </w:r>
            <w:proofErr w:type="spellStart"/>
            <w:r>
              <w:rPr>
                <w:sz w:val="21"/>
                <w:szCs w:val="21"/>
              </w:rPr>
              <w:t>знезалізнення</w:t>
            </w:r>
            <w:proofErr w:type="spellEnd"/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</w:pPr>
            <w:r>
              <w:t>3,923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</w:pPr>
            <w:r>
              <w:t>0,232</w:t>
            </w:r>
          </w:p>
        </w:tc>
      </w:tr>
      <w:tr w:rsidR="000D28CF" w:rsidTr="00FB6735">
        <w:trPr>
          <w:cantSplit/>
          <w:trHeight w:val="315"/>
        </w:trPr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2.1.3.</w:t>
            </w: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витрати на обслуговування іншого очисного обладнання (при наявності спеціальних методів </w:t>
            </w:r>
            <w:proofErr w:type="spellStart"/>
            <w:r>
              <w:rPr>
                <w:sz w:val="21"/>
                <w:szCs w:val="21"/>
              </w:rPr>
              <w:t>очищення-</w:t>
            </w:r>
            <w:proofErr w:type="spellEnd"/>
            <w:r>
              <w:rPr>
                <w:sz w:val="21"/>
                <w:szCs w:val="21"/>
              </w:rPr>
              <w:t xml:space="preserve"> пом'якшення, зворотного осмосу)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</w:pPr>
            <w:r>
              <w:t>-</w:t>
            </w:r>
          </w:p>
        </w:tc>
      </w:tr>
      <w:tr w:rsidR="000D28CF" w:rsidTr="00FB6735">
        <w:trPr>
          <w:cantSplit/>
          <w:trHeight w:val="315"/>
        </w:trPr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2.1.4.</w:t>
            </w: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витрати на роботу хіміко-бактеріологічної лабораторії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</w:pPr>
            <w:r>
              <w:t>0,202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</w:pPr>
            <w:r>
              <w:t>0,012</w:t>
            </w:r>
          </w:p>
        </w:tc>
      </w:tr>
      <w:tr w:rsidR="000D28CF" w:rsidTr="00FB6735">
        <w:trPr>
          <w:cantSplit/>
          <w:trHeight w:val="315"/>
        </w:trPr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2.1.5.</w:t>
            </w: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витрати при використанні спеціальних методів очищення води.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</w:pPr>
            <w:r>
              <w:t>-</w:t>
            </w:r>
          </w:p>
        </w:tc>
      </w:tr>
      <w:tr w:rsidR="000D28CF" w:rsidTr="00FB6735">
        <w:trPr>
          <w:cantSplit/>
          <w:trHeight w:val="315"/>
        </w:trPr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2.2.</w:t>
            </w: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Технологічні витрати води на транспортування і постачання    питної води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260,019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15,378</w:t>
            </w:r>
          </w:p>
        </w:tc>
      </w:tr>
      <w:tr w:rsidR="000D28CF" w:rsidTr="00FB6735">
        <w:trPr>
          <w:cantSplit/>
          <w:trHeight w:val="315"/>
        </w:trPr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2.2.1.</w:t>
            </w: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витрати води на планову дезінфекцію і промивку мереж;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</w:pPr>
            <w:r>
              <w:t>156,623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</w:pPr>
            <w:r>
              <w:t>9,263</w:t>
            </w:r>
          </w:p>
        </w:tc>
      </w:tr>
      <w:tr w:rsidR="000D28CF" w:rsidTr="00FB6735">
        <w:trPr>
          <w:cantSplit/>
          <w:trHeight w:val="315"/>
        </w:trPr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2.2.2.</w:t>
            </w: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витрати води на власні потреби насосних станцій;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</w:pPr>
            <w:r>
              <w:t>-</w:t>
            </w:r>
          </w:p>
        </w:tc>
      </w:tr>
      <w:tr w:rsidR="000D28CF" w:rsidTr="00FB6735">
        <w:trPr>
          <w:cantSplit/>
          <w:trHeight w:val="315"/>
        </w:trPr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2.2.3.</w:t>
            </w: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витрати води на обмивання і дезінфекцію резервуарів чистої води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</w:pPr>
            <w:r>
              <w:t>103,396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</w:pPr>
            <w:r>
              <w:t>6,115</w:t>
            </w:r>
          </w:p>
        </w:tc>
      </w:tr>
      <w:tr w:rsidR="000D28CF" w:rsidTr="00FB6735">
        <w:trPr>
          <w:cantSplit/>
          <w:trHeight w:val="315"/>
        </w:trPr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2.3.</w:t>
            </w: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Технологічні витрати на допоміжних об'єктах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</w:pPr>
            <w:r>
              <w:t>-</w:t>
            </w:r>
          </w:p>
        </w:tc>
      </w:tr>
      <w:tr w:rsidR="000D28CF" w:rsidTr="00FB6735">
        <w:trPr>
          <w:cantSplit/>
          <w:trHeight w:val="315"/>
        </w:trPr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2.4.</w:t>
            </w: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Витрати води на господарсько-питні потреби робітників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3,400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0,201</w:t>
            </w:r>
          </w:p>
        </w:tc>
      </w:tr>
      <w:tr w:rsidR="000D28CF" w:rsidTr="00FB6735">
        <w:trPr>
          <w:cantSplit/>
          <w:trHeight w:val="315"/>
        </w:trPr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2.5.</w:t>
            </w: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Витрати води на утримання зон санітарної охорони.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3,314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0,196</w:t>
            </w:r>
          </w:p>
        </w:tc>
      </w:tr>
      <w:tr w:rsidR="000D28CF" w:rsidTr="00FB6735">
        <w:trPr>
          <w:cantSplit/>
          <w:trHeight w:val="315"/>
        </w:trPr>
        <w:tc>
          <w:tcPr>
            <w:tcW w:w="983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ІІ. ІТНВПВ у каналізаційному господарстві, м³/1000 </w:t>
            </w:r>
            <w:proofErr w:type="spellStart"/>
            <w:r>
              <w:rPr>
                <w:b/>
                <w:bCs/>
                <w:sz w:val="21"/>
                <w:szCs w:val="21"/>
              </w:rPr>
              <w:t>м³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відведених стічних вод</w:t>
            </w:r>
          </w:p>
        </w:tc>
      </w:tr>
      <w:tr w:rsidR="000D28CF" w:rsidTr="00FB6735">
        <w:trPr>
          <w:cantSplit/>
          <w:trHeight w:val="315"/>
        </w:trPr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3.</w:t>
            </w: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Технологічні витрати питної води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16,341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1,030</w:t>
            </w:r>
          </w:p>
        </w:tc>
      </w:tr>
      <w:tr w:rsidR="000D28CF" w:rsidTr="00FB6735">
        <w:trPr>
          <w:cantSplit/>
          <w:trHeight w:val="315"/>
        </w:trPr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3.1.</w:t>
            </w: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технологічні витрати питної води на відведення</w:t>
            </w:r>
          </w:p>
          <w:p w:rsidR="000D28CF" w:rsidRDefault="000D28CF" w:rsidP="00FB6735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(збір та транспортування) стічних вод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</w:pPr>
            <w:r>
              <w:t>5,426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</w:pPr>
            <w:r>
              <w:t>0,342</w:t>
            </w:r>
          </w:p>
        </w:tc>
      </w:tr>
      <w:tr w:rsidR="000D28CF" w:rsidTr="00FB6735">
        <w:trPr>
          <w:cantSplit/>
          <w:trHeight w:val="315"/>
        </w:trPr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3.2.</w:t>
            </w: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технологічні витрати питної води на очищення стічних вод і обробку осадів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</w:pPr>
            <w:r>
              <w:t>0,333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</w:pPr>
            <w:r>
              <w:t>0,021</w:t>
            </w:r>
          </w:p>
        </w:tc>
      </w:tr>
      <w:tr w:rsidR="000D28CF" w:rsidTr="00FB6735">
        <w:trPr>
          <w:cantSplit/>
          <w:trHeight w:val="315"/>
        </w:trPr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3.3.</w:t>
            </w: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технологічні витрати на господарсько-питні потреби працівників підприємства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</w:pPr>
            <w:r>
              <w:t>6,616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</w:pPr>
            <w:r>
              <w:t>0,417</w:t>
            </w:r>
          </w:p>
        </w:tc>
      </w:tr>
      <w:tr w:rsidR="000D28CF" w:rsidTr="00FB6735">
        <w:trPr>
          <w:cantSplit/>
          <w:trHeight w:val="315"/>
        </w:trPr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3.4.</w:t>
            </w: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технологічні витрати води на утримання території очисних споруд водовідведення у належному санітарному стані.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</w:pPr>
            <w:r>
              <w:t>3,966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</w:pPr>
            <w:r>
              <w:t>0,250</w:t>
            </w:r>
          </w:p>
        </w:tc>
      </w:tr>
      <w:tr w:rsidR="000D28CF" w:rsidTr="00FB6735">
        <w:trPr>
          <w:cantSplit/>
          <w:trHeight w:val="315"/>
        </w:trPr>
        <w:tc>
          <w:tcPr>
            <w:tcW w:w="92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РАЗОМ</w:t>
            </w: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ІТНВПВ у водопровідному господарстві, м³/1000м³ піднятої  води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4024,276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238,003</w:t>
            </w:r>
          </w:p>
        </w:tc>
      </w:tr>
      <w:tr w:rsidR="000D28CF" w:rsidTr="00FB6735">
        <w:trPr>
          <w:cantSplit/>
          <w:trHeight w:val="315"/>
        </w:trPr>
        <w:tc>
          <w:tcPr>
            <w:tcW w:w="92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rPr>
                <w:rFonts w:ascii="Arial" w:eastAsia="Lucida Sans Unicode" w:hAnsi="Arial" w:cs="Tahoma"/>
                <w:sz w:val="21"/>
                <w:szCs w:val="24"/>
              </w:rPr>
            </w:pP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ІТНВПВ у каналізаційному господарстві, м³/1000 </w:t>
            </w:r>
            <w:proofErr w:type="spellStart"/>
            <w:r>
              <w:rPr>
                <w:b/>
                <w:bCs/>
                <w:sz w:val="21"/>
                <w:szCs w:val="21"/>
              </w:rPr>
              <w:t>м³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r w:rsidR="00284D3E">
              <w:rPr>
                <w:b/>
                <w:bCs/>
                <w:sz w:val="21"/>
                <w:szCs w:val="21"/>
              </w:rPr>
              <w:t xml:space="preserve">піднятої </w:t>
            </w:r>
            <w:r>
              <w:rPr>
                <w:b/>
                <w:bCs/>
                <w:sz w:val="21"/>
                <w:szCs w:val="21"/>
              </w:rPr>
              <w:t>вод</w:t>
            </w:r>
            <w:r w:rsidR="00284D3E">
              <w:rPr>
                <w:b/>
                <w:bCs/>
                <w:sz w:val="21"/>
                <w:szCs w:val="21"/>
              </w:rPr>
              <w:t>и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16,341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4A0176" w:rsidP="00FB673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0,966</w:t>
            </w:r>
          </w:p>
        </w:tc>
      </w:tr>
      <w:tr w:rsidR="000D28CF" w:rsidTr="00FB6735">
        <w:trPr>
          <w:cantSplit/>
          <w:trHeight w:val="315"/>
        </w:trPr>
        <w:tc>
          <w:tcPr>
            <w:tcW w:w="73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Поточний ІТНВПВ для підприємства, м³/1000 </w:t>
            </w:r>
            <w:proofErr w:type="spellStart"/>
            <w:r>
              <w:rPr>
                <w:b/>
                <w:bCs/>
                <w:sz w:val="21"/>
                <w:szCs w:val="21"/>
              </w:rPr>
              <w:t>м³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піднятої води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4040,617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4A0176" w:rsidP="00FB6735">
            <w:pPr>
              <w:pStyle w:val="TableContents"/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238,969</w:t>
            </w:r>
          </w:p>
        </w:tc>
      </w:tr>
    </w:tbl>
    <w:p w:rsidR="000D28CF" w:rsidRDefault="000D28CF" w:rsidP="000D28CF">
      <w:pPr>
        <w:tabs>
          <w:tab w:val="left" w:pos="0"/>
        </w:tabs>
        <w:ind w:left="-142"/>
        <w:rPr>
          <w:szCs w:val="28"/>
        </w:rPr>
      </w:pPr>
    </w:p>
    <w:p w:rsidR="000D28CF" w:rsidRDefault="000D28CF" w:rsidP="000D28CF">
      <w:pPr>
        <w:ind w:firstLine="708"/>
        <w:jc w:val="both"/>
        <w:rPr>
          <w:szCs w:val="28"/>
        </w:rPr>
      </w:pPr>
      <w:r>
        <w:rPr>
          <w:szCs w:val="28"/>
        </w:rPr>
        <w:t>Втрати і не обліковані втрати питної води складають 3749,411 тис.м</w:t>
      </w:r>
      <w:r>
        <w:rPr>
          <w:szCs w:val="28"/>
          <w:vertAlign w:val="superscript"/>
        </w:rPr>
        <w:t>3</w:t>
      </w:r>
      <w:r>
        <w:rPr>
          <w:szCs w:val="28"/>
        </w:rPr>
        <w:t xml:space="preserve"> на рік або 221,747 м</w:t>
      </w:r>
      <w:r>
        <w:rPr>
          <w:szCs w:val="28"/>
          <w:vertAlign w:val="superscript"/>
        </w:rPr>
        <w:t>3</w:t>
      </w:r>
      <w:r>
        <w:rPr>
          <w:szCs w:val="28"/>
        </w:rPr>
        <w:t xml:space="preserve"> на 1000 м</w:t>
      </w:r>
      <w:r>
        <w:rPr>
          <w:szCs w:val="28"/>
          <w:vertAlign w:val="superscript"/>
        </w:rPr>
        <w:t xml:space="preserve">3 </w:t>
      </w:r>
      <w:r>
        <w:rPr>
          <w:szCs w:val="28"/>
        </w:rPr>
        <w:t>піднятої води, що складає 22,17% від загального обсягу піднятої води.</w:t>
      </w:r>
    </w:p>
    <w:p w:rsidR="000D28CF" w:rsidRDefault="000D28CF" w:rsidP="000D28CF">
      <w:pPr>
        <w:ind w:firstLine="708"/>
        <w:jc w:val="both"/>
        <w:rPr>
          <w:szCs w:val="28"/>
        </w:rPr>
      </w:pPr>
      <w:r>
        <w:rPr>
          <w:szCs w:val="28"/>
        </w:rPr>
        <w:t>Технологічні витрати питної води – 291,206 тис.м</w:t>
      </w:r>
      <w:r>
        <w:rPr>
          <w:szCs w:val="28"/>
          <w:vertAlign w:val="superscript"/>
        </w:rPr>
        <w:t>3</w:t>
      </w:r>
      <w:r>
        <w:rPr>
          <w:szCs w:val="28"/>
        </w:rPr>
        <w:t xml:space="preserve"> на рік або 17,286 м</w:t>
      </w:r>
      <w:r>
        <w:rPr>
          <w:szCs w:val="28"/>
          <w:vertAlign w:val="superscript"/>
        </w:rPr>
        <w:t>3</w:t>
      </w:r>
      <w:r>
        <w:rPr>
          <w:szCs w:val="28"/>
        </w:rPr>
        <w:t xml:space="preserve"> на 1000</w:t>
      </w:r>
      <w:r>
        <w:rPr>
          <w:szCs w:val="28"/>
          <w:vertAlign w:val="superscript"/>
        </w:rPr>
        <w:t xml:space="preserve"> </w:t>
      </w:r>
      <w:r>
        <w:rPr>
          <w:szCs w:val="28"/>
        </w:rPr>
        <w:t>м</w:t>
      </w:r>
      <w:r>
        <w:rPr>
          <w:szCs w:val="28"/>
          <w:vertAlign w:val="superscript"/>
        </w:rPr>
        <w:t>3</w:t>
      </w:r>
      <w:r>
        <w:rPr>
          <w:szCs w:val="28"/>
        </w:rPr>
        <w:t xml:space="preserve"> піднятої питної води, що складає 1,73%.</w:t>
      </w:r>
    </w:p>
    <w:p w:rsidR="000D28CF" w:rsidRDefault="000D28CF" w:rsidP="000D28CF">
      <w:pPr>
        <w:ind w:firstLine="708"/>
        <w:jc w:val="both"/>
        <w:rPr>
          <w:szCs w:val="28"/>
        </w:rPr>
      </w:pPr>
    </w:p>
    <w:p w:rsidR="000D28CF" w:rsidRDefault="000D28CF" w:rsidP="000D28CF">
      <w:pPr>
        <w:rPr>
          <w:szCs w:val="28"/>
        </w:rPr>
      </w:pPr>
    </w:p>
    <w:p w:rsidR="000D28CF" w:rsidRDefault="000D28CF" w:rsidP="000D28CF">
      <w:pPr>
        <w:ind w:firstLine="708"/>
        <w:jc w:val="both"/>
        <w:rPr>
          <w:color w:val="000000"/>
        </w:rPr>
      </w:pPr>
    </w:p>
    <w:p w:rsidR="00745218" w:rsidRDefault="00745218"/>
    <w:sectPr w:rsidR="00745218" w:rsidSect="00C05215">
      <w:pgSz w:w="11906" w:h="16838"/>
      <w:pgMar w:top="1134" w:right="851" w:bottom="70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8CF"/>
    <w:rsid w:val="000D28CF"/>
    <w:rsid w:val="000F794D"/>
    <w:rsid w:val="00284D3E"/>
    <w:rsid w:val="004A0176"/>
    <w:rsid w:val="00674ED8"/>
    <w:rsid w:val="00745218"/>
    <w:rsid w:val="008A4822"/>
    <w:rsid w:val="00A84189"/>
    <w:rsid w:val="00B34B68"/>
    <w:rsid w:val="00B4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8C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0D28CF"/>
    <w:pPr>
      <w:widowControl w:val="0"/>
      <w:suppressAutoHyphens/>
      <w:autoSpaceDN w:val="0"/>
      <w:spacing w:after="120"/>
    </w:pPr>
    <w:rPr>
      <w:rFonts w:eastAsia="Lucida Sans Unicode" w:cs="Tahoma"/>
      <w:kern w:val="3"/>
      <w:sz w:val="24"/>
      <w:szCs w:val="24"/>
    </w:rPr>
  </w:style>
  <w:style w:type="paragraph" w:customStyle="1" w:styleId="TableContents">
    <w:name w:val="Table Contents"/>
    <w:basedOn w:val="a"/>
    <w:rsid w:val="000D28CF"/>
    <w:pPr>
      <w:widowControl w:val="0"/>
      <w:suppressLineNumbers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8C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0D28CF"/>
    <w:pPr>
      <w:widowControl w:val="0"/>
      <w:suppressAutoHyphens/>
      <w:autoSpaceDN w:val="0"/>
      <w:spacing w:after="120"/>
    </w:pPr>
    <w:rPr>
      <w:rFonts w:eastAsia="Lucida Sans Unicode" w:cs="Tahoma"/>
      <w:kern w:val="3"/>
      <w:sz w:val="24"/>
      <w:szCs w:val="24"/>
    </w:rPr>
  </w:style>
  <w:style w:type="paragraph" w:customStyle="1" w:styleId="TableContents">
    <w:name w:val="Table Contents"/>
    <w:basedOn w:val="a"/>
    <w:rsid w:val="000D28CF"/>
    <w:pPr>
      <w:widowControl w:val="0"/>
      <w:suppressLineNumbers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Вікторія В. Латина</cp:lastModifiedBy>
  <cp:revision>3</cp:revision>
  <cp:lastPrinted>2019-04-19T07:32:00Z</cp:lastPrinted>
  <dcterms:created xsi:type="dcterms:W3CDTF">2019-04-18T05:38:00Z</dcterms:created>
  <dcterms:modified xsi:type="dcterms:W3CDTF">2019-04-19T07:32:00Z</dcterms:modified>
</cp:coreProperties>
</file>