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F5" w:rsidRPr="001E45F5" w:rsidRDefault="001E45F5" w:rsidP="001E45F5">
      <w:pPr>
        <w:jc w:val="center"/>
        <w:rPr>
          <w:noProof/>
          <w:sz w:val="28"/>
        </w:rPr>
      </w:pPr>
      <w:r w:rsidRPr="001E45F5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1.25pt;height:54pt;visibility:visible">
            <v:imagedata r:id="rId8" o:title=""/>
          </v:shape>
        </w:pict>
      </w:r>
    </w:p>
    <w:p w:rsidR="001E45F5" w:rsidRPr="001E45F5" w:rsidRDefault="001E45F5" w:rsidP="001E45F5">
      <w:pPr>
        <w:spacing w:line="360" w:lineRule="auto"/>
        <w:jc w:val="center"/>
        <w:rPr>
          <w:sz w:val="28"/>
          <w:lang w:val="uk-UA"/>
        </w:rPr>
      </w:pPr>
    </w:p>
    <w:p w:rsidR="001E45F5" w:rsidRPr="001E45F5" w:rsidRDefault="001E45F5" w:rsidP="001E45F5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1E45F5">
        <w:rPr>
          <w:b/>
          <w:bCs/>
          <w:sz w:val="32"/>
          <w:szCs w:val="32"/>
          <w:lang w:val="uk-UA"/>
        </w:rPr>
        <w:t>УКРАЇНА</w:t>
      </w:r>
    </w:p>
    <w:p w:rsidR="001E45F5" w:rsidRPr="001E45F5" w:rsidRDefault="001E45F5" w:rsidP="001E45F5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1E45F5">
        <w:rPr>
          <w:b/>
          <w:bCs/>
          <w:sz w:val="32"/>
          <w:szCs w:val="32"/>
          <w:lang w:val="uk-UA"/>
        </w:rPr>
        <w:t>ЧЕРНІГІВСЬКА МІСЬКА РАДА</w:t>
      </w:r>
    </w:p>
    <w:p w:rsidR="001E45F5" w:rsidRPr="001E45F5" w:rsidRDefault="001E45F5" w:rsidP="001E45F5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1E45F5">
        <w:rPr>
          <w:b/>
          <w:bCs/>
          <w:sz w:val="32"/>
          <w:szCs w:val="32"/>
          <w:lang w:val="uk-UA"/>
        </w:rPr>
        <w:t>РОЗПОРЯДЖЕННЯ</w:t>
      </w:r>
    </w:p>
    <w:p w:rsidR="0048619F" w:rsidRDefault="0048619F" w:rsidP="00D61582">
      <w:pPr>
        <w:rPr>
          <w:sz w:val="28"/>
          <w:szCs w:val="28"/>
          <w:lang w:val="uk-UA"/>
        </w:rPr>
      </w:pPr>
    </w:p>
    <w:p w:rsidR="0048619F" w:rsidRDefault="0048619F" w:rsidP="00D61582">
      <w:pPr>
        <w:rPr>
          <w:sz w:val="28"/>
          <w:szCs w:val="28"/>
          <w:lang w:val="uk-UA"/>
        </w:rPr>
      </w:pPr>
    </w:p>
    <w:p w:rsidR="0048619F" w:rsidRDefault="0048619F" w:rsidP="00D615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листопада 2015 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253-р</w:t>
      </w:r>
    </w:p>
    <w:p w:rsidR="0048619F" w:rsidRDefault="0048619F" w:rsidP="00D61582">
      <w:pPr>
        <w:rPr>
          <w:sz w:val="28"/>
          <w:szCs w:val="28"/>
          <w:lang w:val="uk-UA"/>
        </w:rPr>
      </w:pPr>
    </w:p>
    <w:p w:rsidR="0048619F" w:rsidRPr="00F95D6F" w:rsidRDefault="0048619F" w:rsidP="00D61582">
      <w:pPr>
        <w:rPr>
          <w:sz w:val="28"/>
          <w:szCs w:val="28"/>
          <w:lang w:val="uk-UA"/>
        </w:rPr>
      </w:pPr>
      <w:r w:rsidRPr="00F95D6F">
        <w:rPr>
          <w:sz w:val="28"/>
          <w:szCs w:val="28"/>
          <w:lang w:val="uk-UA"/>
        </w:rPr>
        <w:t xml:space="preserve">Про проведення </w:t>
      </w:r>
    </w:p>
    <w:p w:rsidR="0048619F" w:rsidRPr="00F95D6F" w:rsidRDefault="0048619F" w:rsidP="00D61582">
      <w:pPr>
        <w:rPr>
          <w:sz w:val="28"/>
          <w:lang w:val="uk-UA"/>
        </w:rPr>
      </w:pPr>
      <w:r w:rsidRPr="00F95D6F">
        <w:rPr>
          <w:sz w:val="28"/>
          <w:lang w:val="uk-UA"/>
        </w:rPr>
        <w:t xml:space="preserve">огляду-конкурсу юних бандуристів </w:t>
      </w:r>
      <w:bookmarkStart w:id="0" w:name="_GoBack"/>
      <w:bookmarkEnd w:id="0"/>
    </w:p>
    <w:p w:rsidR="0048619F" w:rsidRPr="00F95D6F" w:rsidRDefault="0048619F" w:rsidP="00D61582">
      <w:pPr>
        <w:rPr>
          <w:sz w:val="28"/>
          <w:lang w:val="uk-UA"/>
        </w:rPr>
      </w:pPr>
      <w:r w:rsidRPr="00F95D6F">
        <w:rPr>
          <w:sz w:val="28"/>
          <w:lang w:val="uk-UA"/>
        </w:rPr>
        <w:t>«Кобзарська юнь України»</w:t>
      </w:r>
    </w:p>
    <w:p w:rsidR="0048619F" w:rsidRPr="00F95D6F" w:rsidRDefault="0048619F" w:rsidP="00D61582">
      <w:pPr>
        <w:rPr>
          <w:sz w:val="28"/>
          <w:szCs w:val="28"/>
          <w:lang w:val="uk-UA"/>
        </w:rPr>
      </w:pPr>
    </w:p>
    <w:p w:rsidR="0048619F" w:rsidRPr="00F95D6F" w:rsidRDefault="0048619F" w:rsidP="001E45F5">
      <w:pPr>
        <w:jc w:val="both"/>
        <w:rPr>
          <w:bCs/>
          <w:sz w:val="28"/>
          <w:szCs w:val="28"/>
          <w:lang w:val="uk-UA"/>
        </w:rPr>
      </w:pPr>
      <w:r w:rsidRPr="00F95D6F">
        <w:rPr>
          <w:sz w:val="28"/>
          <w:szCs w:val="28"/>
          <w:lang w:val="uk-UA"/>
        </w:rPr>
        <w:tab/>
        <w:t xml:space="preserve">Керуючись статтею 42 Закону України «Про місцеве самоврядування в Україні», з метою пропаганди традиційної національної культури, популяризації та розвитку національного інструментального мистецтва, надання пріоритету юнацькому кобзарському руху як складовій частині патріотичного виховання молоді, пропаганди національного інструменту – бандури – серед молоді та школярів, </w:t>
      </w:r>
      <w:r w:rsidRPr="00F95D6F">
        <w:rPr>
          <w:sz w:val="28"/>
          <w:lang w:val="uk-UA"/>
        </w:rPr>
        <w:t>виявлення та підтримки творчо обдарованих дітей, обміну творчими досягненнями, подальшого розвитку виконавської майстерності учнівської молоді</w:t>
      </w:r>
      <w:r w:rsidRPr="00F95D6F">
        <w:rPr>
          <w:sz w:val="28"/>
          <w:szCs w:val="28"/>
          <w:lang w:val="uk-UA"/>
        </w:rPr>
        <w:t>, продовження багатих музичних</w:t>
      </w:r>
      <w:r>
        <w:rPr>
          <w:sz w:val="28"/>
          <w:szCs w:val="28"/>
          <w:lang w:val="uk-UA"/>
        </w:rPr>
        <w:t xml:space="preserve"> традицій м. </w:t>
      </w:r>
      <w:r w:rsidRPr="00F95D6F">
        <w:rPr>
          <w:sz w:val="28"/>
          <w:szCs w:val="28"/>
          <w:lang w:val="uk-UA"/>
        </w:rPr>
        <w:t>Чернігова, сприяння зростанню культурного рівня мешканців міста та зміцненню патріотичних почуттів чернігівців, піднесення к</w:t>
      </w:r>
      <w:r>
        <w:rPr>
          <w:sz w:val="28"/>
          <w:szCs w:val="28"/>
          <w:lang w:val="uk-UA"/>
        </w:rPr>
        <w:t>ультурно-туристичного іміджу м. </w:t>
      </w:r>
      <w:r w:rsidRPr="00F95D6F">
        <w:rPr>
          <w:sz w:val="28"/>
          <w:szCs w:val="28"/>
          <w:lang w:val="uk-UA"/>
        </w:rPr>
        <w:t>Чернігова:</w:t>
      </w:r>
    </w:p>
    <w:p w:rsidR="0048619F" w:rsidRDefault="0048619F" w:rsidP="001E45F5">
      <w:pPr>
        <w:ind w:firstLine="709"/>
        <w:jc w:val="both"/>
        <w:rPr>
          <w:sz w:val="28"/>
          <w:lang w:val="uk-UA"/>
        </w:rPr>
      </w:pPr>
      <w:r w:rsidRPr="00B37598">
        <w:rPr>
          <w:sz w:val="28"/>
          <w:lang w:val="uk-UA"/>
        </w:rPr>
        <w:t>1.</w:t>
      </w:r>
      <w:r>
        <w:rPr>
          <w:sz w:val="28"/>
          <w:lang w:val="uk-UA"/>
        </w:rPr>
        <w:tab/>
        <w:t xml:space="preserve">Затвердити </w:t>
      </w:r>
      <w:r w:rsidRPr="00211309">
        <w:rPr>
          <w:sz w:val="28"/>
          <w:lang w:val="uk-UA"/>
        </w:rPr>
        <w:t xml:space="preserve">Положення </w:t>
      </w:r>
      <w:r>
        <w:rPr>
          <w:sz w:val="28"/>
          <w:szCs w:val="28"/>
          <w:lang w:val="uk-UA"/>
        </w:rPr>
        <w:t>п</w:t>
      </w:r>
      <w:r w:rsidRPr="00F95D6F">
        <w:rPr>
          <w:sz w:val="28"/>
          <w:szCs w:val="28"/>
          <w:lang w:val="uk-UA"/>
        </w:rPr>
        <w:t xml:space="preserve">ро </w:t>
      </w:r>
      <w:r>
        <w:rPr>
          <w:sz w:val="28"/>
          <w:lang w:val="uk-UA"/>
        </w:rPr>
        <w:t xml:space="preserve">огляд-конкурс </w:t>
      </w:r>
      <w:r w:rsidRPr="00F95D6F">
        <w:rPr>
          <w:sz w:val="28"/>
          <w:lang w:val="uk-UA"/>
        </w:rPr>
        <w:t>юних бандуристів «Кобзарська юнь України</w:t>
      </w:r>
      <w:r>
        <w:rPr>
          <w:sz w:val="28"/>
          <w:lang w:val="uk-UA"/>
        </w:rPr>
        <w:t>»</w:t>
      </w:r>
      <w:r w:rsidRPr="00211309">
        <w:rPr>
          <w:sz w:val="28"/>
          <w:lang w:val="uk-UA"/>
        </w:rPr>
        <w:t xml:space="preserve">, </w:t>
      </w:r>
      <w:r w:rsidRPr="00F95D6F">
        <w:rPr>
          <w:sz w:val="28"/>
          <w:szCs w:val="28"/>
          <w:lang w:val="uk-UA"/>
        </w:rPr>
        <w:t>Положення про журі огляду-конкурсу</w:t>
      </w:r>
      <w:r w:rsidRPr="00812508">
        <w:rPr>
          <w:sz w:val="28"/>
          <w:lang w:val="uk-UA"/>
        </w:rPr>
        <w:t xml:space="preserve"> </w:t>
      </w:r>
      <w:r w:rsidRPr="00F95D6F">
        <w:rPr>
          <w:sz w:val="28"/>
          <w:lang w:val="uk-UA"/>
        </w:rPr>
        <w:t>юних бандуристів «Кобзарська юнь України</w:t>
      </w:r>
      <w:r>
        <w:rPr>
          <w:sz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Pr="00211309">
        <w:rPr>
          <w:sz w:val="28"/>
          <w:lang w:val="uk-UA"/>
        </w:rPr>
        <w:t>що дода</w:t>
      </w:r>
      <w:r>
        <w:rPr>
          <w:sz w:val="28"/>
          <w:lang w:val="uk-UA"/>
        </w:rPr>
        <w:t>ю</w:t>
      </w:r>
      <w:r w:rsidRPr="00211309">
        <w:rPr>
          <w:sz w:val="28"/>
          <w:lang w:val="uk-UA"/>
        </w:rPr>
        <w:t>ться.</w:t>
      </w:r>
    </w:p>
    <w:p w:rsidR="0048619F" w:rsidRDefault="0048619F" w:rsidP="001E45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2.</w:t>
      </w:r>
      <w:r>
        <w:rPr>
          <w:sz w:val="28"/>
          <w:lang w:val="uk-UA"/>
        </w:rPr>
        <w:tab/>
      </w:r>
      <w:r w:rsidRPr="00F95D6F">
        <w:rPr>
          <w:sz w:val="28"/>
          <w:lang w:val="uk-UA"/>
        </w:rPr>
        <w:t xml:space="preserve">Провести </w:t>
      </w:r>
      <w:r w:rsidRPr="00F95D6F">
        <w:rPr>
          <w:sz w:val="28"/>
          <w:szCs w:val="28"/>
          <w:lang w:val="uk-UA"/>
        </w:rPr>
        <w:t xml:space="preserve">з </w:t>
      </w:r>
      <w:r w:rsidRPr="00B37598">
        <w:rPr>
          <w:sz w:val="28"/>
          <w:szCs w:val="28"/>
          <w:lang w:val="uk-UA"/>
        </w:rPr>
        <w:t>9</w:t>
      </w:r>
      <w:r w:rsidRPr="00F95D6F">
        <w:rPr>
          <w:sz w:val="28"/>
          <w:szCs w:val="28"/>
          <w:lang w:val="uk-UA"/>
        </w:rPr>
        <w:t xml:space="preserve"> до </w:t>
      </w:r>
      <w:r w:rsidRPr="00B37598">
        <w:rPr>
          <w:sz w:val="28"/>
          <w:szCs w:val="28"/>
          <w:lang w:val="uk-UA"/>
        </w:rPr>
        <w:t>11</w:t>
      </w:r>
      <w:r w:rsidRPr="00F95D6F">
        <w:rPr>
          <w:sz w:val="28"/>
          <w:szCs w:val="28"/>
          <w:lang w:val="uk-UA"/>
        </w:rPr>
        <w:t xml:space="preserve"> березня 201</w:t>
      </w:r>
      <w:r w:rsidRPr="00B37598">
        <w:rPr>
          <w:sz w:val="28"/>
          <w:szCs w:val="28"/>
          <w:lang w:val="uk-UA"/>
        </w:rPr>
        <w:t>6</w:t>
      </w:r>
      <w:r w:rsidRPr="00F95D6F">
        <w:rPr>
          <w:sz w:val="28"/>
          <w:szCs w:val="28"/>
          <w:lang w:val="uk-UA"/>
        </w:rPr>
        <w:t xml:space="preserve"> року </w:t>
      </w:r>
      <w:r w:rsidRPr="00F95D6F">
        <w:rPr>
          <w:sz w:val="28"/>
          <w:lang w:val="uk-UA"/>
        </w:rPr>
        <w:t>включно</w:t>
      </w:r>
      <w:r w:rsidRPr="00F95D6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П</w:t>
      </w:r>
      <w:r w:rsidRPr="00CB5EC9">
        <w:rPr>
          <w:bCs/>
          <w:sz w:val="28"/>
          <w:szCs w:val="28"/>
        </w:rPr>
        <w:t>’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  <w:lang w:val="uk-UA"/>
        </w:rPr>
        <w:t xml:space="preserve">тий </w:t>
      </w:r>
      <w:r w:rsidRPr="00F95D6F">
        <w:rPr>
          <w:bCs/>
          <w:sz w:val="28"/>
          <w:szCs w:val="28"/>
          <w:lang w:val="uk-UA"/>
        </w:rPr>
        <w:t>огляд-конкурс юних бандуристів «Кобзарська юнь України» (далі – огляд-конкурс)</w:t>
      </w:r>
      <w:r w:rsidRPr="00F95D6F">
        <w:rPr>
          <w:sz w:val="28"/>
          <w:szCs w:val="28"/>
          <w:lang w:val="uk-UA"/>
        </w:rPr>
        <w:t>.</w:t>
      </w:r>
    </w:p>
    <w:p w:rsidR="0048619F" w:rsidRDefault="0048619F" w:rsidP="001E45F5">
      <w:pPr>
        <w:ind w:firstLine="709"/>
        <w:jc w:val="both"/>
        <w:rPr>
          <w:sz w:val="28"/>
          <w:szCs w:val="28"/>
          <w:lang w:val="uk-UA"/>
        </w:rPr>
      </w:pPr>
      <w:r w:rsidRPr="00812508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F95D6F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склад організаційного комітету огляду-конкурсу, </w:t>
      </w:r>
      <w:r w:rsidRPr="00F95D6F">
        <w:rPr>
          <w:sz w:val="28"/>
          <w:szCs w:val="28"/>
          <w:lang w:val="uk-UA"/>
        </w:rPr>
        <w:t>склад журі огляду-конкурсу, склад дирекції огляду-конкурсу,</w:t>
      </w:r>
      <w:r>
        <w:rPr>
          <w:sz w:val="28"/>
          <w:szCs w:val="28"/>
          <w:lang w:val="uk-UA"/>
        </w:rPr>
        <w:t xml:space="preserve"> заявку на участь у огляді-конкурсі,</w:t>
      </w:r>
      <w:r w:rsidRPr="00F95D6F">
        <w:rPr>
          <w:sz w:val="28"/>
          <w:szCs w:val="28"/>
          <w:lang w:val="uk-UA"/>
        </w:rPr>
        <w:t xml:space="preserve"> що додаються.</w:t>
      </w:r>
    </w:p>
    <w:p w:rsidR="0048619F" w:rsidRDefault="0048619F" w:rsidP="001E45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Pr="00D6158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F95D6F">
        <w:rPr>
          <w:sz w:val="28"/>
          <w:szCs w:val="28"/>
          <w:lang w:val="uk-UA"/>
        </w:rPr>
        <w:t>Управлінню культури Чернігівської міської ради (</w:t>
      </w:r>
      <w:r>
        <w:rPr>
          <w:sz w:val="28"/>
          <w:szCs w:val="28"/>
          <w:lang w:val="uk-UA"/>
        </w:rPr>
        <w:t>Ткач Ю. В.</w:t>
      </w:r>
      <w:r w:rsidRPr="00F95D6F">
        <w:rPr>
          <w:sz w:val="28"/>
          <w:szCs w:val="28"/>
          <w:lang w:val="uk-UA"/>
        </w:rPr>
        <w:t>) забезпечити прийом заявок на участь, організацію конкурсних заходів, прийом та нагородження учасників.</w:t>
      </w:r>
    </w:p>
    <w:p w:rsidR="0048619F" w:rsidRDefault="0048619F" w:rsidP="001E45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615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95D6F">
        <w:rPr>
          <w:sz w:val="28"/>
          <w:szCs w:val="28"/>
          <w:lang w:val="uk-UA"/>
        </w:rPr>
        <w:t xml:space="preserve">Видатки на проведення огляду-конкурсу здійснити за рахунок бюджетних коштів, передбачених на фінансування заходів управління культури Чернігівської </w:t>
      </w:r>
      <w:r>
        <w:rPr>
          <w:sz w:val="28"/>
          <w:szCs w:val="28"/>
          <w:lang w:val="uk-UA"/>
        </w:rPr>
        <w:t>міської ради (Ткач Ю. В.</w:t>
      </w:r>
      <w:r w:rsidRPr="00F95D6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Pr="00F95D6F">
        <w:rPr>
          <w:sz w:val="28"/>
          <w:szCs w:val="28"/>
          <w:lang w:val="uk-UA"/>
        </w:rPr>
        <w:t xml:space="preserve"> на 201</w:t>
      </w:r>
      <w:r>
        <w:rPr>
          <w:sz w:val="28"/>
          <w:szCs w:val="28"/>
          <w:lang w:val="uk-UA"/>
        </w:rPr>
        <w:t>6</w:t>
      </w:r>
      <w:r w:rsidRPr="00F95D6F">
        <w:rPr>
          <w:sz w:val="28"/>
          <w:szCs w:val="28"/>
          <w:lang w:val="uk-UA"/>
        </w:rPr>
        <w:t xml:space="preserve"> рік, спонсорських надходжень та реєстраційних внесків учасників.</w:t>
      </w:r>
    </w:p>
    <w:p w:rsidR="0048619F" w:rsidRPr="00F95D6F" w:rsidRDefault="0048619F" w:rsidP="001E45F5">
      <w:pPr>
        <w:ind w:firstLine="708"/>
        <w:jc w:val="both"/>
        <w:rPr>
          <w:sz w:val="28"/>
          <w:szCs w:val="28"/>
          <w:lang w:val="uk-UA"/>
        </w:rPr>
      </w:pPr>
    </w:p>
    <w:p w:rsidR="0048619F" w:rsidRDefault="0048619F" w:rsidP="001E45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Pr="00D615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95D6F">
        <w:rPr>
          <w:sz w:val="28"/>
          <w:szCs w:val="28"/>
          <w:lang w:val="uk-UA"/>
        </w:rPr>
        <w:t>Відділу зв’язків з громадськістю Чернігівської міської ради (</w:t>
      </w:r>
      <w:r>
        <w:rPr>
          <w:sz w:val="28"/>
          <w:szCs w:val="28"/>
          <w:lang w:val="uk-UA"/>
        </w:rPr>
        <w:t>Кравченко М. О.</w:t>
      </w:r>
      <w:r w:rsidRPr="00F95D6F">
        <w:rPr>
          <w:sz w:val="28"/>
          <w:szCs w:val="28"/>
          <w:lang w:val="uk-UA"/>
        </w:rPr>
        <w:t>), комунальному підприємству «Телерадіоагенство «Новий Чернігів» Чернігівської</w:t>
      </w:r>
      <w:r>
        <w:rPr>
          <w:sz w:val="28"/>
          <w:szCs w:val="28"/>
          <w:lang w:val="uk-UA"/>
        </w:rPr>
        <w:t xml:space="preserve"> міської ради (Капустян О. </w:t>
      </w:r>
      <w:r w:rsidRPr="00F95D6F">
        <w:rPr>
          <w:sz w:val="28"/>
          <w:szCs w:val="28"/>
          <w:lang w:val="uk-UA"/>
        </w:rPr>
        <w:t>І.), комунальному підприємству «Редакція Чернігівської міської газети «Чернігівські відомості» Чернігівсь</w:t>
      </w:r>
      <w:r>
        <w:rPr>
          <w:sz w:val="28"/>
          <w:szCs w:val="28"/>
          <w:lang w:val="uk-UA"/>
        </w:rPr>
        <w:t>кої міської ради (Мокроусова І. </w:t>
      </w:r>
      <w:r w:rsidRPr="00F95D6F">
        <w:rPr>
          <w:sz w:val="28"/>
          <w:szCs w:val="28"/>
          <w:lang w:val="uk-UA"/>
        </w:rPr>
        <w:t>М.) забезпечити висвітлення заходів, пов’язаних з проведенням огляду-конкурсу.</w:t>
      </w:r>
    </w:p>
    <w:p w:rsidR="0048619F" w:rsidRPr="00F95D6F" w:rsidRDefault="0048619F" w:rsidP="001E45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D615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95D6F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</w:t>
      </w:r>
      <w:r w:rsidRPr="008531B3">
        <w:rPr>
          <w:sz w:val="28"/>
          <w:szCs w:val="28"/>
          <w:lang w:val="uk-UA"/>
        </w:rPr>
        <w:t xml:space="preserve"> – керуючого справами виконкому Віхрова</w:t>
      </w:r>
      <w:r w:rsidRPr="00624DBB">
        <w:rPr>
          <w:sz w:val="28"/>
          <w:szCs w:val="28"/>
        </w:rPr>
        <w:t> </w:t>
      </w:r>
      <w:r w:rsidRPr="008531B3">
        <w:rPr>
          <w:sz w:val="28"/>
          <w:szCs w:val="28"/>
          <w:lang w:val="uk-UA"/>
        </w:rPr>
        <w:t>С.</w:t>
      </w:r>
      <w:r w:rsidRPr="00624DBB">
        <w:rPr>
          <w:sz w:val="28"/>
          <w:szCs w:val="28"/>
        </w:rPr>
        <w:t> Г.</w:t>
      </w:r>
    </w:p>
    <w:p w:rsidR="0048619F" w:rsidRPr="00F95D6F" w:rsidRDefault="0048619F" w:rsidP="001E45F5">
      <w:pPr>
        <w:jc w:val="both"/>
        <w:rPr>
          <w:sz w:val="28"/>
          <w:lang w:val="uk-UA"/>
        </w:rPr>
      </w:pPr>
    </w:p>
    <w:p w:rsidR="0048619F" w:rsidRPr="00B37598" w:rsidRDefault="0048619F" w:rsidP="001E45F5">
      <w:pPr>
        <w:jc w:val="both"/>
        <w:rPr>
          <w:sz w:val="28"/>
          <w:lang w:val="uk-UA"/>
        </w:rPr>
      </w:pPr>
    </w:p>
    <w:p w:rsidR="0048619F" w:rsidRPr="00D61582" w:rsidRDefault="0048619F" w:rsidP="001E45F5">
      <w:pPr>
        <w:rPr>
          <w:sz w:val="28"/>
          <w:szCs w:val="28"/>
        </w:rPr>
      </w:pPr>
      <w:r w:rsidRPr="00B37598">
        <w:rPr>
          <w:sz w:val="28"/>
          <w:szCs w:val="28"/>
          <w:lang w:val="uk-UA"/>
        </w:rPr>
        <w:t>Міський голова</w:t>
      </w:r>
      <w:r w:rsidRPr="00B37598">
        <w:rPr>
          <w:sz w:val="28"/>
          <w:szCs w:val="28"/>
          <w:lang w:val="uk-UA"/>
        </w:rPr>
        <w:tab/>
      </w:r>
      <w:r w:rsidRPr="00B37598">
        <w:rPr>
          <w:sz w:val="28"/>
          <w:szCs w:val="28"/>
          <w:lang w:val="uk-UA"/>
        </w:rPr>
        <w:tab/>
      </w:r>
      <w:r w:rsidRPr="00B37598">
        <w:rPr>
          <w:sz w:val="28"/>
          <w:szCs w:val="28"/>
          <w:lang w:val="uk-UA"/>
        </w:rPr>
        <w:tab/>
      </w:r>
      <w:r w:rsidRPr="00B37598">
        <w:rPr>
          <w:sz w:val="28"/>
          <w:szCs w:val="28"/>
          <w:lang w:val="uk-UA"/>
        </w:rPr>
        <w:tab/>
      </w:r>
      <w:r w:rsidRPr="00B37598">
        <w:rPr>
          <w:sz w:val="28"/>
          <w:szCs w:val="28"/>
          <w:lang w:val="uk-UA"/>
        </w:rPr>
        <w:tab/>
      </w:r>
      <w:r w:rsidRPr="00B37598">
        <w:rPr>
          <w:sz w:val="28"/>
          <w:szCs w:val="28"/>
          <w:lang w:val="uk-UA"/>
        </w:rPr>
        <w:tab/>
      </w:r>
      <w:r w:rsidRPr="00B37598">
        <w:rPr>
          <w:sz w:val="28"/>
          <w:szCs w:val="28"/>
          <w:lang w:val="uk-UA"/>
        </w:rPr>
        <w:tab/>
      </w:r>
      <w:r w:rsidRPr="00B37598">
        <w:rPr>
          <w:sz w:val="28"/>
          <w:szCs w:val="28"/>
          <w:lang w:val="uk-UA"/>
        </w:rPr>
        <w:tab/>
      </w:r>
      <w:r w:rsidRPr="00B37598">
        <w:rPr>
          <w:sz w:val="28"/>
          <w:szCs w:val="28"/>
          <w:lang w:val="uk-UA"/>
        </w:rPr>
        <w:tab/>
        <w:t>О.</w:t>
      </w:r>
      <w:r>
        <w:rPr>
          <w:sz w:val="28"/>
          <w:szCs w:val="28"/>
          <w:lang w:val="uk-UA"/>
        </w:rPr>
        <w:t> </w:t>
      </w:r>
      <w:r w:rsidRPr="00B37598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B37598">
        <w:rPr>
          <w:sz w:val="28"/>
          <w:szCs w:val="28"/>
        </w:rPr>
        <w:t>Соколов</w:t>
      </w:r>
    </w:p>
    <w:sectPr w:rsidR="0048619F" w:rsidRPr="00D61582" w:rsidSect="008F7B4F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0F" w:rsidRDefault="00C70B0F" w:rsidP="008F7B4F">
      <w:r>
        <w:separator/>
      </w:r>
    </w:p>
  </w:endnote>
  <w:endnote w:type="continuationSeparator" w:id="0">
    <w:p w:rsidR="00C70B0F" w:rsidRDefault="00C70B0F" w:rsidP="008F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0F" w:rsidRDefault="00C70B0F" w:rsidP="008F7B4F">
      <w:r>
        <w:separator/>
      </w:r>
    </w:p>
  </w:footnote>
  <w:footnote w:type="continuationSeparator" w:id="0">
    <w:p w:rsidR="00C70B0F" w:rsidRDefault="00C70B0F" w:rsidP="008F7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9F" w:rsidRPr="008F7B4F" w:rsidRDefault="0048619F" w:rsidP="008F7B4F">
    <w:pPr>
      <w:spacing w:before="709"/>
      <w:jc w:val="center"/>
      <w:rPr>
        <w:color w:val="000000"/>
        <w:sz w:val="28"/>
        <w:szCs w:val="28"/>
        <w:lang w:val="uk-UA"/>
      </w:rPr>
    </w:pPr>
    <w:r w:rsidRPr="008F7B4F">
      <w:rPr>
        <w:color w:val="000000"/>
        <w:sz w:val="28"/>
        <w:szCs w:val="28"/>
      </w:rPr>
      <w:fldChar w:fldCharType="begin"/>
    </w:r>
    <w:r w:rsidRPr="008F7B4F">
      <w:rPr>
        <w:color w:val="000000"/>
        <w:sz w:val="28"/>
        <w:szCs w:val="28"/>
      </w:rPr>
      <w:instrText>PAGE</w:instrText>
    </w:r>
    <w:r w:rsidRPr="008F7B4F">
      <w:rPr>
        <w:color w:val="000000"/>
        <w:sz w:val="28"/>
        <w:szCs w:val="28"/>
      </w:rPr>
      <w:fldChar w:fldCharType="separate"/>
    </w:r>
    <w:r w:rsidR="001E45F5">
      <w:rPr>
        <w:noProof/>
        <w:color w:val="000000"/>
        <w:sz w:val="28"/>
        <w:szCs w:val="28"/>
      </w:rPr>
      <w:t>2</w:t>
    </w:r>
    <w:r w:rsidRPr="008F7B4F"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F1C5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582"/>
    <w:rsid w:val="00040C00"/>
    <w:rsid w:val="00142481"/>
    <w:rsid w:val="001B5E82"/>
    <w:rsid w:val="001E45F5"/>
    <w:rsid w:val="00211309"/>
    <w:rsid w:val="002556F4"/>
    <w:rsid w:val="002B3B2B"/>
    <w:rsid w:val="002E32F1"/>
    <w:rsid w:val="00352142"/>
    <w:rsid w:val="0048619F"/>
    <w:rsid w:val="004D2489"/>
    <w:rsid w:val="0052557A"/>
    <w:rsid w:val="00562EF9"/>
    <w:rsid w:val="005C7368"/>
    <w:rsid w:val="00604D41"/>
    <w:rsid w:val="00624DBB"/>
    <w:rsid w:val="00812508"/>
    <w:rsid w:val="008531B3"/>
    <w:rsid w:val="008D455F"/>
    <w:rsid w:val="008F7B4F"/>
    <w:rsid w:val="00915614"/>
    <w:rsid w:val="009604B0"/>
    <w:rsid w:val="009F0005"/>
    <w:rsid w:val="00AC6F4B"/>
    <w:rsid w:val="00B20EC8"/>
    <w:rsid w:val="00B37598"/>
    <w:rsid w:val="00C70B0F"/>
    <w:rsid w:val="00CB5EC9"/>
    <w:rsid w:val="00D61582"/>
    <w:rsid w:val="00DB06A5"/>
    <w:rsid w:val="00F57286"/>
    <w:rsid w:val="00F9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7B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F7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F7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F7B4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2E3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2011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Svetic</dc:creator>
  <cp:keywords/>
  <dc:description/>
  <cp:lastModifiedBy>Admin</cp:lastModifiedBy>
  <cp:revision>11</cp:revision>
  <cp:lastPrinted>2015-10-27T07:15:00Z</cp:lastPrinted>
  <dcterms:created xsi:type="dcterms:W3CDTF">2015-10-26T12:14:00Z</dcterms:created>
  <dcterms:modified xsi:type="dcterms:W3CDTF">2015-11-03T10:24:00Z</dcterms:modified>
</cp:coreProperties>
</file>