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5842D3" w:rsidP="0003793F">
      <w:pPr>
        <w:keepLines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bookmarkStart w:id="0" w:name="_GoBack"/>
      <w:bookmarkEnd w:id="0"/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03793F" w:rsidRPr="00235B36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03793F" w:rsidRPr="002F2925" w:rsidRDefault="0003793F" w:rsidP="0003793F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житла для тимчасового проживання, що налічує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 w:rsidR="002F2925" w:rsidRPr="002F2925">
        <w:rPr>
          <w:color w:val="000000"/>
          <w:sz w:val="28"/>
          <w:szCs w:val="28"/>
        </w:rPr>
        <w:t>333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сім</w:t>
      </w:r>
      <w:r w:rsidRPr="0003793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ї</w:t>
      </w:r>
      <w:proofErr w:type="spellEnd"/>
      <w:r>
        <w:rPr>
          <w:sz w:val="28"/>
          <w:szCs w:val="28"/>
        </w:rPr>
        <w:t>;</w:t>
      </w:r>
    </w:p>
    <w:p w:rsidR="001F2AAE" w:rsidRDefault="001F2AAE" w:rsidP="001F2AAE">
      <w:pPr>
        <w:pStyle w:val="ListParagraph1"/>
        <w:keepLines/>
        <w:tabs>
          <w:tab w:val="left" w:pos="-851"/>
          <w:tab w:val="left" w:pos="0"/>
          <w:tab w:val="left" w:pos="540"/>
          <w:tab w:val="left" w:pos="1276"/>
          <w:tab w:val="left" w:pos="1620"/>
          <w:tab w:val="left" w:pos="9498"/>
        </w:tabs>
        <w:ind w:left="0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- п</w:t>
      </w:r>
      <w:r w:rsidRPr="00E20D50">
        <w:rPr>
          <w:color w:val="000000"/>
          <w:sz w:val="28"/>
          <w:szCs w:val="28"/>
        </w:rPr>
        <w:t>остановка на облік громадян, що потребують житла для тимчасового проживання</w:t>
      </w:r>
      <w:r>
        <w:rPr>
          <w:color w:val="000000"/>
          <w:sz w:val="28"/>
          <w:szCs w:val="28"/>
        </w:rPr>
        <w:t>;</w:t>
      </w:r>
    </w:p>
    <w:p w:rsidR="001F2AAE" w:rsidRDefault="001F2AAE" w:rsidP="001F2AAE">
      <w:pPr>
        <w:pStyle w:val="2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- в</w:t>
      </w:r>
      <w:r>
        <w:rPr>
          <w:color w:val="000000"/>
          <w:szCs w:val="28"/>
        </w:rPr>
        <w:t xml:space="preserve">иділення житла сім’ям, які перебувають на обліку громадян, що потребують житла для тимчасового проживання в житлових приміщеннях </w:t>
      </w:r>
      <w:r>
        <w:rPr>
          <w:bCs/>
          <w:color w:val="000000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</w:t>
      </w:r>
      <w:r>
        <w:rPr>
          <w:color w:val="000000"/>
          <w:szCs w:val="28"/>
          <w:shd w:val="clear" w:color="auto" w:fill="FFFFFF"/>
        </w:rPr>
        <w:t xml:space="preserve"> та </w:t>
      </w:r>
      <w:r>
        <w:rPr>
          <w:color w:val="000000"/>
          <w:szCs w:val="28"/>
        </w:rPr>
        <w:t>видача ордерів</w:t>
      </w:r>
      <w:r>
        <w:rPr>
          <w:color w:val="000000"/>
          <w:szCs w:val="28"/>
        </w:rPr>
        <w:t>;</w:t>
      </w:r>
    </w:p>
    <w:p w:rsidR="0003793F" w:rsidRPr="001F2AAE" w:rsidRDefault="001F2AAE" w:rsidP="001F2AAE">
      <w:pPr>
        <w:pStyle w:val="2"/>
        <w:jc w:val="both"/>
        <w:rPr>
          <w:b/>
          <w:bCs/>
          <w:color w:val="000000"/>
          <w:shd w:val="clear" w:color="auto" w:fill="FFFFFF"/>
        </w:rPr>
      </w:pPr>
      <w:r>
        <w:rPr>
          <w:color w:val="000000"/>
          <w:szCs w:val="28"/>
        </w:rPr>
        <w:tab/>
        <w:t xml:space="preserve">- </w:t>
      </w:r>
      <w:r w:rsidR="0003793F" w:rsidRPr="001F2AAE">
        <w:rPr>
          <w:color w:val="000000" w:themeColor="text1"/>
          <w:szCs w:val="28"/>
        </w:rPr>
        <w:t>внесення змін до облікових справ;</w:t>
      </w:r>
    </w:p>
    <w:p w:rsidR="0003793F" w:rsidRPr="00D503E1" w:rsidRDefault="001F2AAE" w:rsidP="0003793F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3793F">
        <w:rPr>
          <w:color w:val="000000" w:themeColor="text1"/>
          <w:sz w:val="28"/>
          <w:szCs w:val="28"/>
        </w:rPr>
        <w:t>продовження</w:t>
      </w:r>
      <w:r w:rsidR="0003793F">
        <w:rPr>
          <w:color w:val="000000"/>
          <w:sz w:val="28"/>
          <w:szCs w:val="28"/>
          <w:lang w:val="ru-RU"/>
        </w:rPr>
        <w:t xml:space="preserve"> </w:t>
      </w:r>
      <w:r w:rsidR="0003793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03793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03793F">
        <w:rPr>
          <w:color w:val="000000"/>
          <w:sz w:val="28"/>
          <w:szCs w:val="28"/>
        </w:rPr>
        <w:t xml:space="preserve"> </w:t>
      </w:r>
      <w:proofErr w:type="spellStart"/>
      <w:r w:rsidR="0003793F">
        <w:rPr>
          <w:color w:val="000000"/>
          <w:sz w:val="28"/>
          <w:szCs w:val="28"/>
        </w:rPr>
        <w:t>сімʼям</w:t>
      </w:r>
      <w:proofErr w:type="spellEnd"/>
      <w:r w:rsidR="0003793F">
        <w:rPr>
          <w:color w:val="000000"/>
          <w:sz w:val="28"/>
          <w:szCs w:val="28"/>
        </w:rPr>
        <w:t>, які перебувають на обліку громадян, що потребують житла для тимчасового проживання;</w:t>
      </w:r>
    </w:p>
    <w:p w:rsidR="0003793F" w:rsidRPr="00A00A15" w:rsidRDefault="0003793F" w:rsidP="0003793F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скасування пункту рішення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03793F" w:rsidRPr="00A00A15" w:rsidRDefault="0003793F" w:rsidP="0003793F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AC5033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>квартирного</w:t>
      </w:r>
    </w:p>
    <w:p w:rsidR="0003793F" w:rsidRDefault="0003793F" w:rsidP="0003793F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</w:t>
      </w:r>
    </w:p>
    <w:p w:rsidR="0003793F" w:rsidRPr="00AC5033" w:rsidRDefault="0003793F" w:rsidP="0003793F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03793F" w:rsidRPr="00AC5033" w:rsidRDefault="0003793F" w:rsidP="0003793F">
      <w:pPr>
        <w:rPr>
          <w:sz w:val="28"/>
          <w:szCs w:val="28"/>
        </w:rPr>
      </w:pPr>
    </w:p>
    <w:p w:rsidR="0003793F" w:rsidRDefault="0003793F" w:rsidP="0003793F"/>
    <w:p w:rsidR="0003793F" w:rsidRDefault="0003793F" w:rsidP="0003793F"/>
    <w:p w:rsidR="0003793F" w:rsidRDefault="0003793F" w:rsidP="0003793F"/>
    <w:p w:rsidR="00C528FB" w:rsidRDefault="0003793F" w:rsidP="00C528FB">
      <w:r>
        <w:rPr>
          <w:color w:val="000000"/>
          <w:sz w:val="28"/>
          <w:szCs w:val="28"/>
        </w:rPr>
        <w:t xml:space="preserve"> </w:t>
      </w:r>
    </w:p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37627"/>
    <w:rsid w:val="0003793F"/>
    <w:rsid w:val="000E1FF7"/>
    <w:rsid w:val="001367DB"/>
    <w:rsid w:val="00177C3E"/>
    <w:rsid w:val="001821F2"/>
    <w:rsid w:val="001F2AAE"/>
    <w:rsid w:val="001F5CE2"/>
    <w:rsid w:val="0023152F"/>
    <w:rsid w:val="00235B36"/>
    <w:rsid w:val="002F2925"/>
    <w:rsid w:val="0032696E"/>
    <w:rsid w:val="0038452E"/>
    <w:rsid w:val="003D3D34"/>
    <w:rsid w:val="00410BCA"/>
    <w:rsid w:val="004141FE"/>
    <w:rsid w:val="00423133"/>
    <w:rsid w:val="00496667"/>
    <w:rsid w:val="004D0D3A"/>
    <w:rsid w:val="005074B3"/>
    <w:rsid w:val="0055686D"/>
    <w:rsid w:val="005642C1"/>
    <w:rsid w:val="005710E1"/>
    <w:rsid w:val="005842D3"/>
    <w:rsid w:val="00662392"/>
    <w:rsid w:val="006C0A58"/>
    <w:rsid w:val="00704211"/>
    <w:rsid w:val="007438C8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C43AD4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8</cp:revision>
  <dcterms:created xsi:type="dcterms:W3CDTF">2026-01-02T09:02:00Z</dcterms:created>
  <dcterms:modified xsi:type="dcterms:W3CDTF">2026-01-29T07:33:00Z</dcterms:modified>
</cp:coreProperties>
</file>