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72" w:rsidRDefault="00E42172" w:rsidP="00E42172">
      <w:pPr>
        <w:jc w:val="center"/>
        <w:rPr>
          <w:rFonts w:ascii="Garamond" w:hAnsi="Garamond"/>
          <w:sz w:val="36"/>
          <w:szCs w:val="36"/>
          <w:lang w:val="en-US"/>
        </w:rPr>
      </w:pPr>
      <w:bookmarkStart w:id="0" w:name="OLE_LINK2"/>
      <w:bookmarkStart w:id="1" w:name="OLE_LINK1"/>
      <w:r>
        <w:rPr>
          <w:rFonts w:ascii="Garamond" w:hAnsi="Garamond"/>
          <w:noProof/>
          <w:sz w:val="36"/>
          <w:szCs w:val="36"/>
        </w:rPr>
        <w:drawing>
          <wp:inline distT="0" distB="0" distL="0" distR="0" wp14:anchorId="6A7760E5" wp14:editId="00CD31C6">
            <wp:extent cx="4095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72" w:rsidRPr="00E42172" w:rsidRDefault="00E42172" w:rsidP="00E42172">
      <w:pPr>
        <w:pStyle w:val="a6"/>
        <w:spacing w:after="60"/>
        <w:ind w:right="70"/>
        <w:rPr>
          <w:b/>
          <w:sz w:val="28"/>
          <w:szCs w:val="28"/>
        </w:rPr>
      </w:pPr>
      <w:r w:rsidRPr="00E42172">
        <w:rPr>
          <w:b/>
          <w:sz w:val="28"/>
          <w:szCs w:val="28"/>
        </w:rPr>
        <w:t>УКРАЇНА</w:t>
      </w:r>
    </w:p>
    <w:p w:rsidR="00E42172" w:rsidRPr="00E42172" w:rsidRDefault="00E42172" w:rsidP="00E4217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72">
        <w:rPr>
          <w:rFonts w:ascii="Times New Roman" w:hAnsi="Times New Roman" w:cs="Times New Roman"/>
          <w:b/>
          <w:sz w:val="28"/>
          <w:szCs w:val="28"/>
        </w:rPr>
        <w:t xml:space="preserve">      ЧЕРНІГІВСЬКА МІСЬКА РАДА</w:t>
      </w:r>
    </w:p>
    <w:p w:rsidR="00E42172" w:rsidRPr="00E42172" w:rsidRDefault="00E42172" w:rsidP="00E42172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 w:cs="Times New Roman"/>
          <w:sz w:val="28"/>
          <w:szCs w:val="28"/>
        </w:rPr>
      </w:pPr>
      <w:r w:rsidRPr="00E42172">
        <w:rPr>
          <w:rFonts w:ascii="Times New Roman" w:hAnsi="Times New Roman" w:cs="Times New Roman"/>
          <w:b/>
          <w:sz w:val="28"/>
          <w:szCs w:val="28"/>
        </w:rPr>
        <w:t xml:space="preserve">    Р О З П О Р Я Д Ж Е Н </w:t>
      </w:r>
      <w:proofErr w:type="spellStart"/>
      <w:proofErr w:type="gramStart"/>
      <w:r w:rsidRPr="00E4217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4217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bookmarkEnd w:id="0"/>
    <w:bookmarkEnd w:id="1"/>
    <w:p w:rsidR="00E42172" w:rsidRPr="00E42172" w:rsidRDefault="00E42172" w:rsidP="00E42172">
      <w:pPr>
        <w:jc w:val="both"/>
        <w:rPr>
          <w:rFonts w:ascii="Times New Roman" w:hAnsi="Times New Roman" w:cs="Times New Roman"/>
          <w:sz w:val="28"/>
          <w:szCs w:val="28"/>
        </w:rPr>
      </w:pPr>
      <w:r w:rsidRPr="00E42172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E4217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E42172">
        <w:rPr>
          <w:rFonts w:ascii="Times New Roman" w:hAnsi="Times New Roman" w:cs="Times New Roman"/>
          <w:sz w:val="28"/>
          <w:szCs w:val="28"/>
        </w:rPr>
        <w:t xml:space="preserve"> 2016 року</w:t>
      </w:r>
      <w:r w:rsidRPr="00E42172">
        <w:rPr>
          <w:rFonts w:ascii="Times New Roman" w:hAnsi="Times New Roman" w:cs="Times New Roman"/>
          <w:sz w:val="28"/>
          <w:szCs w:val="28"/>
        </w:rPr>
        <w:tab/>
      </w:r>
      <w:r w:rsidRPr="00E4217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E4217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E42172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42172">
        <w:rPr>
          <w:rFonts w:ascii="Times New Roman" w:hAnsi="Times New Roman" w:cs="Times New Roman"/>
          <w:color w:val="000000"/>
          <w:sz w:val="28"/>
          <w:szCs w:val="28"/>
        </w:rPr>
        <w:t>ернігів</w:t>
      </w:r>
      <w:proofErr w:type="spellEnd"/>
      <w:r w:rsidRPr="00E42172">
        <w:rPr>
          <w:rFonts w:ascii="Times New Roman" w:hAnsi="Times New Roman" w:cs="Times New Roman"/>
          <w:sz w:val="28"/>
          <w:szCs w:val="28"/>
        </w:rPr>
        <w:tab/>
      </w:r>
      <w:r w:rsidRPr="00E42172">
        <w:rPr>
          <w:rFonts w:ascii="Times New Roman" w:hAnsi="Times New Roman" w:cs="Times New Roman"/>
          <w:sz w:val="28"/>
          <w:szCs w:val="28"/>
        </w:rPr>
        <w:tab/>
      </w:r>
      <w:r w:rsidRPr="00E42172">
        <w:rPr>
          <w:rFonts w:ascii="Times New Roman" w:hAnsi="Times New Roman" w:cs="Times New Roman"/>
          <w:sz w:val="28"/>
          <w:szCs w:val="28"/>
        </w:rPr>
        <w:tab/>
      </w:r>
      <w:r w:rsidRPr="00E42172">
        <w:rPr>
          <w:rFonts w:ascii="Times New Roman" w:hAnsi="Times New Roman" w:cs="Times New Roman"/>
          <w:sz w:val="28"/>
          <w:szCs w:val="28"/>
        </w:rPr>
        <w:tab/>
        <w:t>№ 12</w:t>
      </w:r>
      <w:r w:rsidRPr="00E4217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42172">
        <w:rPr>
          <w:rFonts w:ascii="Times New Roman" w:hAnsi="Times New Roman" w:cs="Times New Roman"/>
          <w:sz w:val="28"/>
          <w:szCs w:val="28"/>
        </w:rPr>
        <w:t>-р</w:t>
      </w:r>
    </w:p>
    <w:p w:rsidR="00E01161" w:rsidRPr="00E42172" w:rsidRDefault="00E01161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1D4D" w:rsidRDefault="00C81D4D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2" w:name="_GoBack"/>
      <w:bookmarkEnd w:id="2"/>
    </w:p>
    <w:p w:rsidR="00C81D4D" w:rsidRDefault="00C81D4D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01161" w:rsidRDefault="00E01161" w:rsidP="00E0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зміни до розпорядження № 57 – р</w:t>
      </w:r>
    </w:p>
    <w:p w:rsidR="00E01161" w:rsidRDefault="00E01161" w:rsidP="00E0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 лютого 2016 року «Про відкриття</w:t>
      </w:r>
    </w:p>
    <w:p w:rsidR="00E01161" w:rsidRDefault="00E01161" w:rsidP="00E0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сезону у 2016  році»</w:t>
      </w:r>
    </w:p>
    <w:p w:rsidR="00E01161" w:rsidRDefault="00E01161" w:rsidP="00E01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161" w:rsidRDefault="00E01161" w:rsidP="00E01161">
      <w:pPr>
        <w:pStyle w:val="a3"/>
        <w:jc w:val="both"/>
        <w:rPr>
          <w:szCs w:val="28"/>
        </w:rPr>
      </w:pPr>
      <w:r>
        <w:rPr>
          <w:szCs w:val="28"/>
        </w:rPr>
        <w:tab/>
        <w:t>Керуючись статтею 42 Закону України «Про місцеве самоврядування в Україні», на виконання рішення міської ради від 28 листопада 2014 року «Про Програму розвитку туристичної галузі й міжнародних відносин міста Чернігова та сприяння залученню інвестицій на 2015-2016 роки» (сорок п’ята сесія шостого скликання), з метою забезпечення належної підготовки та проведення відкриття туристичного сезону у місті Чернігові, - додати у вказане розпорядження наступні пункти:</w:t>
      </w:r>
    </w:p>
    <w:p w:rsidR="00E01161" w:rsidRDefault="00E01161" w:rsidP="00E01161">
      <w:pPr>
        <w:pStyle w:val="a3"/>
        <w:jc w:val="both"/>
        <w:rPr>
          <w:szCs w:val="28"/>
        </w:rPr>
      </w:pPr>
    </w:p>
    <w:p w:rsidR="00E01161" w:rsidRDefault="00E01161" w:rsidP="00E01161">
      <w:pPr>
        <w:pStyle w:val="a3"/>
        <w:jc w:val="both"/>
        <w:rPr>
          <w:szCs w:val="28"/>
        </w:rPr>
      </w:pPr>
      <w:r>
        <w:rPr>
          <w:szCs w:val="28"/>
        </w:rPr>
        <w:t>1. «9. Дозволити реалізацію пива кегового зі спецобладнання та слабоалкогольних напоїв суб</w:t>
      </w:r>
      <w:r w:rsidRPr="00E01161">
        <w:rPr>
          <w:szCs w:val="28"/>
          <w:lang w:val="ru-RU"/>
        </w:rPr>
        <w:t>’</w:t>
      </w:r>
      <w:r>
        <w:rPr>
          <w:szCs w:val="28"/>
        </w:rPr>
        <w:t xml:space="preserve">єктам господарювання, які беруть участь у фестивалі вуличної </w:t>
      </w:r>
      <w:r w:rsidR="00C02019">
        <w:rPr>
          <w:szCs w:val="28"/>
        </w:rPr>
        <w:t xml:space="preserve"> </w:t>
      </w:r>
      <w:r>
        <w:rPr>
          <w:szCs w:val="28"/>
        </w:rPr>
        <w:t>їжі на Красній площі м. Чернігова.</w:t>
      </w:r>
    </w:p>
    <w:p w:rsidR="00E01161" w:rsidRDefault="00E01161" w:rsidP="00E01161">
      <w:pPr>
        <w:pStyle w:val="a3"/>
        <w:jc w:val="both"/>
        <w:rPr>
          <w:szCs w:val="28"/>
        </w:rPr>
      </w:pPr>
      <w:r>
        <w:rPr>
          <w:szCs w:val="28"/>
        </w:rPr>
        <w:t xml:space="preserve">      10.    Суб</w:t>
      </w:r>
      <w:r w:rsidRPr="00E01161">
        <w:rPr>
          <w:szCs w:val="28"/>
        </w:rPr>
        <w:t>’</w:t>
      </w:r>
      <w:r>
        <w:rPr>
          <w:szCs w:val="28"/>
        </w:rPr>
        <w:t>єктам господарювання при</w:t>
      </w:r>
      <w:r w:rsidR="00C02019">
        <w:rPr>
          <w:szCs w:val="28"/>
        </w:rPr>
        <w:t xml:space="preserve"> </w:t>
      </w:r>
      <w:r>
        <w:rPr>
          <w:szCs w:val="28"/>
        </w:rPr>
        <w:t>здійсненні виїзної торгівлі дотримуватись правил роботи дрібнороздрібної торговельної мережі, затверджених наказом Мі</w:t>
      </w:r>
      <w:r w:rsidR="00766671">
        <w:rPr>
          <w:szCs w:val="28"/>
        </w:rPr>
        <w:t>ністерства зовнішніх</w:t>
      </w:r>
      <w:r w:rsidR="00C02019">
        <w:rPr>
          <w:szCs w:val="28"/>
        </w:rPr>
        <w:t xml:space="preserve"> економічни</w:t>
      </w:r>
      <w:r>
        <w:rPr>
          <w:szCs w:val="28"/>
        </w:rPr>
        <w:t xml:space="preserve">х </w:t>
      </w:r>
      <w:r w:rsidR="00C02019">
        <w:rPr>
          <w:szCs w:val="28"/>
        </w:rPr>
        <w:t>зв</w:t>
      </w:r>
      <w:r w:rsidR="00C02019" w:rsidRPr="00C02019">
        <w:rPr>
          <w:szCs w:val="28"/>
        </w:rPr>
        <w:t>’</w:t>
      </w:r>
      <w:r w:rsidR="00C02019">
        <w:rPr>
          <w:szCs w:val="28"/>
        </w:rPr>
        <w:t>язків і торгівлі України від 8 липня 1996 року № 369.».</w:t>
      </w:r>
    </w:p>
    <w:p w:rsidR="00C02019" w:rsidRDefault="00C02019" w:rsidP="00E01161">
      <w:pPr>
        <w:pStyle w:val="a3"/>
        <w:jc w:val="both"/>
        <w:rPr>
          <w:szCs w:val="28"/>
        </w:rPr>
      </w:pPr>
      <w:r>
        <w:rPr>
          <w:szCs w:val="28"/>
        </w:rPr>
        <w:t>2.   Пункт 9 вказаного розпорядження вважати пунктом 11.</w:t>
      </w:r>
    </w:p>
    <w:p w:rsidR="00C02019" w:rsidRPr="00C02019" w:rsidRDefault="00766671" w:rsidP="00E01161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="00C02019">
        <w:rPr>
          <w:szCs w:val="28"/>
        </w:rPr>
        <w:t>Контроль за виконанням цього розпорядження покласти на першого заступника  міського голови   Шостака</w:t>
      </w:r>
      <w:r w:rsidR="00C02019" w:rsidRPr="00C02019">
        <w:rPr>
          <w:szCs w:val="28"/>
        </w:rPr>
        <w:t xml:space="preserve"> </w:t>
      </w:r>
      <w:r w:rsidR="00C02019">
        <w:rPr>
          <w:szCs w:val="28"/>
        </w:rPr>
        <w:t>М. О.</w:t>
      </w:r>
    </w:p>
    <w:p w:rsidR="00E01161" w:rsidRDefault="00E01161" w:rsidP="00E01161">
      <w:pPr>
        <w:pStyle w:val="a3"/>
        <w:jc w:val="both"/>
        <w:rPr>
          <w:szCs w:val="28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02019" w:rsidRPr="005B6D9F" w:rsidRDefault="00C02019" w:rsidP="00C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D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D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В. А. Атрошенко</w:t>
      </w: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C623E" w:rsidRDefault="006C623E" w:rsidP="006C623E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6C623E" w:rsidSect="008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23E"/>
    <w:rsid w:val="0034785E"/>
    <w:rsid w:val="006C623E"/>
    <w:rsid w:val="00766671"/>
    <w:rsid w:val="008F078E"/>
    <w:rsid w:val="009B4795"/>
    <w:rsid w:val="00C02019"/>
    <w:rsid w:val="00C81D4D"/>
    <w:rsid w:val="00E01161"/>
    <w:rsid w:val="00E01D07"/>
    <w:rsid w:val="00E42172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6C623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uiPriority w:val="59"/>
    <w:rsid w:val="006C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E4217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4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NTkachenko</cp:lastModifiedBy>
  <cp:revision>9</cp:revision>
  <cp:lastPrinted>2016-04-14T09:43:00Z</cp:lastPrinted>
  <dcterms:created xsi:type="dcterms:W3CDTF">2016-04-12T08:10:00Z</dcterms:created>
  <dcterms:modified xsi:type="dcterms:W3CDTF">2016-04-15T11:09:00Z</dcterms:modified>
</cp:coreProperties>
</file>