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B" w:rsidRPr="00FA0008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0008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Pr="00FA0008">
        <w:rPr>
          <w:rFonts w:ascii="Times New Roman" w:hAnsi="Times New Roman" w:cs="Times New Roman"/>
          <w:sz w:val="28"/>
          <w:szCs w:val="28"/>
          <w:lang w:val="ru-RU"/>
        </w:rPr>
        <w:t xml:space="preserve"> записка</w:t>
      </w: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:rsidR="00A675F3" w:rsidRDefault="00A675F3" w:rsidP="006741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>«Про перепоховання останків померло</w:t>
      </w:r>
      <w:r w:rsidR="0073706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73706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A000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737065" w:rsidRPr="00737065">
        <w:rPr>
          <w:rFonts w:ascii="Times New Roman" w:hAnsi="Times New Roman" w:cs="Times New Roman"/>
          <w:sz w:val="28"/>
          <w:szCs w:val="28"/>
          <w:lang w:val="uk-UA"/>
        </w:rPr>
        <w:t>Аніч</w:t>
      </w:r>
      <w:proofErr w:type="spellEnd"/>
      <w:r w:rsidR="00737065" w:rsidRPr="00737065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Павлівни</w:t>
      </w:r>
      <w:r w:rsidRPr="0073706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14F8B" w:rsidRDefault="00737065" w:rsidP="00465428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статті 21 Закону України „Про поховання та похоронну справу”,  на підставі звернення громадянина 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Аніч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Віктора Яковича від                     11 жовтня 2023 року № А-7004-1-03, довідки-дозволу головного управління 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Держпродспоживслужби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Чернігівській області Державної служби України з питань безпечності харчових продуктів та захисту споживачів від  13 жовтня                 2023 року № 01-18-02-29/3923, свідоцтва про смерть 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Аніч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Валентини Павлівни, серія І-ЕЛ № 411021 від 22 квітня 2022 року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A675F3" w:rsidRPr="00265E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пропонується надати </w:t>
      </w:r>
      <w:r w:rsidR="00A675F3" w:rsidRPr="00265E4B">
        <w:rPr>
          <w:rFonts w:ascii="Times New Roman" w:eastAsia="Times New Roman" w:hAnsi="Times New Roman" w:cs="Times New Roman"/>
          <w:sz w:val="28"/>
          <w:lang w:val="uk-UA"/>
        </w:rPr>
        <w:t xml:space="preserve">дозвіл 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</w:t>
      </w:r>
      <w:r w:rsid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ину</w:t>
      </w:r>
      <w:r w:rsidR="006741CB" w:rsidRPr="00265E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Аніч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Віктору Яковичу </w:t>
      </w:r>
      <w:r w:rsidR="00514F8B"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власні кошти здійснити перепоховання останків </w:t>
      </w:r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померлої громадянки 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Аніч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Валентини Павлівни з кладовища „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Ялівщина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” на центральне міське кладовище „</w:t>
      </w:r>
      <w:proofErr w:type="spellStart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Яцево</w:t>
      </w:r>
      <w:proofErr w:type="spellEnd"/>
      <w:r w:rsidRPr="0073706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” (квартал 16-Г, ряд 18, місце 1)</w:t>
      </w:r>
      <w:r w:rsidR="00514F8B" w:rsidRPr="00514F8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7022B9" w:rsidRPr="00465428" w:rsidRDefault="007022B9" w:rsidP="007022B9">
      <w:pPr>
        <w:spacing w:after="0" w:line="240" w:lineRule="auto"/>
        <w:ind w:right="-45"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пункту 2.29 Регламенту виконавчого комітету Чернігівської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затвердженого рішенням виконавчого комітету від 17.12.2020 року № 625 (зі змінами) </w:t>
      </w:r>
      <w:r w:rsidRPr="004654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7022B9" w:rsidRDefault="007022B9" w:rsidP="0070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81E" w:rsidRDefault="00DF081E" w:rsidP="00DF0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741CB" w:rsidRDefault="006741CB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428" w:rsidRDefault="00465428" w:rsidP="0051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75F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75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Ярослав КУЦ</w:t>
      </w:r>
    </w:p>
    <w:p w:rsid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75F3" w:rsidRPr="00A675F3" w:rsidRDefault="00A675F3" w:rsidP="00A675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75F3" w:rsidRPr="00A675F3" w:rsidSect="00A675F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F3"/>
    <w:rsid w:val="0014129B"/>
    <w:rsid w:val="00265E4B"/>
    <w:rsid w:val="00465162"/>
    <w:rsid w:val="00465428"/>
    <w:rsid w:val="00514F8B"/>
    <w:rsid w:val="005203F9"/>
    <w:rsid w:val="006741CB"/>
    <w:rsid w:val="006E358A"/>
    <w:rsid w:val="007022B9"/>
    <w:rsid w:val="00737065"/>
    <w:rsid w:val="00A675F3"/>
    <w:rsid w:val="00DF081E"/>
    <w:rsid w:val="00E14751"/>
    <w:rsid w:val="00EF5C97"/>
    <w:rsid w:val="00F6661E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B36AA-B907-4E68-8609-E28EDAA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Гурбик</dc:creator>
  <cp:keywords/>
  <dc:description/>
  <cp:lastModifiedBy>Роман Гурбик</cp:lastModifiedBy>
  <cp:revision>4</cp:revision>
  <cp:lastPrinted>2023-11-03T15:01:00Z</cp:lastPrinted>
  <dcterms:created xsi:type="dcterms:W3CDTF">2023-11-01T07:57:00Z</dcterms:created>
  <dcterms:modified xsi:type="dcterms:W3CDTF">2023-11-03T15:01:00Z</dcterms:modified>
</cp:coreProperties>
</file>