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36" w:rsidRDefault="00F67136" w:rsidP="00F67136">
      <w:pPr>
        <w:ind w:left="5220"/>
      </w:pPr>
      <w:r>
        <w:t xml:space="preserve">ДОДАТОК 2 </w:t>
      </w:r>
    </w:p>
    <w:p w:rsidR="00F67136" w:rsidRDefault="00F67136" w:rsidP="00F67136">
      <w:pPr>
        <w:ind w:left="5220"/>
      </w:pPr>
      <w:r>
        <w:t>до розпорядження міського голови</w:t>
      </w:r>
    </w:p>
    <w:p w:rsidR="00F67136" w:rsidRDefault="00F67136" w:rsidP="00F67136">
      <w:pPr>
        <w:ind w:left="5220"/>
      </w:pPr>
      <w:r w:rsidRPr="00EA4549">
        <w:t xml:space="preserve">« </w:t>
      </w:r>
      <w:r w:rsidR="0009257F" w:rsidRPr="00EA4549">
        <w:t>1</w:t>
      </w:r>
      <w:r w:rsidR="00240872" w:rsidRPr="00EA4549">
        <w:t>9</w:t>
      </w:r>
      <w:r w:rsidRPr="00EA4549">
        <w:t xml:space="preserve"> </w:t>
      </w:r>
      <w:r>
        <w:t xml:space="preserve">» </w:t>
      </w:r>
      <w:r w:rsidR="0009257F">
        <w:t>січня</w:t>
      </w:r>
      <w:r>
        <w:t xml:space="preserve"> 20</w:t>
      </w:r>
      <w:r w:rsidR="00414DA0">
        <w:t>2</w:t>
      </w:r>
      <w:r w:rsidR="0009257F">
        <w:t>1</w:t>
      </w:r>
      <w:r>
        <w:t xml:space="preserve"> р. № </w:t>
      </w:r>
      <w:r w:rsidR="00EA4549">
        <w:t>12-р</w:t>
      </w:r>
    </w:p>
    <w:p w:rsidR="00F67136" w:rsidRDefault="00F67136" w:rsidP="00F67136">
      <w:pPr>
        <w:ind w:firstLine="357"/>
        <w:jc w:val="both"/>
      </w:pPr>
    </w:p>
    <w:p w:rsidR="00F67136" w:rsidRDefault="00F67136" w:rsidP="00F67136">
      <w:pPr>
        <w:ind w:firstLine="357"/>
        <w:jc w:val="both"/>
      </w:pPr>
    </w:p>
    <w:p w:rsidR="00F67136" w:rsidRDefault="00F67136" w:rsidP="00F67136">
      <w:pPr>
        <w:ind w:firstLine="357"/>
        <w:jc w:val="center"/>
      </w:pPr>
      <w:r>
        <w:t>Положення</w:t>
      </w:r>
    </w:p>
    <w:p w:rsidR="00F67136" w:rsidRDefault="00F67136" w:rsidP="00F67136">
      <w:pPr>
        <w:ind w:firstLine="357"/>
        <w:jc w:val="center"/>
      </w:pPr>
      <w:r>
        <w:t>про робочу групу з питань реалізації цінової політики у житлово-комунальному господарстві та на міському пасажирському транспорті</w:t>
      </w:r>
    </w:p>
    <w:p w:rsidR="00F67136" w:rsidRDefault="00F67136" w:rsidP="00F67136">
      <w:pPr>
        <w:ind w:firstLine="357"/>
        <w:jc w:val="both"/>
      </w:pPr>
    </w:p>
    <w:p w:rsidR="00F67136" w:rsidRDefault="00F67136" w:rsidP="00F6713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>
        <w:t>Робоча група з питань реалізації цінової політики у житлово-комунальному господарстві т</w:t>
      </w:r>
      <w:bookmarkStart w:id="0" w:name="_GoBack"/>
      <w:bookmarkEnd w:id="0"/>
      <w:r>
        <w:t>а на міському пасажирському транспорті (далі – Робоча група) є постійно діючим дорадчим органом, утвореним для сприяння діяльності виконавчого комітету Чернігівської міської ради, пов'язаної із реалізацією цінової політики відповідно до повноважень виконавчих органів міської ради.</w:t>
      </w:r>
    </w:p>
    <w:p w:rsidR="00F67136" w:rsidRDefault="00F67136" w:rsidP="00F67136">
      <w:pPr>
        <w:jc w:val="both"/>
      </w:pPr>
    </w:p>
    <w:p w:rsidR="00F67136" w:rsidRDefault="00F67136" w:rsidP="00F67136">
      <w:pPr>
        <w:numPr>
          <w:ilvl w:val="0"/>
          <w:numId w:val="1"/>
        </w:numPr>
        <w:ind w:firstLine="360"/>
        <w:jc w:val="both"/>
      </w:pPr>
      <w:r>
        <w:t>Основними завданнями Робочої групи є:</w:t>
      </w:r>
    </w:p>
    <w:p w:rsidR="00F67136" w:rsidRDefault="00F67136" w:rsidP="00F67136">
      <w:pPr>
        <w:pStyle w:val="a3"/>
      </w:pPr>
    </w:p>
    <w:p w:rsidR="00F67136" w:rsidRDefault="00F67136" w:rsidP="00F67136">
      <w:pPr>
        <w:numPr>
          <w:ilvl w:val="0"/>
          <w:numId w:val="2"/>
        </w:numPr>
        <w:ind w:left="0" w:firstLine="720"/>
        <w:jc w:val="both"/>
      </w:pPr>
      <w:r>
        <w:t>підготовка пропозицій виконавчому комітету міської ради, міському голові щодо встановлення та застосування цін і тарифів;</w:t>
      </w:r>
    </w:p>
    <w:p w:rsidR="00F67136" w:rsidRDefault="00F67136" w:rsidP="00F67136">
      <w:pPr>
        <w:numPr>
          <w:ilvl w:val="0"/>
          <w:numId w:val="2"/>
        </w:numPr>
        <w:ind w:left="0" w:firstLine="720"/>
        <w:jc w:val="both"/>
      </w:pPr>
      <w:r>
        <w:t>сприяння запобіганню порушень прав споживачів під час установлення і застосуванн</w:t>
      </w:r>
      <w:r w:rsidR="00CF0EBD">
        <w:t>я</w:t>
      </w:r>
      <w:r>
        <w:t xml:space="preserve"> цін і тарифів.</w:t>
      </w:r>
    </w:p>
    <w:p w:rsidR="00F67136" w:rsidRDefault="00F67136" w:rsidP="00F67136">
      <w:pPr>
        <w:ind w:left="720" w:firstLine="360"/>
        <w:jc w:val="both"/>
      </w:pPr>
    </w:p>
    <w:p w:rsidR="00F67136" w:rsidRDefault="00F67136" w:rsidP="00F67136">
      <w:pPr>
        <w:numPr>
          <w:ilvl w:val="0"/>
          <w:numId w:val="1"/>
        </w:numPr>
        <w:ind w:firstLine="360"/>
        <w:jc w:val="both"/>
      </w:pPr>
      <w:r>
        <w:t>Робоча група відповідно до покладених на неї завдань:</w:t>
      </w:r>
    </w:p>
    <w:p w:rsidR="0004238B" w:rsidRDefault="0004238B" w:rsidP="00F67136">
      <w:pPr>
        <w:numPr>
          <w:ilvl w:val="0"/>
          <w:numId w:val="2"/>
        </w:numPr>
        <w:ind w:left="0" w:firstLine="709"/>
        <w:jc w:val="both"/>
      </w:pPr>
      <w:r>
        <w:t>розглядає пропозиції виконавців (виробників) послуг, виконавчих органів міської ради стосовно встановлення і застосування цін і тарифів на комунальні послуги, послуги міського пасажирського транспорту тощо;</w:t>
      </w:r>
    </w:p>
    <w:p w:rsidR="00F67136" w:rsidRDefault="00F67136" w:rsidP="0004238B">
      <w:pPr>
        <w:numPr>
          <w:ilvl w:val="0"/>
          <w:numId w:val="2"/>
        </w:numPr>
        <w:ind w:left="0" w:firstLine="709"/>
        <w:jc w:val="both"/>
      </w:pPr>
      <w:r>
        <w:t xml:space="preserve">вивчає </w:t>
      </w:r>
      <w:r w:rsidR="0004238B">
        <w:t xml:space="preserve">нормативно-правові акти </w:t>
      </w:r>
      <w:r>
        <w:t>вик</w:t>
      </w:r>
      <w:r w:rsidR="0004238B">
        <w:t>онавчого комітету міської ради щодо в</w:t>
      </w:r>
      <w:r>
        <w:t>становлення і застосування цін і тарифів на комунальні послуги, послуги міського пасажирського транспорту</w:t>
      </w:r>
      <w:r w:rsidR="0004238B">
        <w:t xml:space="preserve">, а також на </w:t>
      </w:r>
      <w:r>
        <w:t xml:space="preserve">послуги, регулювання </w:t>
      </w:r>
      <w:r w:rsidR="0004238B">
        <w:t xml:space="preserve">вартості </w:t>
      </w:r>
      <w:r>
        <w:t>яких віднесено до компетенції виконавчого комітету міської ради.</w:t>
      </w:r>
    </w:p>
    <w:p w:rsidR="00F67136" w:rsidRDefault="00F67136" w:rsidP="00F67136">
      <w:pPr>
        <w:tabs>
          <w:tab w:val="num" w:pos="0"/>
        </w:tabs>
        <w:ind w:firstLine="720"/>
        <w:jc w:val="both"/>
      </w:pPr>
    </w:p>
    <w:p w:rsidR="00F67136" w:rsidRDefault="00F67136" w:rsidP="00F67136">
      <w:pPr>
        <w:numPr>
          <w:ilvl w:val="0"/>
          <w:numId w:val="1"/>
        </w:numPr>
        <w:ind w:firstLine="360"/>
        <w:jc w:val="both"/>
      </w:pPr>
      <w:r>
        <w:t>Робоча група має право:</w:t>
      </w:r>
    </w:p>
    <w:p w:rsidR="00F67136" w:rsidRDefault="00F67136" w:rsidP="00F67136">
      <w:pPr>
        <w:numPr>
          <w:ilvl w:val="0"/>
          <w:numId w:val="2"/>
        </w:numPr>
        <w:ind w:left="0" w:firstLine="720"/>
        <w:jc w:val="both"/>
      </w:pPr>
      <w:r>
        <w:t>залучати в установленому порядку до своєї роботи працівників виконавчого комітету</w:t>
      </w:r>
      <w:r w:rsidRPr="00B22CED">
        <w:t xml:space="preserve"> міської ради, підприємств, установ, організацій (за погодженням з їх керівниками);</w:t>
      </w:r>
    </w:p>
    <w:p w:rsidR="00F67136" w:rsidRDefault="00F67136" w:rsidP="00F67136">
      <w:pPr>
        <w:numPr>
          <w:ilvl w:val="0"/>
          <w:numId w:val="2"/>
        </w:numPr>
        <w:ind w:left="0" w:firstLine="720"/>
        <w:jc w:val="both"/>
      </w:pPr>
      <w:r w:rsidRPr="00B22CED">
        <w:t>отримувати</w:t>
      </w:r>
      <w:r>
        <w:t>,</w:t>
      </w:r>
      <w:r w:rsidRPr="00B22CED">
        <w:t xml:space="preserve"> в межах наданих повноважень</w:t>
      </w:r>
      <w:r>
        <w:t>,</w:t>
      </w:r>
      <w:r w:rsidRPr="00B22CED">
        <w:t xml:space="preserve"> від </w:t>
      </w:r>
      <w:r w:rsidR="00C043C2">
        <w:t>виконавчих органів Чернігівської міської ради</w:t>
      </w:r>
      <w:r w:rsidRPr="00B22CED">
        <w:t xml:space="preserve"> інформацію про стан дотримання зако</w:t>
      </w:r>
      <w:r>
        <w:t xml:space="preserve">нодавства з питань встановлення, </w:t>
      </w:r>
      <w:r w:rsidRPr="00B22CED">
        <w:t>застосування цін і тарифів та надавати рекомендації з цих питань;</w:t>
      </w:r>
    </w:p>
    <w:p w:rsidR="00F67136" w:rsidRDefault="00F67136" w:rsidP="00F67136">
      <w:pPr>
        <w:numPr>
          <w:ilvl w:val="0"/>
          <w:numId w:val="2"/>
        </w:numPr>
        <w:ind w:left="0" w:firstLine="720"/>
        <w:jc w:val="both"/>
      </w:pPr>
      <w:r w:rsidRPr="00B22CED">
        <w:t>утворювати консультативні та експертні робочі групи і залучати в установленому порядку до роботи в них провідних</w:t>
      </w:r>
      <w:r w:rsidR="00414DA0">
        <w:t xml:space="preserve"> науковців </w:t>
      </w:r>
      <w:r w:rsidRPr="00B22CED">
        <w:t>та інших фахівців;</w:t>
      </w:r>
    </w:p>
    <w:p w:rsidR="00F67136" w:rsidRDefault="00F67136" w:rsidP="00F67136">
      <w:pPr>
        <w:numPr>
          <w:ilvl w:val="0"/>
          <w:numId w:val="2"/>
        </w:numPr>
        <w:ind w:left="0" w:firstLine="720"/>
        <w:jc w:val="both"/>
      </w:pPr>
      <w:r>
        <w:lastRenderedPageBreak/>
        <w:t>розглядати інформацію виконавців (виробників) послуг з питань встановлення і застосування ними цін і тарифів.</w:t>
      </w:r>
    </w:p>
    <w:p w:rsidR="00F67136" w:rsidRDefault="00F67136" w:rsidP="00F67136">
      <w:pPr>
        <w:jc w:val="both"/>
      </w:pPr>
    </w:p>
    <w:p w:rsidR="00F67136" w:rsidRDefault="00F67136" w:rsidP="00F67136">
      <w:pPr>
        <w:numPr>
          <w:ilvl w:val="0"/>
          <w:numId w:val="1"/>
        </w:numPr>
        <w:tabs>
          <w:tab w:val="clear" w:pos="360"/>
          <w:tab w:val="num" w:pos="0"/>
        </w:tabs>
        <w:ind w:left="0" w:firstLine="720"/>
        <w:jc w:val="both"/>
      </w:pPr>
      <w:r>
        <w:t>Діяльність Робочої групи організовує її голова.</w:t>
      </w:r>
    </w:p>
    <w:p w:rsidR="00F67136" w:rsidRDefault="00F67136" w:rsidP="00F67136">
      <w:pPr>
        <w:tabs>
          <w:tab w:val="num" w:pos="0"/>
        </w:tabs>
        <w:ind w:firstLine="720"/>
        <w:jc w:val="both"/>
      </w:pPr>
    </w:p>
    <w:p w:rsidR="00F67136" w:rsidRDefault="00CA0C0F" w:rsidP="00F67136">
      <w:pPr>
        <w:numPr>
          <w:ilvl w:val="0"/>
          <w:numId w:val="1"/>
        </w:numPr>
        <w:tabs>
          <w:tab w:val="clear" w:pos="360"/>
          <w:tab w:val="num" w:pos="0"/>
        </w:tabs>
        <w:ind w:left="0" w:firstLine="720"/>
        <w:jc w:val="both"/>
      </w:pPr>
      <w:r>
        <w:t>Організаційною формою роботи Робочої групи є засідання, що проводяться у разі потреби. Засідання Робочої групи є правомочним, якщо на ньому присутні не менше половини її членів. У разі потреби для забезпечення виконання завдань Робочої групи обов’язки члена Робочої групи – посадової особи місцевого самоврядування може виконувати посадова особа, яка згідно з розпорядженням міського голови уповноважена виконувати посадові обов’язки члена Робочої групи у разі його відсутності на момент проведення засідання Робочої групи за основним місцем роботи у відповідному структурному підрозділі міської ради. Рішення Робочої групи приймаються простою більшістю голосів її членів або уповноважених осіб, що виконують їх обов’язки, присутніх на засіданні; у разі рівного розподілу голосів голос голови Робочої групи є вирішальним.</w:t>
      </w:r>
    </w:p>
    <w:p w:rsidR="00F67136" w:rsidRDefault="00F67136" w:rsidP="00F67136">
      <w:pPr>
        <w:jc w:val="both"/>
      </w:pPr>
    </w:p>
    <w:p w:rsidR="00F67136" w:rsidRDefault="00F67136" w:rsidP="00F67136">
      <w:pPr>
        <w:numPr>
          <w:ilvl w:val="0"/>
          <w:numId w:val="1"/>
        </w:numPr>
        <w:tabs>
          <w:tab w:val="clear" w:pos="360"/>
          <w:tab w:val="num" w:pos="0"/>
        </w:tabs>
        <w:ind w:left="0" w:firstLine="720"/>
        <w:jc w:val="both"/>
      </w:pPr>
      <w:r>
        <w:t>Організаційне забезпечення діяльності Робочої групи здійснює управління економі</w:t>
      </w:r>
      <w:r w:rsidR="00C043C2">
        <w:t>чного розвитку Чернігівської</w:t>
      </w:r>
      <w:r>
        <w:t xml:space="preserve"> міської ради.</w:t>
      </w:r>
    </w:p>
    <w:p w:rsidR="00F67136" w:rsidRDefault="00F67136" w:rsidP="00F67136">
      <w:pPr>
        <w:jc w:val="both"/>
      </w:pPr>
    </w:p>
    <w:p w:rsidR="00F67136" w:rsidRDefault="00F67136" w:rsidP="00F67136"/>
    <w:p w:rsidR="00F67136" w:rsidRPr="003A56FE" w:rsidRDefault="00F67136" w:rsidP="00F67136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0C0F">
        <w:t xml:space="preserve">       О. ЛОМАКО</w:t>
      </w:r>
    </w:p>
    <w:p w:rsidR="00961267" w:rsidRDefault="00961267"/>
    <w:sectPr w:rsidR="00961267" w:rsidSect="00EA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B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0A75C9A"/>
    <w:multiLevelType w:val="hybridMultilevel"/>
    <w:tmpl w:val="8188E7C4"/>
    <w:lvl w:ilvl="0" w:tplc="3F9CCCE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136"/>
    <w:rsid w:val="0004238B"/>
    <w:rsid w:val="0009257F"/>
    <w:rsid w:val="00240872"/>
    <w:rsid w:val="0028034A"/>
    <w:rsid w:val="003C595F"/>
    <w:rsid w:val="00414DA0"/>
    <w:rsid w:val="008D39AF"/>
    <w:rsid w:val="00961267"/>
    <w:rsid w:val="00C043C2"/>
    <w:rsid w:val="00CA0C0F"/>
    <w:rsid w:val="00CF0EBD"/>
    <w:rsid w:val="00EA4549"/>
    <w:rsid w:val="00EA5DC7"/>
    <w:rsid w:val="00F6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3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Анастасія О. Чечило</cp:lastModifiedBy>
  <cp:revision>10</cp:revision>
  <cp:lastPrinted>2021-01-19T13:44:00Z</cp:lastPrinted>
  <dcterms:created xsi:type="dcterms:W3CDTF">2016-04-13T09:02:00Z</dcterms:created>
  <dcterms:modified xsi:type="dcterms:W3CDTF">2021-01-19T14:31:00Z</dcterms:modified>
</cp:coreProperties>
</file>