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9FC" w:rsidRDefault="00894D95" w:rsidP="00894D95">
      <w:pPr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 w:rsidRPr="00894D95">
        <w:rPr>
          <w:rFonts w:ascii="Times New Roman" w:hAnsi="Times New Roman" w:cs="Times New Roman"/>
          <w:sz w:val="36"/>
          <w:szCs w:val="36"/>
          <w:lang w:val="uk-UA"/>
        </w:rPr>
        <w:t>Інформація щодо процедур закупівель</w:t>
      </w:r>
    </w:p>
    <w:p w:rsidR="00894D95" w:rsidRDefault="00894D95" w:rsidP="00894D9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4D95">
        <w:rPr>
          <w:rFonts w:ascii="Times New Roman" w:hAnsi="Times New Roman" w:cs="Times New Roman"/>
          <w:sz w:val="28"/>
          <w:szCs w:val="28"/>
          <w:lang w:val="uk-UA"/>
        </w:rPr>
        <w:t>Замовник – Управління капітального будівництва Чернігівської міської ради, ЄДРПОУ 05517729</w:t>
      </w:r>
    </w:p>
    <w:p w:rsidR="00894D95" w:rsidRDefault="00D47A31" w:rsidP="00894D9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Період – </w:t>
      </w:r>
      <w:r w:rsidR="00963E3F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DA7F41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87362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A7F41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9F4730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C649CB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DA7F41">
        <w:rPr>
          <w:rFonts w:ascii="Times New Roman" w:hAnsi="Times New Roman" w:cs="Times New Roman"/>
          <w:sz w:val="28"/>
          <w:szCs w:val="28"/>
          <w:lang w:val="uk-UA"/>
        </w:rPr>
        <w:t>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8"/>
        <w:gridCol w:w="3087"/>
        <w:gridCol w:w="1769"/>
        <w:gridCol w:w="1821"/>
        <w:gridCol w:w="2409"/>
        <w:gridCol w:w="2268"/>
        <w:gridCol w:w="2658"/>
      </w:tblGrid>
      <w:tr w:rsidR="0052431C" w:rsidRPr="00C649CB" w:rsidTr="00417A7B">
        <w:tc>
          <w:tcPr>
            <w:tcW w:w="548" w:type="dxa"/>
            <w:vMerge w:val="restart"/>
          </w:tcPr>
          <w:p w:rsidR="00894D95" w:rsidRPr="00C649CB" w:rsidRDefault="00894D95" w:rsidP="00894D95">
            <w:pPr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№ з/п</w:t>
            </w:r>
          </w:p>
        </w:tc>
        <w:tc>
          <w:tcPr>
            <w:tcW w:w="3087" w:type="dxa"/>
            <w:vMerge w:val="restart"/>
          </w:tcPr>
          <w:p w:rsidR="00894D95" w:rsidRPr="00C649CB" w:rsidRDefault="00894D95" w:rsidP="00894D95">
            <w:pPr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Предмет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закупівлі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1769" w:type="dxa"/>
            <w:vMerge w:val="restart"/>
          </w:tcPr>
          <w:p w:rsidR="00894D95" w:rsidRPr="00C649CB" w:rsidRDefault="00894D95" w:rsidP="00894D95">
            <w:pPr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Вид та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ідентифікатор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закупівлі</w:t>
            </w:r>
            <w:proofErr w:type="spellEnd"/>
          </w:p>
        </w:tc>
        <w:tc>
          <w:tcPr>
            <w:tcW w:w="1821" w:type="dxa"/>
            <w:vMerge w:val="restart"/>
          </w:tcPr>
          <w:p w:rsidR="00894D95" w:rsidRPr="00C649CB" w:rsidRDefault="00894D95" w:rsidP="00894D95">
            <w:pPr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Очікувана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вартість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предмета</w:t>
            </w:r>
          </w:p>
        </w:tc>
        <w:tc>
          <w:tcPr>
            <w:tcW w:w="7335" w:type="dxa"/>
            <w:gridSpan w:val="3"/>
          </w:tcPr>
          <w:p w:rsidR="00894D95" w:rsidRPr="00C649CB" w:rsidRDefault="00894D95" w:rsidP="00894D95">
            <w:pPr>
              <w:jc w:val="center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Обґрунтування</w:t>
            </w:r>
            <w:proofErr w:type="spellEnd"/>
          </w:p>
        </w:tc>
      </w:tr>
      <w:tr w:rsidR="0052431C" w:rsidRPr="00C649CB" w:rsidTr="00417A7B">
        <w:tc>
          <w:tcPr>
            <w:tcW w:w="548" w:type="dxa"/>
            <w:vMerge/>
          </w:tcPr>
          <w:p w:rsidR="00894D95" w:rsidRPr="00C649CB" w:rsidRDefault="00894D95" w:rsidP="00894D95">
            <w:pPr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087" w:type="dxa"/>
            <w:vMerge/>
          </w:tcPr>
          <w:p w:rsidR="00894D95" w:rsidRPr="00C649CB" w:rsidRDefault="00894D95" w:rsidP="00894D95">
            <w:pPr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769" w:type="dxa"/>
            <w:vMerge/>
          </w:tcPr>
          <w:p w:rsidR="00894D95" w:rsidRPr="00C649CB" w:rsidRDefault="00894D95" w:rsidP="00894D95">
            <w:pPr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894D95" w:rsidRPr="00C649CB" w:rsidRDefault="00894D95" w:rsidP="00894D95">
            <w:pPr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409" w:type="dxa"/>
          </w:tcPr>
          <w:p w:rsidR="00894D95" w:rsidRPr="00C649CB" w:rsidRDefault="00894D95" w:rsidP="00894D95">
            <w:pPr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технічних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та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якісних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характеристик предмета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закупівлі</w:t>
            </w:r>
            <w:proofErr w:type="spellEnd"/>
          </w:p>
        </w:tc>
        <w:tc>
          <w:tcPr>
            <w:tcW w:w="2268" w:type="dxa"/>
          </w:tcPr>
          <w:p w:rsidR="00894D95" w:rsidRPr="00C649CB" w:rsidRDefault="00894D95" w:rsidP="00894D95">
            <w:pPr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очікуваної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вартості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закупівлі</w:t>
            </w:r>
            <w:proofErr w:type="spellEnd"/>
          </w:p>
        </w:tc>
        <w:tc>
          <w:tcPr>
            <w:tcW w:w="2658" w:type="dxa"/>
          </w:tcPr>
          <w:p w:rsidR="00894D95" w:rsidRPr="00C649CB" w:rsidRDefault="00894D95" w:rsidP="00894D95">
            <w:pPr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розміру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бюджетного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призначення</w:t>
            </w:r>
            <w:proofErr w:type="spellEnd"/>
          </w:p>
        </w:tc>
      </w:tr>
      <w:tr w:rsidR="00876E2C" w:rsidRPr="00963E3F" w:rsidTr="00417A7B">
        <w:tc>
          <w:tcPr>
            <w:tcW w:w="548" w:type="dxa"/>
          </w:tcPr>
          <w:p w:rsidR="00876E2C" w:rsidRPr="005D7E6E" w:rsidRDefault="00876E2C" w:rsidP="00252030">
            <w:pPr>
              <w:pStyle w:val="aa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</w:pPr>
            <w:r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3087" w:type="dxa"/>
          </w:tcPr>
          <w:p w:rsidR="00876E2C" w:rsidRPr="008D3AF9" w:rsidRDefault="008D3AF9" w:rsidP="00963E3F">
            <w:pPr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</w:pPr>
            <w:hyperlink r:id="rId4" w:history="1">
              <w:r w:rsidR="00963E3F">
                <w:rPr>
                  <w:rStyle w:val="ac"/>
                  <w:rFonts w:ascii="Times New Roman" w:hAnsi="Times New Roman" w:cs="Times New Roman"/>
                  <w:b w:val="0"/>
                  <w:sz w:val="24"/>
                  <w:szCs w:val="24"/>
                  <w:lang w:val="uk-UA"/>
                </w:rPr>
                <w:t>Бензин</w:t>
              </w:r>
            </w:hyperlink>
            <w:r w:rsidR="00963E3F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 xml:space="preserve"> А-95 (талони)</w:t>
            </w:r>
            <w:r w:rsidR="00DA7F41" w:rsidRPr="00DA7F41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D3AF9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  <w:t>(</w:t>
            </w:r>
            <w:hyperlink r:id="rId5" w:history="1">
              <w:r w:rsidRPr="008D3AF9">
                <w:rPr>
                  <w:rFonts w:ascii="Times New Roman" w:hAnsi="Times New Roman" w:cs="Times New Roman"/>
                  <w:sz w:val="24"/>
                  <w:szCs w:val="24"/>
                </w:rPr>
                <w:t>09130000-9</w:t>
              </w:r>
              <w:r w:rsidRPr="008D3AF9">
                <w:rPr>
                  <w:rFonts w:ascii="Times New Roman" w:hAnsi="Times New Roman" w:cs="Times New Roman"/>
                  <w:sz w:val="24"/>
                  <w:szCs w:val="24"/>
                </w:rPr>
                <w:br/>
              </w:r>
              <w:proofErr w:type="spellStart"/>
              <w:r w:rsidRPr="008D3AF9">
                <w:rPr>
                  <w:rFonts w:ascii="Times New Roman" w:hAnsi="Times New Roman" w:cs="Times New Roman"/>
                  <w:sz w:val="24"/>
                  <w:szCs w:val="24"/>
                </w:rPr>
                <w:t>Нафта</w:t>
              </w:r>
              <w:proofErr w:type="spellEnd"/>
              <w:r w:rsidRPr="008D3AF9">
                <w:rPr>
                  <w:rFonts w:ascii="Times New Roman" w:hAnsi="Times New Roman" w:cs="Times New Roman"/>
                  <w:sz w:val="24"/>
                  <w:szCs w:val="24"/>
                </w:rPr>
                <w:t xml:space="preserve"> і </w:t>
              </w:r>
              <w:proofErr w:type="spellStart"/>
              <w:r w:rsidRPr="008D3AF9">
                <w:rPr>
                  <w:rFonts w:ascii="Times New Roman" w:hAnsi="Times New Roman" w:cs="Times New Roman"/>
                  <w:sz w:val="24"/>
                  <w:szCs w:val="24"/>
                </w:rPr>
                <w:t>дистиляти</w:t>
              </w:r>
              <w:proofErr w:type="spellEnd"/>
            </w:hyperlink>
            <w:r w:rsidRPr="008D3A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69" w:type="dxa"/>
          </w:tcPr>
          <w:p w:rsidR="00876E2C" w:rsidRDefault="00876E2C" w:rsidP="00252030">
            <w:pPr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</w:pPr>
            <w:r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>Відкриті торги з особливостями</w:t>
            </w:r>
          </w:p>
          <w:p w:rsidR="00876E2C" w:rsidRDefault="00876E2C" w:rsidP="00252030">
            <w:pPr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</w:pPr>
          </w:p>
          <w:p w:rsidR="00876E2C" w:rsidRDefault="008D3AF9" w:rsidP="002D0AAF">
            <w:pPr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hyperlink r:id="rId6" w:tooltip="UA-2023-03-29-000931-a" w:history="1">
              <w:r w:rsidR="00DD72D0">
                <w:rPr>
                  <w:rStyle w:val="ab"/>
                  <w:rFonts w:ascii="Times New Roman" w:hAnsi="Times New Roman" w:cs="Times New Roman"/>
                  <w:i w:val="0"/>
                  <w:sz w:val="24"/>
                  <w:szCs w:val="24"/>
                </w:rPr>
                <w:t>UA-202</w:t>
              </w:r>
              <w:r w:rsidR="00DA7F41">
                <w:rPr>
                  <w:rStyle w:val="ab"/>
                  <w:rFonts w:ascii="Times New Roman" w:hAnsi="Times New Roman" w:cs="Times New Roman"/>
                  <w:i w:val="0"/>
                  <w:sz w:val="24"/>
                  <w:szCs w:val="24"/>
                  <w:lang w:val="uk-UA"/>
                </w:rPr>
                <w:t>5</w:t>
              </w:r>
              <w:r w:rsidR="00876E2C">
                <w:rPr>
                  <w:rStyle w:val="ab"/>
                  <w:rFonts w:ascii="Times New Roman" w:hAnsi="Times New Roman" w:cs="Times New Roman"/>
                  <w:i w:val="0"/>
                  <w:sz w:val="24"/>
                  <w:szCs w:val="24"/>
                </w:rPr>
                <w:t>-</w:t>
              </w:r>
              <w:r w:rsidR="00DA7F41">
                <w:rPr>
                  <w:rStyle w:val="ab"/>
                  <w:rFonts w:ascii="Times New Roman" w:hAnsi="Times New Roman" w:cs="Times New Roman"/>
                  <w:i w:val="0"/>
                  <w:sz w:val="24"/>
                  <w:szCs w:val="24"/>
                  <w:lang w:val="uk-UA"/>
                </w:rPr>
                <w:t>0</w:t>
              </w:r>
              <w:r w:rsidR="00DA7F41">
                <w:rPr>
                  <w:rStyle w:val="ab"/>
                  <w:rFonts w:ascii="Times New Roman" w:hAnsi="Times New Roman" w:cs="Times New Roman"/>
                  <w:i w:val="0"/>
                  <w:sz w:val="24"/>
                  <w:szCs w:val="24"/>
                </w:rPr>
                <w:t>1</w:t>
              </w:r>
              <w:r w:rsidR="00876E2C">
                <w:rPr>
                  <w:rStyle w:val="ab"/>
                  <w:rFonts w:ascii="Times New Roman" w:hAnsi="Times New Roman" w:cs="Times New Roman"/>
                  <w:i w:val="0"/>
                  <w:sz w:val="24"/>
                  <w:szCs w:val="24"/>
                </w:rPr>
                <w:t>-</w:t>
              </w:r>
              <w:r>
                <w:rPr>
                  <w:rStyle w:val="ab"/>
                  <w:rFonts w:ascii="Times New Roman" w:hAnsi="Times New Roman" w:cs="Times New Roman"/>
                  <w:i w:val="0"/>
                  <w:sz w:val="24"/>
                  <w:szCs w:val="24"/>
                  <w:lang w:val="en-US"/>
                </w:rPr>
                <w:t>2</w:t>
              </w:r>
              <w:r w:rsidR="00DA7F41">
                <w:rPr>
                  <w:rStyle w:val="ab"/>
                  <w:rFonts w:ascii="Times New Roman" w:hAnsi="Times New Roman" w:cs="Times New Roman"/>
                  <w:i w:val="0"/>
                  <w:sz w:val="24"/>
                  <w:szCs w:val="24"/>
                  <w:lang w:val="uk-UA"/>
                </w:rPr>
                <w:t>4</w:t>
              </w:r>
              <w:r w:rsidR="00876E2C" w:rsidRPr="00C649CB">
                <w:rPr>
                  <w:rStyle w:val="ab"/>
                  <w:rFonts w:ascii="Times New Roman" w:hAnsi="Times New Roman" w:cs="Times New Roman"/>
                  <w:i w:val="0"/>
                  <w:sz w:val="24"/>
                  <w:szCs w:val="24"/>
                </w:rPr>
                <w:t>-0</w:t>
              </w:r>
              <w:r w:rsidR="009F4730" w:rsidRPr="00DA7F41">
                <w:rPr>
                  <w:rStyle w:val="ab"/>
                  <w:rFonts w:ascii="Times New Roman" w:hAnsi="Times New Roman" w:cs="Times New Roman"/>
                  <w:i w:val="0"/>
                  <w:sz w:val="24"/>
                  <w:szCs w:val="24"/>
                </w:rPr>
                <w:t>0</w:t>
              </w:r>
              <w:r>
                <w:rPr>
                  <w:rStyle w:val="ab"/>
                  <w:rFonts w:ascii="Times New Roman" w:hAnsi="Times New Roman" w:cs="Times New Roman"/>
                  <w:i w:val="0"/>
                  <w:sz w:val="24"/>
                  <w:szCs w:val="24"/>
                  <w:lang w:val="en-US"/>
                </w:rPr>
                <w:t>5356</w:t>
              </w:r>
              <w:r w:rsidR="00876E2C" w:rsidRPr="00C649CB">
                <w:rPr>
                  <w:rStyle w:val="ab"/>
                  <w:rFonts w:ascii="Times New Roman" w:hAnsi="Times New Roman" w:cs="Times New Roman"/>
                  <w:i w:val="0"/>
                  <w:sz w:val="24"/>
                  <w:szCs w:val="24"/>
                </w:rPr>
                <w:t>-a</w:t>
              </w:r>
            </w:hyperlink>
          </w:p>
          <w:p w:rsidR="00876E2C" w:rsidRPr="002D0AAF" w:rsidRDefault="00876E2C" w:rsidP="00252030">
            <w:pPr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</w:pPr>
          </w:p>
        </w:tc>
        <w:tc>
          <w:tcPr>
            <w:tcW w:w="1821" w:type="dxa"/>
          </w:tcPr>
          <w:p w:rsidR="00876E2C" w:rsidRDefault="008D3AF9" w:rsidP="009F4730">
            <w:pPr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</w:pPr>
            <w:r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233 400</w:t>
            </w:r>
            <w:r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>,00</w:t>
            </w:r>
            <w:r w:rsidR="00876E2C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 xml:space="preserve"> грн.</w:t>
            </w:r>
          </w:p>
        </w:tc>
        <w:tc>
          <w:tcPr>
            <w:tcW w:w="2409" w:type="dxa"/>
          </w:tcPr>
          <w:p w:rsidR="00876E2C" w:rsidRPr="008D3AF9" w:rsidRDefault="00417A7B" w:rsidP="008D3AF9">
            <w:pPr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</w:pP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Технічні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та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якісні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характеристики предмета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закупівлі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визначались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замовником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на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підставі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="008D3AF9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>наявної річної потреби відповідно до річної потреби минулих періодів.</w:t>
            </w:r>
          </w:p>
        </w:tc>
        <w:tc>
          <w:tcPr>
            <w:tcW w:w="2268" w:type="dxa"/>
          </w:tcPr>
          <w:p w:rsidR="00876E2C" w:rsidRPr="008D3AF9" w:rsidRDefault="00417A7B" w:rsidP="008D3AF9">
            <w:pPr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</w:pP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Очікувана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вартість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предмету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закупівлі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визначалась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Замовником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на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підставі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="008D3AF9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>проведеного аналізу вартості відповідного товару на ринку</w:t>
            </w:r>
          </w:p>
        </w:tc>
        <w:tc>
          <w:tcPr>
            <w:tcW w:w="2658" w:type="dxa"/>
          </w:tcPr>
          <w:p w:rsidR="00876E2C" w:rsidRPr="00DA7F41" w:rsidRDefault="00DA7F41" w:rsidP="00EE7938">
            <w:pPr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</w:pPr>
            <w:r w:rsidRPr="00DA7F41"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  <w:t>Розпорядження Чернігівської міської військової адміністрації Чернігівського району Чернігівської області № 430 від 27.12.2024 року «Про затвердження бюджету Чернігівської міської територіальної громади на 2025 рік»</w:t>
            </w:r>
          </w:p>
        </w:tc>
      </w:tr>
    </w:tbl>
    <w:p w:rsidR="00894D95" w:rsidRPr="00894D95" w:rsidRDefault="00894D95" w:rsidP="00C10459">
      <w:pPr>
        <w:ind w:right="-17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894D95" w:rsidRPr="00894D95" w:rsidSect="00894D9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D95"/>
    <w:rsid w:val="00000A74"/>
    <w:rsid w:val="00001CFC"/>
    <w:rsid w:val="000A1769"/>
    <w:rsid w:val="000F251A"/>
    <w:rsid w:val="00163B48"/>
    <w:rsid w:val="00182F6E"/>
    <w:rsid w:val="00185927"/>
    <w:rsid w:val="001C55D6"/>
    <w:rsid w:val="00252030"/>
    <w:rsid w:val="00253176"/>
    <w:rsid w:val="0026707B"/>
    <w:rsid w:val="002C4FC1"/>
    <w:rsid w:val="002D0AAF"/>
    <w:rsid w:val="002E35A0"/>
    <w:rsid w:val="002E42D0"/>
    <w:rsid w:val="0034446A"/>
    <w:rsid w:val="00356498"/>
    <w:rsid w:val="00360CFA"/>
    <w:rsid w:val="00396518"/>
    <w:rsid w:val="00397A33"/>
    <w:rsid w:val="003D63BD"/>
    <w:rsid w:val="00407EB6"/>
    <w:rsid w:val="00412EF7"/>
    <w:rsid w:val="00417A7B"/>
    <w:rsid w:val="0046597B"/>
    <w:rsid w:val="00466DF6"/>
    <w:rsid w:val="0047380D"/>
    <w:rsid w:val="00490D3F"/>
    <w:rsid w:val="004936D3"/>
    <w:rsid w:val="004A2558"/>
    <w:rsid w:val="004A6C92"/>
    <w:rsid w:val="004B5614"/>
    <w:rsid w:val="004E55FA"/>
    <w:rsid w:val="00512A76"/>
    <w:rsid w:val="005154F7"/>
    <w:rsid w:val="0052431C"/>
    <w:rsid w:val="005534FC"/>
    <w:rsid w:val="00575366"/>
    <w:rsid w:val="005B00C6"/>
    <w:rsid w:val="005B11CE"/>
    <w:rsid w:val="005D7E6E"/>
    <w:rsid w:val="00622572"/>
    <w:rsid w:val="00661892"/>
    <w:rsid w:val="006725C8"/>
    <w:rsid w:val="006910B5"/>
    <w:rsid w:val="006E7A37"/>
    <w:rsid w:val="00714F80"/>
    <w:rsid w:val="0073525A"/>
    <w:rsid w:val="007A6F5C"/>
    <w:rsid w:val="007F6AF6"/>
    <w:rsid w:val="00821495"/>
    <w:rsid w:val="00873628"/>
    <w:rsid w:val="00876E2C"/>
    <w:rsid w:val="00894D95"/>
    <w:rsid w:val="008A3D7F"/>
    <w:rsid w:val="008D3AF9"/>
    <w:rsid w:val="008E761F"/>
    <w:rsid w:val="0093352B"/>
    <w:rsid w:val="00936384"/>
    <w:rsid w:val="00963E3F"/>
    <w:rsid w:val="009A6155"/>
    <w:rsid w:val="009F4730"/>
    <w:rsid w:val="00A13D7A"/>
    <w:rsid w:val="00A41426"/>
    <w:rsid w:val="00A433BC"/>
    <w:rsid w:val="00A561C5"/>
    <w:rsid w:val="00AB37C0"/>
    <w:rsid w:val="00AD4F95"/>
    <w:rsid w:val="00AF3939"/>
    <w:rsid w:val="00AF7889"/>
    <w:rsid w:val="00B16FCB"/>
    <w:rsid w:val="00B45BD5"/>
    <w:rsid w:val="00B60520"/>
    <w:rsid w:val="00B72B2A"/>
    <w:rsid w:val="00B7428C"/>
    <w:rsid w:val="00B77828"/>
    <w:rsid w:val="00B85159"/>
    <w:rsid w:val="00B87AB4"/>
    <w:rsid w:val="00B92F12"/>
    <w:rsid w:val="00BC6FBE"/>
    <w:rsid w:val="00BD0083"/>
    <w:rsid w:val="00C10459"/>
    <w:rsid w:val="00C649CB"/>
    <w:rsid w:val="00CA49CA"/>
    <w:rsid w:val="00CC7B2F"/>
    <w:rsid w:val="00D47A31"/>
    <w:rsid w:val="00D6168D"/>
    <w:rsid w:val="00DA2277"/>
    <w:rsid w:val="00DA7F41"/>
    <w:rsid w:val="00DD72D0"/>
    <w:rsid w:val="00DF26F0"/>
    <w:rsid w:val="00E16FB2"/>
    <w:rsid w:val="00E32B2B"/>
    <w:rsid w:val="00E554F9"/>
    <w:rsid w:val="00E61053"/>
    <w:rsid w:val="00E719FC"/>
    <w:rsid w:val="00E82827"/>
    <w:rsid w:val="00EA115F"/>
    <w:rsid w:val="00EE7938"/>
    <w:rsid w:val="00F17041"/>
    <w:rsid w:val="00F26223"/>
    <w:rsid w:val="00F83222"/>
    <w:rsid w:val="00F83E6F"/>
    <w:rsid w:val="00FA09C4"/>
    <w:rsid w:val="00FB58B8"/>
    <w:rsid w:val="00FC053F"/>
    <w:rsid w:val="00FF4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437F9"/>
  <w15:docId w15:val="{98570654-88CF-41F6-846C-03D6D586F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5D6"/>
  </w:style>
  <w:style w:type="paragraph" w:styleId="1">
    <w:name w:val="heading 1"/>
    <w:basedOn w:val="a"/>
    <w:link w:val="10"/>
    <w:uiPriority w:val="9"/>
    <w:qFormat/>
    <w:rsid w:val="003D63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4D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0"/>
    <w:qFormat/>
    <w:rsid w:val="00E554F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5">
    <w:name w:val="Заголовок Знак"/>
    <w:basedOn w:val="a0"/>
    <w:link w:val="a4"/>
    <w:uiPriority w:val="10"/>
    <w:rsid w:val="00E554F9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ng-binding">
    <w:name w:val="ng-binding"/>
    <w:basedOn w:val="a0"/>
    <w:rsid w:val="00BC6FBE"/>
  </w:style>
  <w:style w:type="character" w:customStyle="1" w:styleId="10">
    <w:name w:val="Заголовок 1 Знак"/>
    <w:basedOn w:val="a0"/>
    <w:link w:val="1"/>
    <w:uiPriority w:val="9"/>
    <w:rsid w:val="003D63BD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a6">
    <w:name w:val="Hyperlink"/>
    <w:basedOn w:val="a0"/>
    <w:uiPriority w:val="99"/>
    <w:semiHidden/>
    <w:unhideWhenUsed/>
    <w:rsid w:val="003D63BD"/>
    <w:rPr>
      <w:color w:val="0000FF"/>
      <w:u w:val="single"/>
    </w:rPr>
  </w:style>
  <w:style w:type="character" w:styleId="a7">
    <w:name w:val="Subtle Emphasis"/>
    <w:basedOn w:val="a0"/>
    <w:uiPriority w:val="19"/>
    <w:qFormat/>
    <w:rsid w:val="003D63BD"/>
    <w:rPr>
      <w:i/>
      <w:iCs/>
      <w:color w:val="404040" w:themeColor="text1" w:themeTint="BF"/>
    </w:rPr>
  </w:style>
  <w:style w:type="paragraph" w:styleId="a8">
    <w:name w:val="Subtitle"/>
    <w:basedOn w:val="a"/>
    <w:next w:val="a"/>
    <w:link w:val="a9"/>
    <w:uiPriority w:val="11"/>
    <w:qFormat/>
    <w:rsid w:val="003D63B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9">
    <w:name w:val="Подзаголовок Знак"/>
    <w:basedOn w:val="a0"/>
    <w:link w:val="a8"/>
    <w:uiPriority w:val="11"/>
    <w:rsid w:val="003D63BD"/>
    <w:rPr>
      <w:rFonts w:eastAsiaTheme="minorEastAsia"/>
      <w:color w:val="5A5A5A" w:themeColor="text1" w:themeTint="A5"/>
      <w:spacing w:val="15"/>
    </w:rPr>
  </w:style>
  <w:style w:type="paragraph" w:styleId="aa">
    <w:name w:val="No Spacing"/>
    <w:uiPriority w:val="1"/>
    <w:qFormat/>
    <w:rsid w:val="003D63BD"/>
    <w:pPr>
      <w:spacing w:after="0" w:line="240" w:lineRule="auto"/>
    </w:pPr>
  </w:style>
  <w:style w:type="character" w:customStyle="1" w:styleId="nr-t">
    <w:name w:val="nr-t"/>
    <w:basedOn w:val="a0"/>
    <w:rsid w:val="00575366"/>
  </w:style>
  <w:style w:type="character" w:styleId="ab">
    <w:name w:val="Emphasis"/>
    <w:basedOn w:val="a0"/>
    <w:uiPriority w:val="20"/>
    <w:qFormat/>
    <w:rsid w:val="00C649CB"/>
    <w:rPr>
      <w:i/>
      <w:iCs/>
    </w:rPr>
  </w:style>
  <w:style w:type="character" w:styleId="ac">
    <w:name w:val="Strong"/>
    <w:basedOn w:val="a0"/>
    <w:qFormat/>
    <w:rsid w:val="00873628"/>
    <w:rPr>
      <w:b/>
      <w:bCs/>
    </w:rPr>
  </w:style>
  <w:style w:type="character" w:customStyle="1" w:styleId="rvts9">
    <w:name w:val="rvts9"/>
    <w:basedOn w:val="a0"/>
    <w:rsid w:val="00DA22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5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ov.e-tender.ua/tender/budivelni-roboti/UA-2023-03-29-000931-a-kapitalnyj-remont-vnutrishnoyi-systemy-opalennya-chernihivskoho-doshkilnoho" TargetMode="External"/><Relationship Id="rId5" Type="http://schemas.openxmlformats.org/officeDocument/2006/relationships/hyperlink" Target="https://gov.e-tender.ua/classificationSearch/09130000-9" TargetMode="External"/><Relationship Id="rId4" Type="http://schemas.openxmlformats.org/officeDocument/2006/relationships/hyperlink" Target="https://gov.e-tender.ua/tender/budivelni-roboti/UA-2025-01-14-002190-a-kapitalnyj-remont-pokrivli-chernihivskoyi-himnaziyi-5-chernihivskoyi-miskoy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PC</cp:lastModifiedBy>
  <cp:revision>2</cp:revision>
  <dcterms:created xsi:type="dcterms:W3CDTF">2025-01-24T09:32:00Z</dcterms:created>
  <dcterms:modified xsi:type="dcterms:W3CDTF">2025-01-24T09:32:00Z</dcterms:modified>
</cp:coreProperties>
</file>