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5A" w:rsidRDefault="0086485A" w:rsidP="0086485A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85A" w:rsidRDefault="0086485A" w:rsidP="0086485A">
      <w:pPr>
        <w:jc w:val="center"/>
        <w:rPr>
          <w:sz w:val="20"/>
        </w:rPr>
      </w:pPr>
    </w:p>
    <w:p w:rsidR="0086485A" w:rsidRDefault="0086485A" w:rsidP="0086485A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86485A" w:rsidRDefault="0086485A" w:rsidP="0086485A">
      <w:pPr>
        <w:jc w:val="center"/>
        <w:rPr>
          <w:b/>
          <w:bCs/>
          <w:sz w:val="20"/>
        </w:rPr>
      </w:pPr>
    </w:p>
    <w:p w:rsidR="0086485A" w:rsidRDefault="0086485A" w:rsidP="0086485A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ЧЕРНІГІВСЬКА МІСЬКА РАДА</w:t>
      </w:r>
    </w:p>
    <w:p w:rsidR="0086485A" w:rsidRDefault="0086485A" w:rsidP="0086485A">
      <w:pPr>
        <w:spacing w:line="360" w:lineRule="auto"/>
        <w:jc w:val="center"/>
        <w:rPr>
          <w:sz w:val="20"/>
        </w:rPr>
      </w:pPr>
      <w:r>
        <w:t>(</w:t>
      </w:r>
      <w:r>
        <w:rPr>
          <w:szCs w:val="28"/>
          <w:lang w:val="uk-UA"/>
        </w:rPr>
        <w:t>п'ятдесята сесія шостого скликання</w:t>
      </w:r>
      <w:r>
        <w:t>)</w:t>
      </w:r>
    </w:p>
    <w:p w:rsidR="0086485A" w:rsidRDefault="0086485A" w:rsidP="0086485A">
      <w:pPr>
        <w:spacing w:line="360" w:lineRule="auto"/>
        <w:jc w:val="center"/>
        <w:rPr>
          <w:szCs w:val="28"/>
        </w:rPr>
      </w:pPr>
      <w:r>
        <w:rPr>
          <w:b/>
          <w:bCs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bCs/>
          <w:sz w:val="32"/>
          <w:szCs w:val="32"/>
        </w:rPr>
        <w:t>Н</w:t>
      </w:r>
      <w:proofErr w:type="spellEnd"/>
      <w:proofErr w:type="gramEnd"/>
      <w:r>
        <w:rPr>
          <w:b/>
          <w:bCs/>
          <w:sz w:val="32"/>
          <w:szCs w:val="32"/>
        </w:rPr>
        <w:t xml:space="preserve"> Я</w:t>
      </w:r>
    </w:p>
    <w:p w:rsidR="0086485A" w:rsidRPr="009645A2" w:rsidRDefault="0086485A" w:rsidP="0086485A">
      <w:pPr>
        <w:rPr>
          <w:lang w:val="uk-UA"/>
        </w:rPr>
      </w:pPr>
    </w:p>
    <w:p w:rsidR="0086485A" w:rsidRPr="009645A2" w:rsidRDefault="0086485A" w:rsidP="0086485A">
      <w:pPr>
        <w:rPr>
          <w:lang w:val="uk-UA"/>
        </w:rPr>
      </w:pPr>
      <w:r>
        <w:rPr>
          <w:lang w:val="uk-UA"/>
        </w:rPr>
        <w:t>27 квітня 2015 року</w:t>
      </w:r>
    </w:p>
    <w:p w:rsidR="0086485A" w:rsidRPr="009645A2" w:rsidRDefault="0086485A" w:rsidP="0086485A">
      <w:pPr>
        <w:rPr>
          <w:lang w:val="uk-UA"/>
        </w:rPr>
      </w:pPr>
    </w:p>
    <w:p w:rsidR="0086485A" w:rsidRPr="009645A2" w:rsidRDefault="0086485A" w:rsidP="0086485A">
      <w:pPr>
        <w:rPr>
          <w:lang w:val="uk-UA"/>
        </w:rPr>
      </w:pPr>
    </w:p>
    <w:p w:rsidR="0086485A" w:rsidRPr="009645A2" w:rsidRDefault="0086485A" w:rsidP="0086485A">
      <w:pPr>
        <w:rPr>
          <w:szCs w:val="28"/>
          <w:lang w:val="uk-UA"/>
        </w:rPr>
      </w:pPr>
      <w:r w:rsidRPr="009645A2">
        <w:rPr>
          <w:szCs w:val="28"/>
          <w:lang w:val="uk-UA"/>
        </w:rPr>
        <w:t>Про найменування площі міста</w:t>
      </w:r>
    </w:p>
    <w:p w:rsidR="0086485A" w:rsidRPr="009645A2" w:rsidRDefault="0086485A" w:rsidP="0086485A">
      <w:pPr>
        <w:rPr>
          <w:szCs w:val="28"/>
          <w:lang w:val="uk-UA"/>
        </w:rPr>
      </w:pPr>
    </w:p>
    <w:p w:rsidR="0086485A" w:rsidRPr="009645A2" w:rsidRDefault="0086485A" w:rsidP="0086485A">
      <w:pPr>
        <w:rPr>
          <w:szCs w:val="28"/>
          <w:lang w:val="uk-UA"/>
        </w:rPr>
      </w:pPr>
    </w:p>
    <w:p w:rsidR="0086485A" w:rsidRPr="009645A2" w:rsidRDefault="0086485A" w:rsidP="0086485A">
      <w:pPr>
        <w:ind w:firstLine="720"/>
        <w:jc w:val="both"/>
        <w:rPr>
          <w:szCs w:val="28"/>
          <w:lang w:val="uk-UA"/>
        </w:rPr>
      </w:pPr>
      <w:r w:rsidRPr="009645A2">
        <w:rPr>
          <w:lang w:val="uk-UA"/>
        </w:rPr>
        <w:t>Розглянувши</w:t>
      </w:r>
      <w:r w:rsidRPr="009645A2">
        <w:rPr>
          <w:szCs w:val="28"/>
          <w:lang w:val="uk-UA"/>
        </w:rPr>
        <w:t xml:space="preserve"> звернення та пропозиції ветеранів </w:t>
      </w:r>
      <w:r w:rsidRPr="009645A2">
        <w:rPr>
          <w:rFonts w:ascii="'Times New Roman'" w:hAnsi="'Times New Roman'"/>
          <w:lang w:val="uk-UA"/>
        </w:rPr>
        <w:t>Чернігівськ</w:t>
      </w:r>
      <w:r w:rsidRPr="009645A2">
        <w:rPr>
          <w:lang w:val="uk-UA"/>
        </w:rPr>
        <w:t>ого</w:t>
      </w:r>
      <w:r w:rsidRPr="009645A2">
        <w:rPr>
          <w:rFonts w:ascii="'Times New Roman'" w:hAnsi="'Times New Roman'"/>
          <w:lang w:val="uk-UA"/>
        </w:rPr>
        <w:t xml:space="preserve"> вищ</w:t>
      </w:r>
      <w:r w:rsidRPr="009645A2">
        <w:rPr>
          <w:lang w:val="uk-UA"/>
        </w:rPr>
        <w:t>ого</w:t>
      </w:r>
      <w:r w:rsidRPr="009645A2">
        <w:rPr>
          <w:rFonts w:ascii="'Times New Roman'" w:hAnsi="'Times New Roman'"/>
          <w:lang w:val="uk-UA"/>
        </w:rPr>
        <w:t xml:space="preserve"> військов</w:t>
      </w:r>
      <w:r w:rsidRPr="009645A2">
        <w:rPr>
          <w:lang w:val="uk-UA"/>
        </w:rPr>
        <w:t>ого</w:t>
      </w:r>
      <w:r w:rsidRPr="009645A2">
        <w:rPr>
          <w:rFonts w:ascii="'Times New Roman'" w:hAnsi="'Times New Roman'"/>
          <w:lang w:val="uk-UA"/>
        </w:rPr>
        <w:t xml:space="preserve"> авіаційн</w:t>
      </w:r>
      <w:r w:rsidRPr="009645A2">
        <w:rPr>
          <w:lang w:val="uk-UA"/>
        </w:rPr>
        <w:t>ого</w:t>
      </w:r>
      <w:r w:rsidRPr="009645A2">
        <w:rPr>
          <w:rFonts w:ascii="'Times New Roman'" w:hAnsi="'Times New Roman'"/>
          <w:lang w:val="uk-UA"/>
        </w:rPr>
        <w:t xml:space="preserve"> училищ</w:t>
      </w:r>
      <w:r w:rsidRPr="009645A2">
        <w:rPr>
          <w:lang w:val="uk-UA"/>
        </w:rPr>
        <w:t>а</w:t>
      </w:r>
      <w:r w:rsidRPr="009645A2">
        <w:rPr>
          <w:rFonts w:ascii="'Times New Roman'" w:hAnsi="'Times New Roman'"/>
          <w:lang w:val="uk-UA"/>
        </w:rPr>
        <w:t xml:space="preserve"> льотчиків</w:t>
      </w:r>
      <w:r w:rsidRPr="009645A2">
        <w:rPr>
          <w:lang w:val="uk-UA"/>
        </w:rPr>
        <w:t xml:space="preserve"> </w:t>
      </w:r>
      <w:r w:rsidRPr="009645A2">
        <w:rPr>
          <w:rFonts w:ascii="'Times New Roman'" w:hAnsi="'Times New Roman'"/>
          <w:lang w:val="uk-UA"/>
        </w:rPr>
        <w:t xml:space="preserve">імені Ленінського </w:t>
      </w:r>
      <w:r w:rsidRPr="009645A2">
        <w:rPr>
          <w:lang w:val="uk-UA"/>
        </w:rPr>
        <w:t>к</w:t>
      </w:r>
      <w:r w:rsidRPr="009645A2">
        <w:rPr>
          <w:rFonts w:ascii="'Times New Roman'" w:hAnsi="'Times New Roman'"/>
          <w:lang w:val="uk-UA"/>
        </w:rPr>
        <w:t xml:space="preserve">омсомолу </w:t>
      </w:r>
      <w:r w:rsidRPr="009645A2">
        <w:rPr>
          <w:lang w:val="uk-UA"/>
        </w:rPr>
        <w:t xml:space="preserve">та </w:t>
      </w:r>
      <w:r w:rsidRPr="009645A2">
        <w:rPr>
          <w:szCs w:val="28"/>
          <w:lang w:val="uk-UA"/>
        </w:rPr>
        <w:t xml:space="preserve">громадськості міста, ураховуючи пропозиції комісії з упорядкування найменувань вулиць  м. Чернігова (протокол від 19.03.2015 № 1) та </w:t>
      </w:r>
      <w:r w:rsidRPr="009645A2">
        <w:rPr>
          <w:lang w:val="uk-UA"/>
        </w:rPr>
        <w:t>рішення виконавчого комітету міської ради від 6 квітня 2015 року № 89 «</w:t>
      </w:r>
      <w:r w:rsidRPr="009645A2">
        <w:rPr>
          <w:szCs w:val="28"/>
          <w:lang w:val="uk-UA"/>
        </w:rPr>
        <w:t>Про найменування площі міста»</w:t>
      </w:r>
      <w:r w:rsidRPr="009645A2">
        <w:rPr>
          <w:lang w:val="uk-UA"/>
        </w:rPr>
        <w:t>,</w:t>
      </w:r>
      <w:r w:rsidRPr="009645A2">
        <w:rPr>
          <w:szCs w:val="28"/>
          <w:lang w:val="uk-UA"/>
        </w:rPr>
        <w:t xml:space="preserve"> керуючись статтями 25, 26 та пунктом 1 статті 37 Закону України «Про місцеве самоврядування в Україні», міська рада вирішила:</w:t>
      </w:r>
      <w:r w:rsidRPr="009645A2">
        <w:rPr>
          <w:i/>
          <w:iCs/>
          <w:szCs w:val="28"/>
          <w:lang w:val="uk-UA"/>
        </w:rPr>
        <w:t xml:space="preserve">  </w:t>
      </w:r>
    </w:p>
    <w:p w:rsidR="0086485A" w:rsidRPr="009645A2" w:rsidRDefault="0086485A" w:rsidP="0086485A">
      <w:pPr>
        <w:ind w:firstLine="708"/>
        <w:jc w:val="both"/>
        <w:rPr>
          <w:szCs w:val="28"/>
          <w:lang w:val="uk-UA"/>
        </w:rPr>
      </w:pPr>
      <w:r w:rsidRPr="009645A2">
        <w:rPr>
          <w:szCs w:val="28"/>
          <w:lang w:val="uk-UA"/>
        </w:rPr>
        <w:t xml:space="preserve">1. Найменувати </w:t>
      </w:r>
      <w:r>
        <w:rPr>
          <w:lang w:val="uk-UA"/>
        </w:rPr>
        <w:t xml:space="preserve">територію </w:t>
      </w:r>
      <w:r w:rsidRPr="009645A2">
        <w:rPr>
          <w:lang w:val="uk-UA"/>
        </w:rPr>
        <w:t xml:space="preserve">на </w:t>
      </w:r>
      <w:r>
        <w:rPr>
          <w:lang w:val="uk-UA"/>
        </w:rPr>
        <w:t xml:space="preserve">розі </w:t>
      </w:r>
      <w:r w:rsidRPr="009645A2">
        <w:rPr>
          <w:lang w:val="uk-UA"/>
        </w:rPr>
        <w:t xml:space="preserve">вулиць </w:t>
      </w:r>
      <w:r>
        <w:rPr>
          <w:lang w:val="uk-UA"/>
        </w:rPr>
        <w:t xml:space="preserve">Червоногвардійської </w:t>
      </w:r>
      <w:r w:rsidRPr="009645A2">
        <w:rPr>
          <w:lang w:val="uk-UA"/>
        </w:rPr>
        <w:t>та Стрілецької, на якій розташований монумент з макетом літака-винищувача МіГ-21, площею Авіаторів</w:t>
      </w:r>
      <w:r w:rsidRPr="009645A2">
        <w:rPr>
          <w:szCs w:val="28"/>
          <w:lang w:val="uk-UA"/>
        </w:rPr>
        <w:t xml:space="preserve"> згідно зі схемою, що додається</w:t>
      </w:r>
      <w:r w:rsidRPr="009645A2">
        <w:rPr>
          <w:lang w:val="uk-UA"/>
        </w:rPr>
        <w:t xml:space="preserve">. </w:t>
      </w:r>
    </w:p>
    <w:p w:rsidR="0086485A" w:rsidRPr="009645A2" w:rsidRDefault="0086485A" w:rsidP="0086485A">
      <w:pPr>
        <w:ind w:firstLine="708"/>
        <w:jc w:val="both"/>
        <w:rPr>
          <w:szCs w:val="28"/>
          <w:lang w:val="uk-UA"/>
        </w:rPr>
      </w:pPr>
      <w:r w:rsidRPr="009645A2">
        <w:rPr>
          <w:lang w:val="uk-UA"/>
        </w:rPr>
        <w:t>2. Відділу зв’язків з громадськістю міської ради (Кравченко М. О.) та комунальному підприємству «Редакція Чернігівської міської газети «Чернігівські відомості» Чернігівської міської ради (</w:t>
      </w:r>
      <w:proofErr w:type="spellStart"/>
      <w:r w:rsidRPr="009645A2">
        <w:rPr>
          <w:lang w:val="uk-UA"/>
        </w:rPr>
        <w:t>Мокроусова</w:t>
      </w:r>
      <w:proofErr w:type="spellEnd"/>
      <w:r w:rsidRPr="009645A2">
        <w:rPr>
          <w:lang w:val="uk-UA"/>
        </w:rPr>
        <w:t xml:space="preserve"> І. М.) в десятиденний термін оприлюднити це рішення.</w:t>
      </w:r>
    </w:p>
    <w:p w:rsidR="0086485A" w:rsidRPr="009645A2" w:rsidRDefault="0086485A" w:rsidP="0086485A">
      <w:pPr>
        <w:ind w:firstLine="708"/>
        <w:jc w:val="both"/>
        <w:rPr>
          <w:szCs w:val="28"/>
          <w:lang w:val="uk-UA"/>
        </w:rPr>
      </w:pPr>
      <w:r w:rsidRPr="009645A2">
        <w:rPr>
          <w:lang w:val="uk-UA"/>
        </w:rPr>
        <w:t>3. Рішення набирає чинності з моменту його оприлюднення.</w:t>
      </w:r>
    </w:p>
    <w:p w:rsidR="0086485A" w:rsidRPr="009645A2" w:rsidRDefault="0086485A" w:rsidP="0086485A">
      <w:pPr>
        <w:ind w:firstLine="708"/>
        <w:jc w:val="both"/>
        <w:rPr>
          <w:szCs w:val="28"/>
          <w:lang w:val="uk-UA"/>
        </w:rPr>
      </w:pPr>
      <w:r w:rsidRPr="009645A2">
        <w:rPr>
          <w:lang w:val="uk-UA"/>
        </w:rPr>
        <w:t>4. Контроль за виконанням цього рішення покласти на секретаря міської ради Кухаря В. В. та постійну комісію міської ради з питань архітектури, будівництва та регулювання земельних відносин (</w:t>
      </w:r>
      <w:proofErr w:type="spellStart"/>
      <w:r w:rsidRPr="009645A2">
        <w:rPr>
          <w:lang w:val="uk-UA"/>
        </w:rPr>
        <w:t>Тарасовець</w:t>
      </w:r>
      <w:proofErr w:type="spellEnd"/>
      <w:r w:rsidRPr="009645A2">
        <w:rPr>
          <w:lang w:val="uk-UA"/>
        </w:rPr>
        <w:t xml:space="preserve"> Ю. М.).</w:t>
      </w:r>
    </w:p>
    <w:p w:rsidR="0086485A" w:rsidRDefault="0086485A" w:rsidP="0086485A">
      <w:pPr>
        <w:rPr>
          <w:lang w:val="uk-UA"/>
        </w:rPr>
      </w:pPr>
    </w:p>
    <w:p w:rsidR="0086485A" w:rsidRDefault="0086485A" w:rsidP="0086485A">
      <w:pPr>
        <w:rPr>
          <w:lang w:val="uk-UA"/>
        </w:rPr>
      </w:pPr>
    </w:p>
    <w:p w:rsidR="00241AA3" w:rsidRPr="0086485A" w:rsidRDefault="0086485A" w:rsidP="0086485A">
      <w:pPr>
        <w:rPr>
          <w:lang w:val="uk-UA"/>
        </w:rPr>
      </w:pPr>
      <w:r w:rsidRPr="009645A2">
        <w:rPr>
          <w:szCs w:val="28"/>
          <w:lang w:val="uk-UA"/>
        </w:rPr>
        <w:t>Міський голова</w:t>
      </w:r>
      <w:r w:rsidRPr="009645A2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bookmarkStart w:id="0" w:name="_GoBack"/>
      <w:bookmarkEnd w:id="0"/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О. В. Соколов</w:t>
      </w:r>
    </w:p>
    <w:sectPr w:rsidR="00241AA3" w:rsidRPr="0086485A" w:rsidSect="008648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5A"/>
    <w:rsid w:val="00241AA3"/>
    <w:rsid w:val="0086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8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85A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8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85A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Company>Curnos™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2015-05-06T11:51:00Z</dcterms:created>
  <dcterms:modified xsi:type="dcterms:W3CDTF">2015-05-06T11:53:00Z</dcterms:modified>
</cp:coreProperties>
</file>