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84" w:rsidRPr="00E64AF1" w:rsidRDefault="008C4EB9" w:rsidP="008C4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8776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8C4EB9" w:rsidRPr="00E64AF1" w:rsidRDefault="008C4EB9" w:rsidP="00D51FC6">
      <w:pPr>
        <w:spacing w:after="0" w:line="240" w:lineRule="auto"/>
        <w:ind w:left="5103" w:hanging="5103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8C4EB9" w:rsidRPr="00E64AF1" w:rsidRDefault="008C4EB9" w:rsidP="008C4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A70D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ED65EF" w:rsidRPr="00E64AF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»____</w:t>
      </w:r>
      <w:r w:rsidR="00BE5BAD" w:rsidRPr="00E64AF1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D65EF" w:rsidRPr="00E64AF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 ___ 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6E5E" w:rsidRPr="00E64AF1" w:rsidRDefault="00DD1484" w:rsidP="00B66A4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9D3E73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придбання у комунальну власність територіальної громади міста Чернігова житла для надання в ти</w:t>
      </w:r>
      <w:r w:rsidR="00BA7F3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</w:p>
    <w:p w:rsidR="00DD1484" w:rsidRPr="00E64AF1" w:rsidRDefault="00DE1F69" w:rsidP="00DE1F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переміщеним особам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92E1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484" w:rsidRPr="00E64AF1" w:rsidRDefault="00DD148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30A4" w:rsidRPr="00E64AF1" w:rsidRDefault="00D730A4" w:rsidP="00E95040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2A5A" w:rsidRPr="00E64AF1" w:rsidRDefault="00DD1484" w:rsidP="00D730A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4AF1">
        <w:rPr>
          <w:rFonts w:ascii="Times New Roman" w:hAnsi="Times New Roman" w:cs="Times New Roman"/>
          <w:sz w:val="24"/>
          <w:szCs w:val="24"/>
          <w:lang w:val="uk-UA"/>
        </w:rPr>
        <w:t>м. Чернігів</w:t>
      </w:r>
      <w:r w:rsidR="00945C4E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5040"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51FC6" w:rsidRPr="00E64AF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64AF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E07134" w:rsidRPr="00E64AF1" w:rsidRDefault="00E07134" w:rsidP="00DD1484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E07134" w:rsidRPr="00E64AF1" w:rsidRDefault="00E07134" w:rsidP="00E07134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7024"/>
        <w:gridCol w:w="795"/>
      </w:tblGrid>
      <w:tr w:rsidR="00B74A1B" w:rsidRPr="00E64AF1" w:rsidTr="00431703">
        <w:trPr>
          <w:trHeight w:val="26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</w:t>
            </w:r>
          </w:p>
        </w:tc>
        <w:tc>
          <w:tcPr>
            <w:tcW w:w="7030" w:type="dxa"/>
          </w:tcPr>
          <w:p w:rsidR="00AD1BF1" w:rsidRPr="00E64AF1" w:rsidRDefault="00420F24" w:rsidP="00B71CB8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</w:t>
            </w:r>
            <w:r w:rsidRPr="00E64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у комунальну власність територіальної громади міста Чернігова житла для надання в ти</w:t>
            </w:r>
            <w:r w:rsidR="000C18E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B71CB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82A5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0D6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(далі – Програма)</w:t>
            </w: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74A1B" w:rsidRPr="00E64AF1" w:rsidTr="00431703">
        <w:trPr>
          <w:trHeight w:val="334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положення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1F795C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74A1B" w:rsidRPr="00E64AF1" w:rsidTr="00431703">
        <w:trPr>
          <w:trHeight w:val="28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</w:t>
            </w:r>
          </w:p>
        </w:tc>
        <w:tc>
          <w:tcPr>
            <w:tcW w:w="7030" w:type="dxa"/>
          </w:tcPr>
          <w:p w:rsidR="00B74A1B" w:rsidRPr="00E64AF1" w:rsidRDefault="00F4784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</w:t>
            </w:r>
            <w:r w:rsidR="0043170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 та завдання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74A1B" w:rsidRPr="00E64AF1" w:rsidTr="00431703">
        <w:trPr>
          <w:trHeight w:val="207"/>
        </w:trPr>
        <w:tc>
          <w:tcPr>
            <w:tcW w:w="1449" w:type="dxa"/>
          </w:tcPr>
          <w:p w:rsidR="00B74A1B" w:rsidRPr="00E64AF1" w:rsidRDefault="00B74A1B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</w:t>
            </w:r>
          </w:p>
        </w:tc>
        <w:tc>
          <w:tcPr>
            <w:tcW w:w="7030" w:type="dxa"/>
          </w:tcPr>
          <w:p w:rsidR="00B74A1B" w:rsidRPr="00E64AF1" w:rsidRDefault="00420F24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Програми</w:t>
            </w:r>
          </w:p>
          <w:p w:rsidR="00AD1BF1" w:rsidRPr="00E64AF1" w:rsidRDefault="00AD1BF1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045E71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15CD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080940" w:rsidRPr="00E64AF1" w:rsidTr="00431703">
        <w:trPr>
          <w:trHeight w:val="207"/>
        </w:trPr>
        <w:tc>
          <w:tcPr>
            <w:tcW w:w="1449" w:type="dxa"/>
          </w:tcPr>
          <w:p w:rsidR="00080940" w:rsidRPr="00E64AF1" w:rsidRDefault="00080940" w:rsidP="001D047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</w:t>
            </w:r>
          </w:p>
        </w:tc>
        <w:tc>
          <w:tcPr>
            <w:tcW w:w="7030" w:type="dxa"/>
          </w:tcPr>
          <w:p w:rsidR="00080940" w:rsidRPr="00E64AF1" w:rsidRDefault="00080940" w:rsidP="000E5742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(житло), на які поширюється дія Програми</w:t>
            </w:r>
            <w:r w:rsidR="0085404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 їх орієнтовна вартість</w:t>
            </w:r>
            <w:r w:rsidR="002B73A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 відповідно потреба у коштах бюджету Чернігівської міської територіальної громади та субвенції з державного бюджету</w:t>
            </w:r>
          </w:p>
        </w:tc>
        <w:tc>
          <w:tcPr>
            <w:tcW w:w="795" w:type="dxa"/>
          </w:tcPr>
          <w:p w:rsidR="00080940" w:rsidRPr="00E64AF1" w:rsidRDefault="00A017F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</w:t>
            </w:r>
          </w:p>
        </w:tc>
      </w:tr>
      <w:tr w:rsidR="00B74A1B" w:rsidRPr="00E64AF1" w:rsidTr="00431703">
        <w:trPr>
          <w:trHeight w:val="333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забезпечення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4A1B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0" w:type="dxa"/>
          </w:tcPr>
          <w:p w:rsidR="00B74A1B" w:rsidRPr="00E64AF1" w:rsidRDefault="000C0FAE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результати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420F2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Програми</w:t>
            </w:r>
          </w:p>
          <w:p w:rsidR="00AD1BF1" w:rsidRPr="00E64AF1" w:rsidRDefault="00AD1BF1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4A1B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7236D" w:rsidRPr="00E64AF1" w:rsidTr="00431703">
        <w:trPr>
          <w:trHeight w:val="219"/>
        </w:trPr>
        <w:tc>
          <w:tcPr>
            <w:tcW w:w="1449" w:type="dxa"/>
          </w:tcPr>
          <w:p w:rsidR="00B7236D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30" w:type="dxa"/>
          </w:tcPr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  <w:p w:rsidR="00B7236D" w:rsidRPr="00E64AF1" w:rsidRDefault="00B7236D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5" w:type="dxa"/>
          </w:tcPr>
          <w:p w:rsidR="00B7236D" w:rsidRPr="00E64AF1" w:rsidRDefault="00CA32EF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259DC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</w:t>
            </w:r>
          </w:p>
        </w:tc>
      </w:tr>
      <w:tr w:rsidR="00B74A1B" w:rsidRPr="00E64AF1" w:rsidTr="00431703">
        <w:trPr>
          <w:trHeight w:val="219"/>
        </w:trPr>
        <w:tc>
          <w:tcPr>
            <w:tcW w:w="1449" w:type="dxa"/>
          </w:tcPr>
          <w:p w:rsidR="00B74A1B" w:rsidRPr="00E64AF1" w:rsidRDefault="00B7236D" w:rsidP="00080940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30" w:type="dxa"/>
          </w:tcPr>
          <w:p w:rsidR="00B74A1B" w:rsidRPr="00E64AF1" w:rsidRDefault="00420F24" w:rsidP="00420F24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795" w:type="dxa"/>
          </w:tcPr>
          <w:p w:rsidR="00B74A1B" w:rsidRPr="00E64AF1" w:rsidRDefault="005653C0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7754E" w:rsidRPr="00E64AF1" w:rsidTr="00431703">
        <w:trPr>
          <w:trHeight w:val="219"/>
        </w:trPr>
        <w:tc>
          <w:tcPr>
            <w:tcW w:w="1449" w:type="dxa"/>
          </w:tcPr>
          <w:p w:rsidR="0007754E" w:rsidRPr="00E64AF1" w:rsidRDefault="004A2B5A" w:rsidP="00912D0F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</w:tc>
        <w:tc>
          <w:tcPr>
            <w:tcW w:w="7030" w:type="dxa"/>
          </w:tcPr>
          <w:p w:rsidR="0007754E" w:rsidRPr="00E64AF1" w:rsidRDefault="00080940" w:rsidP="00080940">
            <w:pPr>
              <w:tabs>
                <w:tab w:val="left" w:pos="3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07754E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95" w:type="dxa"/>
          </w:tcPr>
          <w:p w:rsidR="0007754E" w:rsidRPr="00E64AF1" w:rsidRDefault="0007754E" w:rsidP="0043170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A1B" w:rsidRPr="00E64AF1" w:rsidRDefault="00912D0F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A1B" w:rsidRPr="00E64AF1" w:rsidRDefault="00B74A1B" w:rsidP="00912D0F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2D0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125A5F" w:rsidRPr="00E64AF1" w:rsidRDefault="00912D0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5A5F" w:rsidRPr="00E64AF1" w:rsidRDefault="00125A5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56" w:rsidRPr="00E64AF1" w:rsidRDefault="00E01756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3AF" w:rsidRPr="00E64AF1" w:rsidRDefault="002B73AF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18D5" w:rsidRPr="00E64AF1" w:rsidRDefault="00125A5F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Розділ 1. Паспорт Програми</w:t>
      </w:r>
    </w:p>
    <w:p w:rsidR="007318D5" w:rsidRPr="00E64AF1" w:rsidRDefault="007318D5" w:rsidP="00912D0F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2802"/>
        <w:gridCol w:w="6910"/>
      </w:tblGrid>
      <w:tr w:rsidR="007318D5" w:rsidRPr="00E64AF1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910" w:type="dxa"/>
          </w:tcPr>
          <w:p w:rsidR="007318D5" w:rsidRPr="00E64AF1" w:rsidRDefault="003A79F0" w:rsidP="00B71CB8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придбання у комунальну власність територіальної громади міста Чернігова житла для надання в ти</w:t>
            </w:r>
            <w:r w:rsidR="00BC046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мчасове користування внутрішньо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переміщеним особам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B71CB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253F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0DD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262959" w:rsidTr="00080940">
        <w:tc>
          <w:tcPr>
            <w:tcW w:w="2802" w:type="dxa"/>
          </w:tcPr>
          <w:p w:rsidR="007318D5" w:rsidRPr="00E64AF1" w:rsidRDefault="007318D5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розробки</w:t>
            </w:r>
          </w:p>
        </w:tc>
        <w:tc>
          <w:tcPr>
            <w:tcW w:w="6910" w:type="dxa"/>
          </w:tcPr>
          <w:p w:rsidR="007318D5" w:rsidRPr="00E64AF1" w:rsidRDefault="00B1092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місцеве самоврядування в Україні» (зі змінами та доповненнями),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прав і свобод внутрішньо переміщених осіб»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(зі змінами та доповненнями)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постанов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Кабінету Міністрів України від 04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жовтня </w:t>
            </w:r>
            <w:r w:rsidR="0049469F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року № 769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29 квітня 2022 року № </w:t>
            </w:r>
            <w:r w:rsidR="00D51FC6" w:rsidRPr="00E64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495 «Деякі заходи формування фондів житла, призначеного для тимчасового проживання  внутрішньо переміщених осіб»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910" w:type="dxa"/>
          </w:tcPr>
          <w:p w:rsidR="007318D5" w:rsidRPr="00E64AF1" w:rsidRDefault="00862A87" w:rsidP="00504413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4413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иконавчий комітет Чернігівської міської ради</w:t>
            </w:r>
          </w:p>
        </w:tc>
      </w:tr>
      <w:tr w:rsidR="007318D5" w:rsidRPr="00E64AF1" w:rsidTr="00080940">
        <w:tc>
          <w:tcPr>
            <w:tcW w:w="2802" w:type="dxa"/>
          </w:tcPr>
          <w:p w:rsidR="007318D5" w:rsidRPr="00E64AF1" w:rsidRDefault="00504413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6910" w:type="dxa"/>
          </w:tcPr>
          <w:p w:rsidR="007318D5" w:rsidRPr="00E64AF1" w:rsidRDefault="0056262A" w:rsidP="00080940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квартирного обліку та приватизації 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фонду</w:t>
            </w:r>
            <w:r w:rsidR="0008094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7318D5" w:rsidRPr="00262959" w:rsidTr="00080940">
        <w:tc>
          <w:tcPr>
            <w:tcW w:w="2802" w:type="dxa"/>
          </w:tcPr>
          <w:p w:rsidR="007318D5" w:rsidRPr="00E64AF1" w:rsidRDefault="0056262A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6910" w:type="dxa"/>
          </w:tcPr>
          <w:p w:rsidR="007318D5" w:rsidRPr="00E64AF1" w:rsidRDefault="00080940" w:rsidP="0008094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Чернігівської міської ради (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квартирного обліку та приватизації житлового фонду міської ради, відділ обліку та звітності міської ради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B4B94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також, у разі необхідності, інші структурні підрозділи міської ради</w:t>
            </w:r>
          </w:p>
        </w:tc>
      </w:tr>
      <w:tr w:rsidR="00F37BD7" w:rsidRPr="00E64AF1" w:rsidTr="00080940">
        <w:tc>
          <w:tcPr>
            <w:tcW w:w="2802" w:type="dxa"/>
          </w:tcPr>
          <w:p w:rsidR="00F37BD7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910" w:type="dxa"/>
          </w:tcPr>
          <w:p w:rsidR="00F37BD7" w:rsidRPr="00E64AF1" w:rsidRDefault="000B3521" w:rsidP="00B71CB8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B71CB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51FC6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37BD7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318D5" w:rsidRPr="00262959" w:rsidTr="00080940">
        <w:tc>
          <w:tcPr>
            <w:tcW w:w="2802" w:type="dxa"/>
          </w:tcPr>
          <w:p w:rsidR="007318D5" w:rsidRPr="00E64AF1" w:rsidRDefault="00F37BD7" w:rsidP="00912D0F">
            <w:pPr>
              <w:tabs>
                <w:tab w:val="left" w:pos="37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910" w:type="dxa"/>
          </w:tcPr>
          <w:p w:rsidR="007318D5" w:rsidRPr="00E64AF1" w:rsidRDefault="00D94F54" w:rsidP="00671FD0">
            <w:pPr>
              <w:tabs>
                <w:tab w:val="left" w:pos="375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="001248FB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 Чернігівської міської територіальної громади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кошти субвенції з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E4168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ержавного бюджету</w:t>
            </w:r>
            <w:r w:rsidR="00DA4EFA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1FD0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</w:tr>
      <w:tr w:rsidR="00080940" w:rsidRPr="00262959" w:rsidTr="00431703">
        <w:tc>
          <w:tcPr>
            <w:tcW w:w="2802" w:type="dxa"/>
          </w:tcPr>
          <w:p w:rsidR="00080940" w:rsidRPr="00E64AF1" w:rsidRDefault="00080940" w:rsidP="00080940">
            <w:pPr>
              <w:tabs>
                <w:tab w:val="left" w:pos="3757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910" w:type="dxa"/>
            <w:shd w:val="clear" w:color="auto" w:fill="auto"/>
          </w:tcPr>
          <w:p w:rsidR="00981826" w:rsidRPr="00E64AF1" w:rsidRDefault="00981826" w:rsidP="00981826">
            <w:pPr>
              <w:tabs>
                <w:tab w:val="left" w:pos="48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178 47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0A0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грн, в</w:t>
            </w:r>
            <w:r w:rsid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т.ч</w:t>
            </w:r>
            <w:proofErr w:type="spellEnd"/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080940" w:rsidRPr="00E64AF1" w:rsidRDefault="00981826" w:rsidP="000A0EC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кошти Державного бюджету України –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124 93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0A0EC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грн; кошти бюджету Чернігівської міської територіальної громади 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– 53 54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71FD0"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694E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64AF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401E25" w:rsidRPr="00E64AF1" w:rsidRDefault="00401E25" w:rsidP="00C45EF9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5EF9" w:rsidRPr="00E64AF1" w:rsidRDefault="00C45EF9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2. Загальні положення Програми</w:t>
      </w:r>
    </w:p>
    <w:p w:rsidR="00644F42" w:rsidRPr="00E64AF1" w:rsidRDefault="00644F42" w:rsidP="00D51FC6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00E9" w:rsidRPr="00E64AF1" w:rsidRDefault="004B3139" w:rsidP="00223DA0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Необхідність формування фондів житла для тимчасового проживання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розподілення </w:t>
      </w:r>
      <w:r w:rsidR="00EA708D" w:rsidRPr="00E64AF1">
        <w:rPr>
          <w:rFonts w:ascii="Times New Roman" w:hAnsi="Times New Roman" w:cs="Times New Roman"/>
          <w:sz w:val="28"/>
          <w:szCs w:val="28"/>
          <w:lang w:val="uk-UA"/>
        </w:rPr>
        <w:t>його для</w:t>
      </w:r>
      <w:r w:rsidR="00E4768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визначена у Законі України «Про забезпечення прав і свобод внутрішньо переміщених осіб», постановах Кабінету Міністрів України від 04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2017 року № 769 «Про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України»,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51FC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від 29 квітня 2022 року № </w:t>
      </w:r>
      <w:r w:rsidR="00D51FC6"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495 «Деякі заходи формування фондів житла, призначеного для тимчасового проживання  внутрішньо переміщених осіб»</w:t>
      </w:r>
      <w:r w:rsidR="00431E57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045" w:rsidRPr="00E64AF1" w:rsidRDefault="00984706" w:rsidP="009E6636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Збройний конфлікт на сході України та п</w:t>
      </w:r>
      <w:r w:rsidR="00233127" w:rsidRPr="00E64AF1">
        <w:rPr>
          <w:rFonts w:ascii="Times New Roman" w:hAnsi="Times New Roman" w:cs="Times New Roman"/>
          <w:sz w:val="28"/>
          <w:szCs w:val="28"/>
          <w:lang w:val="uk-UA"/>
        </w:rPr>
        <w:t>овномасштабне вторгнення Росії призвело до того, що мільйони людей залишилися без домівок.</w:t>
      </w:r>
      <w:r w:rsidR="00FB5DEE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</w:t>
      </w:r>
    </w:p>
    <w:p w:rsidR="003C6045" w:rsidRPr="00E64AF1" w:rsidRDefault="003C6045" w:rsidP="00233127">
      <w:pPr>
        <w:pStyle w:val="Pa10"/>
        <w:spacing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Внутрішнє переміщ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ення в Україні триває вже </w:t>
      </w:r>
      <w:r w:rsidR="00233127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десятий</w:t>
      </w:r>
      <w:r w:rsidR="008F1184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рік, при цьому більшість внутрішньо переміщених осіб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прийняли для себе рішення залиши</w:t>
      </w:r>
      <w:r w:rsidR="00EC5EE3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тись у відповідних громадах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. Однак, переселенці не відчувають впевненості через невирішеність житлових питань. </w:t>
      </w:r>
    </w:p>
    <w:p w:rsidR="003C6045" w:rsidRPr="00E64AF1" w:rsidRDefault="003C6045" w:rsidP="004C1970">
      <w:pPr>
        <w:pStyle w:val="Pa10"/>
        <w:spacing w:line="240" w:lineRule="auto"/>
        <w:ind w:firstLine="708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Забезпечення житлом внутрішньо переміщених осіб залишається невирішеним та актуальним. </w:t>
      </w:r>
      <w:r w:rsidR="004C1970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Н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едостатній рівень доступу до якісного житла має безпосередній вплив на тенденції до переміщення. </w:t>
      </w:r>
    </w:p>
    <w:p w:rsidR="003C6045" w:rsidRPr="00E64AF1" w:rsidRDefault="003C6045" w:rsidP="003C6045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Внутрішньо переміщені особи або мають труднощі із працевлаштуванням на новому місці проживання, або отримують незначну заробітну платню, у зв’язку з чим не мають можливості скористатися конституційним правом на поліпшення своїх житлових умов шляхом використання механізмів діючих житлових програм та придбання житла на загальних підставах.</w:t>
      </w:r>
    </w:p>
    <w:p w:rsidR="00E63F0F" w:rsidRPr="00E64AF1" w:rsidRDefault="00E63F0F" w:rsidP="00B527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F0F" w:rsidRPr="00E64AF1" w:rsidRDefault="004C3AEC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озділ 3. </w:t>
      </w:r>
      <w:r w:rsidR="000E4159" w:rsidRPr="00E64AF1">
        <w:rPr>
          <w:rFonts w:ascii="Times New Roman" w:hAnsi="Times New Roman" w:cs="Times New Roman"/>
          <w:sz w:val="28"/>
          <w:szCs w:val="28"/>
          <w:lang w:val="uk-UA"/>
        </w:rPr>
        <w:t>Ціль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E63F0F" w:rsidRPr="00E64AF1">
        <w:rPr>
          <w:rFonts w:ascii="Times New Roman" w:hAnsi="Times New Roman" w:cs="Times New Roman"/>
          <w:sz w:val="28"/>
          <w:szCs w:val="28"/>
          <w:lang w:val="uk-UA"/>
        </w:rPr>
        <w:t>ета та завдання Програми</w:t>
      </w:r>
    </w:p>
    <w:p w:rsidR="00644F42" w:rsidRPr="00E64AF1" w:rsidRDefault="00644F42" w:rsidP="00B71CB8">
      <w:pPr>
        <w:tabs>
          <w:tab w:val="left" w:pos="9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443A" w:rsidRPr="00E64AF1" w:rsidRDefault="00CD016F" w:rsidP="00B7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Ціллю Програми є підвищення рівня забезпечення житлом 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осіб, що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поліпшення житлових умов</w:t>
      </w:r>
      <w:r w:rsidR="00DA7A6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шляхом створення фонду житла для тимчасового проживан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4CD" w:rsidRPr="00E64AF1" w:rsidRDefault="00E63F0F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E014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внутрішньо переміщених осіб та членів їх сімей, які перебувають в єдиному реєстрі внутрішньо переміщених осіб.</w:t>
      </w:r>
    </w:p>
    <w:p w:rsidR="002D443A" w:rsidRPr="00E64AF1" w:rsidRDefault="002D443A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Так, відповідно до ст. 47 Конституції України «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які потребують соціального захисту, житло надається державою та органами місцевого самоврядування безоплатно або за доступну для них плату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1B" w:rsidRPr="00E64AF1" w:rsidRDefault="00355D59" w:rsidP="00223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38571B" w:rsidRPr="00E64AF1">
        <w:rPr>
          <w:rFonts w:ascii="Times New Roman" w:hAnsi="Times New Roman" w:cs="Times New Roman"/>
          <w:sz w:val="28"/>
          <w:szCs w:val="28"/>
          <w:lang w:val="uk-UA"/>
        </w:rPr>
        <w:t>Програми буде сприяти реалізації права</w:t>
      </w:r>
      <w:r w:rsidR="0059600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на житло, передбачене статтею 47 Конституції України.</w:t>
      </w:r>
    </w:p>
    <w:p w:rsidR="00442ED4" w:rsidRPr="00E64AF1" w:rsidRDefault="000319FC" w:rsidP="0044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Завданням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 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szCs w:val="26"/>
          <w:lang w:val="uk-UA"/>
        </w:rPr>
      </w:pPr>
      <w:r w:rsidRPr="00E64AF1">
        <w:rPr>
          <w:rFonts w:ascii="Times New Roman" w:hAnsi="Times New Roman"/>
          <w:sz w:val="28"/>
          <w:szCs w:val="26"/>
          <w:lang w:val="uk-UA"/>
        </w:rPr>
        <w:t xml:space="preserve">        - реалізація конституційного права та соціальних гарантій, установлених законодавством, щодо забезпечення житлом внутрішньо переміщених осіб; </w:t>
      </w:r>
    </w:p>
    <w:p w:rsidR="00244B93" w:rsidRPr="00E64AF1" w:rsidRDefault="00244B93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D10DD"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територіальної громади міста Чернігова  для надання</w:t>
      </w:r>
      <w:r w:rsidR="008F04D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 ти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мчасове користування внутрішньо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переміщеним особам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можливістю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цього придбання на 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умовах: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70% за рахунок</w:t>
      </w:r>
      <w:r w:rsidR="0063796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36BF9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та 30%</w:t>
      </w:r>
      <w:r w:rsidR="0008304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566B4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199"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="00B74E6F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304F" w:rsidRPr="00E64AF1" w:rsidRDefault="0008304F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E6F" w:rsidRPr="00E64AF1" w:rsidRDefault="00456D81" w:rsidP="00244B93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-  формування та використання зазначеного вище житла для надання внутрішньо переміщеним особам у тимчасове корист</w:t>
      </w:r>
      <w:r w:rsidR="00283940" w:rsidRPr="00E64AF1">
        <w:rPr>
          <w:rFonts w:ascii="Times New Roman" w:hAnsi="Times New Roman" w:cs="Times New Roman"/>
          <w:sz w:val="28"/>
          <w:szCs w:val="28"/>
          <w:lang w:val="uk-UA"/>
        </w:rPr>
        <w:t>ування, які перебувають на обліку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 Чернігівської міської ради.</w:t>
      </w:r>
    </w:p>
    <w:p w:rsidR="00442ED4" w:rsidRPr="00E64AF1" w:rsidRDefault="00442ED4" w:rsidP="00442ED4">
      <w:pPr>
        <w:pStyle w:val="Default"/>
        <w:jc w:val="both"/>
        <w:rPr>
          <w:rFonts w:ascii="Times New Roman" w:hAnsi="Times New Roman"/>
          <w:sz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Pr="00E64AF1">
        <w:rPr>
          <w:lang w:val="uk-UA"/>
        </w:rPr>
        <w:t xml:space="preserve"> </w:t>
      </w:r>
      <w:r w:rsidRPr="00E64AF1">
        <w:rPr>
          <w:rFonts w:ascii="Times New Roman" w:hAnsi="Times New Roman"/>
          <w:sz w:val="28"/>
          <w:szCs w:val="26"/>
          <w:lang w:val="uk-UA"/>
        </w:rPr>
        <w:t>сприяння збереженню наявних робочих місць та створенню нових робочих місць за рахунок розв’язання соціально-побутової проблеми забезпечення жит</w:t>
      </w:r>
      <w:r w:rsidR="006818ED" w:rsidRPr="00E64AF1">
        <w:rPr>
          <w:rFonts w:ascii="Times New Roman" w:hAnsi="Times New Roman"/>
          <w:sz w:val="28"/>
          <w:szCs w:val="26"/>
          <w:lang w:val="uk-UA"/>
        </w:rPr>
        <w:t>лом внутрішньо переміщених осіб.</w:t>
      </w:r>
      <w:r w:rsidRPr="00E64AF1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244B93" w:rsidRPr="00E64AF1" w:rsidRDefault="00244B93" w:rsidP="00875D6B">
      <w:pPr>
        <w:tabs>
          <w:tab w:val="left" w:pos="375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5D6B" w:rsidRPr="00E64AF1" w:rsidRDefault="00875D6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4. Основні напрямки Програми</w:t>
      </w:r>
    </w:p>
    <w:p w:rsidR="00644F42" w:rsidRPr="00E64AF1" w:rsidRDefault="00644F42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D81" w:rsidRPr="00E64AF1" w:rsidRDefault="00875D6B" w:rsidP="00644F42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Станом на  </w:t>
      </w:r>
      <w:r w:rsidR="00E22F01" w:rsidRPr="00E64AF1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="002A706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обліку </w:t>
      </w:r>
      <w:r w:rsidR="002A7065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отримання тимчасового житла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у виконавчому комітеті Чернігівської міської ради перебуває 33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сім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’ї 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(всього 64</w:t>
      </w:r>
      <w:r w:rsidR="00E22F0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осіб) внутрішньо переміщених осіб, серед яких 135 сімей не забезпечен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житлом та потребу</w:t>
      </w:r>
      <w:r w:rsidR="00566B41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ють</w:t>
      </w:r>
      <w:r w:rsidR="00644F42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надання в тимчасове користування житлових приміщень з фондів житла для тимчасового проживання.</w:t>
      </w:r>
      <w:r w:rsidR="00456D81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A116E" w:rsidRPr="00E64AF1" w:rsidRDefault="00BB0AA8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 метою створенн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я належних умов для їх  проживання о</w:t>
      </w:r>
      <w:r w:rsidR="00CE0C5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сновними напрямками Програми є: </w:t>
      </w:r>
    </w:p>
    <w:p w:rsidR="003935F1" w:rsidRPr="00E64AF1" w:rsidRDefault="003935F1" w:rsidP="0004399D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придбання житла для тимчасового проживання внутрішньо переміщених осіб;</w:t>
      </w:r>
    </w:p>
    <w:p w:rsidR="00540AAC" w:rsidRPr="00E64AF1" w:rsidRDefault="00540AAC" w:rsidP="00540AAC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-    створення фонду житла для тимчасового </w:t>
      </w:r>
      <w:r w:rsidR="000F7028" w:rsidRPr="00E64AF1">
        <w:rPr>
          <w:rFonts w:ascii="Times New Roman" w:hAnsi="Times New Roman" w:cs="Times New Roman"/>
          <w:sz w:val="28"/>
          <w:szCs w:val="28"/>
          <w:lang w:val="uk-UA"/>
        </w:rPr>
        <w:t>проживання внутрішньо переміщених осіб;</w:t>
      </w:r>
    </w:p>
    <w:p w:rsidR="00424ABF" w:rsidRPr="00E64AF1" w:rsidRDefault="00424ABF" w:rsidP="00875D6B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абезп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ечення протягом 202</w:t>
      </w:r>
      <w:r w:rsidR="00981826" w:rsidRPr="00E64A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C3AEC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59D9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надання у тимчасове користування відп</w:t>
      </w:r>
      <w:r w:rsidR="00141F4F" w:rsidRPr="00E64AF1">
        <w:rPr>
          <w:rFonts w:ascii="Times New Roman" w:hAnsi="Times New Roman" w:cs="Times New Roman"/>
          <w:sz w:val="28"/>
          <w:szCs w:val="28"/>
          <w:lang w:val="uk-UA"/>
        </w:rPr>
        <w:t>овідного житла</w:t>
      </w:r>
      <w:r w:rsidR="0004399D"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0311" w:rsidRPr="00E64AF1" w:rsidRDefault="004A116E" w:rsidP="00AB0311">
      <w:pPr>
        <w:tabs>
          <w:tab w:val="left" w:pos="37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1FE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підвищення якості умов проживання, морально</w:t>
      </w:r>
      <w:r w:rsidR="00AB4F4D" w:rsidRPr="00E64AF1">
        <w:rPr>
          <w:rFonts w:ascii="Times New Roman" w:hAnsi="Times New Roman" w:cs="Times New Roman"/>
          <w:sz w:val="28"/>
          <w:szCs w:val="28"/>
          <w:lang w:val="uk-UA"/>
        </w:rPr>
        <w:t>-псих</w:t>
      </w:r>
      <w:r w:rsidR="00A62702" w:rsidRPr="00E64AF1">
        <w:rPr>
          <w:rFonts w:ascii="Times New Roman" w:hAnsi="Times New Roman" w:cs="Times New Roman"/>
          <w:sz w:val="28"/>
          <w:szCs w:val="28"/>
          <w:lang w:val="uk-UA"/>
        </w:rPr>
        <w:t>оло</w:t>
      </w:r>
      <w:r w:rsidR="00791B69" w:rsidRPr="00E64AF1">
        <w:rPr>
          <w:rFonts w:ascii="Times New Roman" w:hAnsi="Times New Roman" w:cs="Times New Roman"/>
          <w:sz w:val="28"/>
          <w:szCs w:val="28"/>
          <w:lang w:val="uk-UA"/>
        </w:rPr>
        <w:t>гічного клімату у родинах внутрішньо переміщених осіб</w:t>
      </w:r>
      <w:r w:rsidR="009F2452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CDB" w:rsidRPr="00E64AF1" w:rsidRDefault="00215CD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5D4B" w:rsidRPr="00E64AF1" w:rsidRDefault="00DF5D4B" w:rsidP="004C3AEC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Розділ 5. Об’єкти (житло), на які поширюється дія Програми</w:t>
      </w:r>
      <w:r w:rsidR="00982CF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та їх орієнтовна вартість, і відповідно потреба у коштах бюджету Чернігівської</w:t>
      </w:r>
      <w:r w:rsidR="002B73A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та</w:t>
      </w:r>
      <w:r w:rsidR="0008272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коштах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1A5AC7" w:rsidRPr="00E64AF1" w:rsidRDefault="001A5AC7" w:rsidP="002126AB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F42" w:rsidRPr="00E64AF1" w:rsidRDefault="00644F42" w:rsidP="00644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  забезпечення  потреб   відповідно до Програми протягом 2021 </w:t>
      </w:r>
      <w:r w:rsidR="00285D6D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2027 років необхідно </w:t>
      </w:r>
      <w:r w:rsidR="001C5086"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придбати орієнтовно</w:t>
      </w: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135 квартир, в залежності від кількості осіб у сім’ях: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однокімнатних квартир до 104;</w:t>
      </w:r>
    </w:p>
    <w:p w:rsidR="00644F42" w:rsidRPr="00E64AF1" w:rsidRDefault="00644F42" w:rsidP="00644F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двокімнатних та/або трикімнатних квартир до 31.</w:t>
      </w:r>
    </w:p>
    <w:p w:rsidR="00644F42" w:rsidRPr="00E64AF1" w:rsidRDefault="00644F42" w:rsidP="00644F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У 2021 році було придбано 5 квартир, серед яких:</w:t>
      </w:r>
    </w:p>
    <w:p w:rsidR="00644F42" w:rsidRPr="00E64AF1" w:rsidRDefault="00644F42" w:rsidP="00644F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- двокімнатних – 1;</w:t>
      </w:r>
    </w:p>
    <w:p w:rsidR="00644F42" w:rsidRDefault="00644F42" w:rsidP="00644F4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4AF1">
        <w:rPr>
          <w:rFonts w:ascii="Times New Roman" w:eastAsia="Calibri" w:hAnsi="Times New Roman" w:cs="Times New Roman"/>
          <w:sz w:val="28"/>
          <w:szCs w:val="28"/>
          <w:lang w:val="uk-UA"/>
        </w:rPr>
        <w:t>- трикімнатних квартир – 4.</w:t>
      </w:r>
    </w:p>
    <w:p w:rsidR="00694E2D" w:rsidRPr="003F5EB9" w:rsidRDefault="00694E2D" w:rsidP="0065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Загальна вартість придбаного у 2021 році житла становить 4 24</w:t>
      </w:r>
      <w:r w:rsidR="008A1923"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A1923"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3F5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грн, при 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показнику вартості спорудженого житла у Чернігівській області </w:t>
      </w:r>
      <w:r w:rsidR="00654C88"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14,548 тис. грн, в </w:t>
      </w:r>
      <w:proofErr w:type="spellStart"/>
      <w:r w:rsidR="00654C88" w:rsidRPr="003F5EB9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654C88" w:rsidRPr="003F5EB9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654C88" w:rsidRPr="003F5EB9" w:rsidRDefault="00654C88" w:rsidP="00654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EB9">
        <w:rPr>
          <w:rFonts w:ascii="Times New Roman" w:hAnsi="Times New Roman" w:cs="Times New Roman"/>
          <w:sz w:val="28"/>
          <w:szCs w:val="28"/>
          <w:lang w:val="uk-UA"/>
        </w:rPr>
        <w:t>70% вартості – 2 97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 тис. грн (фінансується за рахунок коштів субвенції з Державного бюджету України);</w:t>
      </w:r>
    </w:p>
    <w:p w:rsidR="00654C88" w:rsidRPr="00E64AF1" w:rsidRDefault="00654C88" w:rsidP="00654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5E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30% від 100 % вартості – 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5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923" w:rsidRPr="003F5EB9">
        <w:rPr>
          <w:rFonts w:ascii="Times New Roman" w:hAnsi="Times New Roman" w:cs="Times New Roman"/>
          <w:sz w:val="28"/>
          <w:szCs w:val="28"/>
          <w:lang w:val="uk-UA"/>
        </w:rPr>
        <w:t>273,2</w:t>
      </w:r>
      <w:r w:rsidRPr="003F5EB9">
        <w:rPr>
          <w:rFonts w:ascii="Times New Roman" w:hAnsi="Times New Roman" w:cs="Times New Roman"/>
          <w:sz w:val="28"/>
          <w:szCs w:val="28"/>
          <w:lang w:val="uk-UA"/>
        </w:rPr>
        <w:t xml:space="preserve"> тис. грн (фінансується за рахунок коштів бюджету Чернігівської міської територіальної громади).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Проаналізувавши роз</w:t>
      </w:r>
      <w:r w:rsidR="00D852A0" w:rsidRPr="00E64AF1">
        <w:rPr>
          <w:rFonts w:ascii="Times New Roman" w:hAnsi="Times New Roman" w:cs="Times New Roman"/>
          <w:sz w:val="28"/>
          <w:szCs w:val="28"/>
          <w:lang w:val="uk-UA"/>
        </w:rPr>
        <w:t>мір загальної площі однокімнатних та дво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кімнатних квартир на первинному та вторинному ринку продажу об’єктів житлової нерухомості, було визначено, що орієнтовна загальна площа однокімнатних квартир складає 43,0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м, двокімнатних</w:t>
      </w:r>
      <w:r w:rsidR="00172E4A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 63,0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Згідно з наказом Міністерства розвитку громад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ериторій 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та інфраструктури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1168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показник вартості спорудженого житла у Чернігівській області складає 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72E4A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693</w:t>
      </w:r>
      <w:r w:rsidR="00644F42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644F42" w:rsidRPr="00E64AF1" w:rsidRDefault="00644F42" w:rsidP="00E6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Для розрахунку вартості квартир у 2025, 2026, 2027 роках застосовано затверджені індекси інфляці</w:t>
      </w:r>
      <w:r w:rsidR="00A67AC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ї, а саме: 2025 рік - 109,5%, 2026 рік </w:t>
      </w:r>
      <w:r w:rsidR="000C10F9" w:rsidRPr="00E64AF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67AC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0F9" w:rsidRPr="00E64AF1">
        <w:rPr>
          <w:rFonts w:ascii="Times New Roman" w:hAnsi="Times New Roman" w:cs="Times New Roman"/>
          <w:sz w:val="28"/>
          <w:szCs w:val="28"/>
          <w:lang w:val="uk-UA"/>
        </w:rPr>
        <w:t>110,4%,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0F9" w:rsidRPr="00E64AF1">
        <w:rPr>
          <w:rFonts w:ascii="Times New Roman" w:hAnsi="Times New Roman" w:cs="Times New Roman"/>
          <w:sz w:val="28"/>
          <w:szCs w:val="28"/>
          <w:lang w:val="uk-UA"/>
        </w:rPr>
        <w:t>2027 рік - 105,9% .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Отже, орієнтовна вартість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житла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BA79D8" w:rsidRPr="00E64AF1" w:rsidRDefault="006F21B3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 квартир: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5DC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100 %  вартості: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32BB" w:rsidRPr="00E64AF1" w:rsidRDefault="00B71CB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м*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BA79D8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22,693</w:t>
      </w:r>
      <w:r w:rsidR="00BD2666"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індекс інфляції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365DC" w:rsidRPr="00E64A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21 15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65D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632BB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84 81</w:t>
      </w:r>
      <w:r w:rsidR="00694E2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E2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30% від 100 % вартості –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36 347,</w:t>
      </w:r>
      <w:r w:rsidR="00694E2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бюджету Чернігівської міської територіальної громади);</w:t>
      </w:r>
    </w:p>
    <w:p w:rsidR="00A66C7C" w:rsidRPr="00E64AF1" w:rsidRDefault="00577FFA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двокімнатн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6C7C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79D8" w:rsidRPr="00E64AF1" w:rsidRDefault="00BA79D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100 %  вартості: 63 </w:t>
      </w:r>
      <w:proofErr w:type="spellStart"/>
      <w:r w:rsidRPr="00E64AF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64AF1">
        <w:rPr>
          <w:rFonts w:ascii="Times New Roman" w:hAnsi="Times New Roman" w:cs="Times New Roman"/>
          <w:sz w:val="28"/>
          <w:szCs w:val="28"/>
          <w:lang w:val="uk-UA"/>
        </w:rPr>
        <w:t>. м *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1C5086" w:rsidRPr="00E64AF1">
        <w:rPr>
          <w:rFonts w:ascii="Times New Roman" w:hAnsi="Times New Roman" w:cs="Times New Roman"/>
          <w:sz w:val="28"/>
          <w:szCs w:val="28"/>
          <w:lang w:val="uk-UA"/>
        </w:rPr>
        <w:t>22,693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*індекс інфляції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53 070,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70% вартості –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37 149,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(фінансується за рахунок коштів субвенції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A79D8" w:rsidRPr="00E64AF1" w:rsidRDefault="00BA79D8" w:rsidP="00060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30% від 100 % вартості –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15 921,</w:t>
      </w:r>
      <w:r w:rsidR="00CB44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060591" w:rsidRPr="00E64AF1">
        <w:rPr>
          <w:rFonts w:ascii="Times New Roman" w:hAnsi="Times New Roman" w:cs="Times New Roman"/>
          <w:sz w:val="28"/>
          <w:szCs w:val="28"/>
          <w:lang w:val="uk-UA"/>
        </w:rPr>
        <w:t>(фінансується за рахунок коштів бюджету Чернігівської міської територіальної громади)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79D8" w:rsidRPr="00E64AF1" w:rsidRDefault="00BA79D8" w:rsidP="00BA79D8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Виходячи із зазначеного вище, була розрахована потреба по роках у фінансуванні з бюджету Чернігівської міської територіальної громади у розмірі 30% від вар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тості житла, та коштів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EC7" w:rsidRPr="00E64AF1">
        <w:rPr>
          <w:rFonts w:ascii="Times New Roman" w:hAnsi="Times New Roman" w:cs="Times New Roman"/>
          <w:sz w:val="28"/>
          <w:szCs w:val="28"/>
          <w:lang w:val="uk-UA"/>
        </w:rPr>
        <w:t>ержавного бюджету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у розмірі 70 %</w:t>
      </w:r>
      <w:r w:rsidR="00B6439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 вартості житла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,  що додається до Програми.</w:t>
      </w:r>
    </w:p>
    <w:p w:rsidR="00A459C8" w:rsidRPr="00E64AF1" w:rsidRDefault="00A459C8" w:rsidP="00BA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Відповідно по роках заплановано</w:t>
      </w:r>
      <w:r w:rsidR="00D075E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придбати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:  35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4D27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/трикімнатних,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BC451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53 052,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70 %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37 136,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E276A1" w:rsidRPr="00E64AF1" w:rsidRDefault="000B4DFB" w:rsidP="00E27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15 915,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A459C8" w:rsidRPr="00E64AF1" w:rsidRDefault="00A459C8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577FFA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45 </w:t>
      </w:r>
      <w:r w:rsidR="00206FE7" w:rsidRPr="00E64AF1">
        <w:rPr>
          <w:rFonts w:ascii="Times New Roman" w:hAnsi="Times New Roman" w:cs="Times New Roman"/>
          <w:sz w:val="28"/>
          <w:szCs w:val="28"/>
          <w:lang w:val="uk-UA"/>
        </w:rPr>
        <w:t>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35 однокімнатних, 10 </w:t>
      </w:r>
      <w:proofErr w:type="spellStart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-них/трикімнатних, повна вартість яких орієнтовно складає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58 569,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з яких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70 %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40 998,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76A1" w:rsidRPr="00E64AF1" w:rsidRDefault="000B4DFB" w:rsidP="00A4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30 %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17 570,9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06FE7" w:rsidRPr="00E64AF1" w:rsidRDefault="00206FE7" w:rsidP="002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квартир, з яких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однокімнатних, 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71CB8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3F4D" w:rsidRPr="00E64AF1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8437F5" w:rsidRPr="00E64AF1">
        <w:rPr>
          <w:rFonts w:ascii="Times New Roman" w:hAnsi="Times New Roman" w:cs="Times New Roman"/>
          <w:sz w:val="28"/>
          <w:szCs w:val="28"/>
          <w:lang w:val="uk-UA"/>
        </w:rPr>
        <w:t>/трикімнатних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повна вартість яких орієнтовно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62 60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6A1" w:rsidRPr="00E64AF1">
        <w:rPr>
          <w:rFonts w:ascii="Times New Roman" w:hAnsi="Times New Roman" w:cs="Times New Roman"/>
          <w:sz w:val="28"/>
          <w:szCs w:val="28"/>
          <w:lang w:val="uk-UA"/>
        </w:rPr>
        <w:t>грн, з яких:</w:t>
      </w:r>
    </w:p>
    <w:p w:rsidR="000B4DFB" w:rsidRPr="00E64AF1" w:rsidRDefault="000B4DFB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70 % -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43 82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02C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рн;</w:t>
      </w:r>
    </w:p>
    <w:p w:rsidR="00E276A1" w:rsidRPr="00E64AF1" w:rsidRDefault="00E276A1" w:rsidP="000B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30 % -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18 78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4C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3B" w:rsidRPr="00E64AF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E64AF1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DFB" w:rsidRPr="00E64AF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13ED5" w:rsidRPr="00E64AF1" w:rsidRDefault="002126AB" w:rsidP="00E51F75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1729B" w:rsidRPr="00E64AF1" w:rsidRDefault="00C1729B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Фінансове забезпечення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3ED5" w:rsidRPr="00E64AF1" w:rsidRDefault="00813ED5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Фінансування Програми здійснюється </w:t>
      </w:r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на  умовах </w:t>
      </w:r>
      <w:proofErr w:type="spellStart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>співфінансування</w:t>
      </w:r>
      <w:proofErr w:type="spellEnd"/>
      <w:r w:rsidR="00FB0CAC" w:rsidRPr="00E64AF1">
        <w:rPr>
          <w:rFonts w:ascii="Times New Roman" w:hAnsi="Times New Roman" w:cs="Calibri Light"/>
          <w:sz w:val="28"/>
          <w:szCs w:val="26"/>
          <w:lang w:val="uk-UA"/>
        </w:rPr>
        <w:t xml:space="preserve"> 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за рахунок коштів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ержавного бюджету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України</w:t>
      </w:r>
      <w:r w:rsidR="00756191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та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бюджету Чернігівської міської територіальної громади в межах видатків, затверджених рішенням міської ради на відповідний бюджетний період.</w:t>
      </w:r>
    </w:p>
    <w:p w:rsidR="00A5071E" w:rsidRPr="00E64AF1" w:rsidRDefault="00D558E7" w:rsidP="00813E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на виконання заходів Програми є виконавчий ком</w:t>
      </w:r>
      <w:r w:rsidR="00EB12F4" w:rsidRPr="00E64AF1">
        <w:rPr>
          <w:rFonts w:ascii="Times New Roman" w:hAnsi="Times New Roman" w:cs="Times New Roman"/>
          <w:sz w:val="28"/>
          <w:szCs w:val="28"/>
          <w:lang w:val="uk-UA"/>
        </w:rPr>
        <w:t>ітет Чернігівської міської ради.</w:t>
      </w:r>
    </w:p>
    <w:p w:rsidR="00E957E9" w:rsidRPr="00E64AF1" w:rsidRDefault="0088620B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Цільова сумарна частка участі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бюджету Чернігівської міської територіальної громади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у фінансуванні видатків на придбання житла складає 30 % від повної вартості житла,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з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Д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ержавного бюджету </w:t>
      </w:r>
      <w:r w:rsidR="00C6533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України </w:t>
      </w:r>
      <w:r w:rsidR="00544772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– 70 % від повної вартості житла.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 </w:t>
      </w:r>
    </w:p>
    <w:p w:rsidR="00307A8D" w:rsidRPr="00E64AF1" w:rsidRDefault="00307A8D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Усі витрати, які виникають під час оформлення угоди купівлі-продажу житла (оплата послуг нотаріуса, оформлення звіту про оцінку нерухомого майна, оплата державного мита і т. п.) покладається на продавця квартири</w:t>
      </w:r>
      <w:r w:rsidR="00745586"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 xml:space="preserve"> поза межами фінансування</w:t>
      </w:r>
      <w:r w:rsidRPr="00E64AF1">
        <w:rPr>
          <w:rFonts w:ascii="Times New Roman" w:hAnsi="Times New Roman" w:cs="Calibri Light"/>
          <w:color w:val="000000"/>
          <w:sz w:val="28"/>
          <w:szCs w:val="26"/>
          <w:lang w:val="uk-UA"/>
        </w:rPr>
        <w:t>.</w:t>
      </w:r>
    </w:p>
    <w:p w:rsidR="00544772" w:rsidRPr="00E64AF1" w:rsidRDefault="00544772" w:rsidP="00544772">
      <w:pPr>
        <w:spacing w:after="0" w:line="240" w:lineRule="auto"/>
        <w:ind w:firstLine="567"/>
        <w:jc w:val="both"/>
        <w:rPr>
          <w:rFonts w:ascii="Times New Roman" w:hAnsi="Times New Roman" w:cs="Calibri Light"/>
          <w:color w:val="000000"/>
          <w:sz w:val="28"/>
          <w:szCs w:val="26"/>
          <w:lang w:val="uk-UA"/>
        </w:rPr>
      </w:pPr>
    </w:p>
    <w:p w:rsidR="007023D9" w:rsidRPr="00E64AF1" w:rsidRDefault="000C0FA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Очікува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>ні результати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57104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Програми</w:t>
      </w:r>
    </w:p>
    <w:p w:rsidR="00253F43" w:rsidRPr="00E64AF1" w:rsidRDefault="00BA16C1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16C1" w:rsidRPr="00E64AF1" w:rsidRDefault="00BA16C1" w:rsidP="00E70311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виконання </w:t>
      </w:r>
      <w:r w:rsidR="00E70311" w:rsidRPr="00E64AF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рограми очікується</w:t>
      </w:r>
      <w:r w:rsidR="00394D11" w:rsidRPr="00E64A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325E" w:rsidRPr="00E64AF1" w:rsidRDefault="009D325E" w:rsidP="00B7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23D9" w:rsidRPr="00E64AF1" w:rsidRDefault="007023D9" w:rsidP="00B7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  <w:t>- формування фондів житла для тимчасового проживання</w:t>
      </w:r>
      <w:r w:rsidR="002B4023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23D9" w:rsidRPr="00E64AF1" w:rsidRDefault="007023D9" w:rsidP="00B71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- забезпечення соціального захисту внутрішньо переміщених осіб та членів їх сімей шляхом надання їм у тимчасове кори</w:t>
      </w:r>
      <w:r w:rsidR="00113D2C" w:rsidRPr="00E64AF1">
        <w:rPr>
          <w:rFonts w:ascii="Times New Roman" w:hAnsi="Times New Roman" w:cs="Times New Roman"/>
          <w:sz w:val="28"/>
          <w:szCs w:val="28"/>
          <w:lang w:val="uk-UA"/>
        </w:rPr>
        <w:t>стування зазначеного вище житла;</w:t>
      </w:r>
    </w:p>
    <w:p w:rsidR="0003299F" w:rsidRPr="00E64AF1" w:rsidRDefault="0003299F" w:rsidP="0070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підвищення рівня </w:t>
      </w:r>
      <w:r w:rsidR="0098758B"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добробуту</w:t>
      </w:r>
      <w:r w:rsidRPr="00E64A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внутрішньо переміщених осіб, забезпечення відповідних галузей спеціалістами та робітниками певних професій, покращення демографічної ситуації.</w:t>
      </w:r>
    </w:p>
    <w:p w:rsidR="007023D9" w:rsidRPr="00E64AF1" w:rsidRDefault="007023D9" w:rsidP="009F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31E4" w:rsidRPr="00E64AF1" w:rsidRDefault="00B431E4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 Виконавці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223C" w:rsidRPr="00E64AF1" w:rsidRDefault="00B431E4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Виконавцями Програми є </w:t>
      </w:r>
      <w:r w:rsidR="002E6222" w:rsidRPr="00E64AF1">
        <w:rPr>
          <w:rFonts w:ascii="Times New Roman" w:hAnsi="Times New Roman" w:cs="Times New Roman"/>
          <w:sz w:val="28"/>
          <w:szCs w:val="28"/>
          <w:lang w:val="uk-UA"/>
        </w:rPr>
        <w:t>виконавчий комітет Чернігівської міської ради (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відділ квартирного обліку та приватизації житлового фонду міської ради, відділ обліку та звітності міської ради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а також,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інші структурні підрозділи </w:t>
      </w:r>
      <w:r w:rsidR="00F47844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A53B7" w:rsidRPr="00E64AF1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="005B639D" w:rsidRPr="00E64A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8015E" w:rsidRDefault="0068015E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EB9" w:rsidRDefault="003F5EB9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EB9" w:rsidRDefault="003F5EB9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EB9" w:rsidRPr="00E64AF1" w:rsidRDefault="003F5EB9" w:rsidP="002B4023">
      <w:pPr>
        <w:tabs>
          <w:tab w:val="left" w:pos="37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2F2" w:rsidRPr="00E64AF1" w:rsidRDefault="00C95EC8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Розділ 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. Координація та контроль за виконанням Програми</w:t>
      </w:r>
    </w:p>
    <w:p w:rsidR="009D325E" w:rsidRPr="00E64AF1" w:rsidRDefault="009D325E" w:rsidP="00B71CB8">
      <w:pPr>
        <w:tabs>
          <w:tab w:val="left" w:pos="37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B0D" w:rsidRPr="00E64AF1" w:rsidRDefault="00DE34B4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онтроль за реа</w:t>
      </w:r>
      <w:r w:rsidR="0014114C" w:rsidRPr="00E64AF1">
        <w:rPr>
          <w:rFonts w:ascii="Times New Roman" w:hAnsi="Times New Roman" w:cs="Times New Roman"/>
          <w:sz w:val="28"/>
          <w:szCs w:val="28"/>
          <w:lang w:val="uk-UA"/>
        </w:rPr>
        <w:t>лізацією заходів, передбачених П</w:t>
      </w:r>
      <w:r w:rsidR="000552F2" w:rsidRPr="00E64AF1">
        <w:rPr>
          <w:rFonts w:ascii="Times New Roman" w:hAnsi="Times New Roman" w:cs="Times New Roman"/>
          <w:sz w:val="28"/>
          <w:szCs w:val="28"/>
          <w:lang w:val="uk-UA"/>
        </w:rPr>
        <w:t>рограмою, здійснюється</w:t>
      </w:r>
      <w:r w:rsidR="004035BF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заступником</w:t>
      </w:r>
      <w:r w:rsidR="00CB679E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міського голови згідно з розподіло</w:t>
      </w:r>
      <w:r w:rsidR="00FA3F04" w:rsidRPr="00E64AF1">
        <w:rPr>
          <w:rFonts w:ascii="Times New Roman" w:hAnsi="Times New Roman" w:cs="Times New Roman"/>
          <w:sz w:val="28"/>
          <w:szCs w:val="28"/>
          <w:lang w:val="uk-UA"/>
        </w:rPr>
        <w:t>м функціональних повноважень</w:t>
      </w:r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, постійною комісією з питань освіти, медицини, соціального захисту, культури</w:t>
      </w:r>
      <w:bookmarkStart w:id="0" w:name="_GoBack"/>
      <w:bookmarkEnd w:id="0"/>
      <w:r w:rsidR="00B527D6" w:rsidRPr="00E64AF1">
        <w:rPr>
          <w:rFonts w:ascii="Times New Roman" w:hAnsi="Times New Roman" w:cs="Times New Roman"/>
          <w:sz w:val="28"/>
          <w:szCs w:val="28"/>
          <w:lang w:val="uk-UA"/>
        </w:rPr>
        <w:t>, молодіжної політики та спорту та постійною комісією з питань комунальної власності, бюджету та фінансів</w:t>
      </w:r>
      <w:r w:rsidR="00262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B0D" w:rsidRPr="00E64AF1" w:rsidRDefault="00CB679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</w:t>
      </w:r>
      <w:r w:rsidR="004035BF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овним координатором Програми є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 квартирного обліку та приватизації</w:t>
      </w:r>
      <w:r w:rsidR="003F1AD7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фонду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6B9E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B527D6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4B0D" w:rsidRPr="00E64AF1" w:rsidRDefault="005256DE" w:rsidP="00D14B0D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її заходів.</w:t>
      </w:r>
    </w:p>
    <w:p w:rsidR="00431703" w:rsidRPr="00E64AF1" w:rsidRDefault="005256DE" w:rsidP="00431703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квартирного обліку та приватизації міської ради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забезпечує реалізацію заходів Програми в повному обсязі та у визначені терміни.</w:t>
      </w:r>
    </w:p>
    <w:p w:rsidR="000D273F" w:rsidRPr="00E64AF1" w:rsidRDefault="000D273F" w:rsidP="00431703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Звіт про виконання заходів Програми відділ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 щорічно пода</w:t>
      </w:r>
      <w:r w:rsidR="0073403D"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Чернігівської міської ради та виконавчому комітету Чернігівської міської ради (відділ обліку та звітності Чернігівської міської ради) до 25 січня року, наступного за звітним, для подальшого інформування міськ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23DA0" w:rsidRPr="00E64A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4A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3465" w:rsidRPr="00E64AF1" w:rsidRDefault="00143465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3616" w:rsidRPr="00E64AF1" w:rsidRDefault="007B3616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16A0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-</w:t>
      </w:r>
    </w:p>
    <w:p w:rsidR="0074187D" w:rsidRPr="00E64AF1" w:rsidRDefault="0074187D" w:rsidP="00AE26D2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74187D" w:rsidRPr="00E64AF1" w:rsidSect="00822CA5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                                 </w:t>
      </w:r>
      <w:r w:rsidR="00061195"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6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Сергій ФЕСЕНКО</w:t>
      </w:r>
    </w:p>
    <w:p w:rsidR="006D4643" w:rsidRPr="00E64AF1" w:rsidRDefault="006D4643" w:rsidP="00F0424A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6AB9" w:rsidRPr="00E64AF1" w:rsidRDefault="004E6AB9" w:rsidP="004E6A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475333"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:rsidR="004E6AB9" w:rsidRPr="00E64AF1" w:rsidRDefault="004E6AB9" w:rsidP="004E6AB9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до Програми придбання у                             комунальну власність територіальної громади міста Чернігова житла для надання в тимчасове користування внутрішньо переміщеним особам на </w:t>
      </w:r>
    </w:p>
    <w:p w:rsidR="004E6AB9" w:rsidRPr="00E64AF1" w:rsidRDefault="004E6AB9" w:rsidP="004E6AB9">
      <w:pPr>
        <w:spacing w:after="0" w:line="240" w:lineRule="auto"/>
        <w:ind w:left="9072" w:hanging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2021-2027 роки</w:t>
      </w:r>
    </w:p>
    <w:p w:rsidR="004E6AB9" w:rsidRPr="00E64AF1" w:rsidRDefault="004E6AB9" w:rsidP="004E6AB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4E6AB9" w:rsidRPr="00E64AF1" w:rsidRDefault="004E6AB9" w:rsidP="004E6AB9">
      <w:pPr>
        <w:keepLines/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необхідний для реалізації</w:t>
      </w:r>
    </w:p>
    <w:p w:rsidR="004E6AB9" w:rsidRPr="00E64AF1" w:rsidRDefault="004E6AB9" w:rsidP="004E6A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AF1">
        <w:rPr>
          <w:rFonts w:ascii="Times New Roman" w:hAnsi="Times New Roman" w:cs="Times New Roman"/>
          <w:sz w:val="28"/>
          <w:szCs w:val="28"/>
          <w:lang w:val="uk-UA"/>
        </w:rPr>
        <w:t>Програми придбання у комунальну власність територіальної громади міста Чернігова житла для надання в тимчасове користування внутрішньо-переміщеним особам на 2021-2027 роки</w:t>
      </w:r>
    </w:p>
    <w:p w:rsidR="004E6AB9" w:rsidRPr="00E64AF1" w:rsidRDefault="004E6AB9" w:rsidP="004E6AB9">
      <w:pPr>
        <w:keepLines/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0"/>
        <w:tblW w:w="15135" w:type="dxa"/>
        <w:tblLayout w:type="fixed"/>
        <w:tblLook w:val="04A0" w:firstRow="1" w:lastRow="0" w:firstColumn="1" w:lastColumn="0" w:noHBand="0" w:noVBand="1"/>
      </w:tblPr>
      <w:tblGrid>
        <w:gridCol w:w="4503"/>
        <w:gridCol w:w="1276"/>
        <w:gridCol w:w="1276"/>
        <w:gridCol w:w="1276"/>
        <w:gridCol w:w="1276"/>
        <w:gridCol w:w="1276"/>
        <w:gridCol w:w="1276"/>
        <w:gridCol w:w="1276"/>
        <w:gridCol w:w="1700"/>
      </w:tblGrid>
      <w:tr w:rsidR="004E6AB9" w:rsidRPr="00E64AF1" w:rsidTr="007A54E6">
        <w:trPr>
          <w:trHeight w:val="107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 рік</w:t>
            </w:r>
          </w:p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коштів на виконання Програми, тис. грн</w:t>
            </w:r>
          </w:p>
        </w:tc>
      </w:tr>
      <w:tr w:rsidR="004E6AB9" w:rsidRPr="00E64AF1" w:rsidTr="007A54E6">
        <w:tc>
          <w:tcPr>
            <w:tcW w:w="4503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276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276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700" w:type="dxa"/>
            <w:hideMark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4AF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</w:t>
            </w:r>
          </w:p>
        </w:tc>
      </w:tr>
      <w:tr w:rsidR="004E6AB9" w:rsidRPr="00E64AF1" w:rsidTr="007A54E6">
        <w:trPr>
          <w:trHeight w:val="65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однокімнатних квартир, які планується придбати орієнтовно (од.)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700" w:type="dxa"/>
          </w:tcPr>
          <w:p w:rsidR="004E6AB9" w:rsidRPr="00E64AF1" w:rsidRDefault="004E6AB9" w:rsidP="00AC6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6AB9" w:rsidRPr="00E64AF1" w:rsidTr="007A54E6">
        <w:trPr>
          <w:trHeight w:val="575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Орієнтовна загальна площа однокімнатної квартири</w:t>
            </w:r>
          </w:p>
        </w:tc>
        <w:tc>
          <w:tcPr>
            <w:tcW w:w="10632" w:type="dxa"/>
            <w:gridSpan w:val="8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43 </w:t>
            </w:r>
            <w:proofErr w:type="spellStart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4E6AB9" w:rsidRPr="00E64AF1" w:rsidTr="007A54E6">
        <w:tc>
          <w:tcPr>
            <w:tcW w:w="4503" w:type="dxa"/>
            <w:hideMark/>
          </w:tcPr>
          <w:p w:rsidR="004E6AB9" w:rsidRPr="00E64AF1" w:rsidRDefault="004E6AB9" w:rsidP="007A54E6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двокімнатних та/або трикімнатних квартир, які планується придбати орієнтовно (од.)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0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6AB9" w:rsidRPr="00E64AF1" w:rsidTr="007A54E6">
        <w:trPr>
          <w:trHeight w:val="297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Орієнтовна загальна площа двокімнатної та/або трикімнатної квартири</w:t>
            </w:r>
          </w:p>
        </w:tc>
        <w:tc>
          <w:tcPr>
            <w:tcW w:w="10632" w:type="dxa"/>
            <w:gridSpan w:val="8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63 </w:t>
            </w:r>
            <w:proofErr w:type="spellStart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</w:tr>
      <w:tr w:rsidR="00952D49" w:rsidRPr="00E64AF1" w:rsidTr="007A54E6">
        <w:trPr>
          <w:trHeight w:val="659"/>
        </w:trPr>
        <w:tc>
          <w:tcPr>
            <w:tcW w:w="4503" w:type="dxa"/>
            <w:hideMark/>
          </w:tcPr>
          <w:p w:rsidR="00952D49" w:rsidRPr="00E64AF1" w:rsidRDefault="00952D49" w:rsidP="006757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показник опосередкованої вартості спорудженого житла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прогнозного індексу споживчих цін*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14,548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19,516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21,214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22,693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24,849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27,433</w:t>
            </w:r>
          </w:p>
        </w:tc>
        <w:tc>
          <w:tcPr>
            <w:tcW w:w="1276" w:type="dxa"/>
            <w:vAlign w:val="center"/>
          </w:tcPr>
          <w:p w:rsidR="00952D49" w:rsidRPr="00E64AF1" w:rsidRDefault="00952D49" w:rsidP="006757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29,052</w:t>
            </w:r>
          </w:p>
        </w:tc>
        <w:tc>
          <w:tcPr>
            <w:tcW w:w="1700" w:type="dxa"/>
            <w:vAlign w:val="center"/>
          </w:tcPr>
          <w:p w:rsidR="00952D49" w:rsidRPr="00E64AF1" w:rsidRDefault="00952D4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6AB9" w:rsidRPr="00E64AF1" w:rsidTr="007A54E6">
        <w:trPr>
          <w:trHeight w:val="65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Чернігівської міської територіальної громади (30% від повної вартості житла), тис. грн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1 273,2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pStyle w:val="a4"/>
              <w:ind w:left="35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15 915,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17 570,9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18 78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1700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53 54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4E6AB9" w:rsidRPr="00E64AF1" w:rsidTr="007A54E6">
        <w:trPr>
          <w:trHeight w:val="659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субвенції з Державного бюджету України (70 % від повної вартості житла), тис. грн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DE4E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pStyle w:val="a4"/>
              <w:ind w:left="35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37 136,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40 998,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4E6AB9" w:rsidRPr="00E64AF1" w:rsidRDefault="00CB44E0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43 825</w:t>
            </w:r>
            <w:r w:rsidR="004E6AB9"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0" w:type="dxa"/>
            <w:vAlign w:val="center"/>
          </w:tcPr>
          <w:p w:rsidR="004E6AB9" w:rsidRPr="00E64AF1" w:rsidRDefault="00CB44E0" w:rsidP="008E3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124 931,</w:t>
            </w:r>
            <w:r w:rsidR="008E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E6AB9" w:rsidRPr="00E64AF1" w:rsidTr="007A54E6">
        <w:trPr>
          <w:trHeight w:val="116"/>
        </w:trPr>
        <w:tc>
          <w:tcPr>
            <w:tcW w:w="4503" w:type="dxa"/>
            <w:hideMark/>
          </w:tcPr>
          <w:p w:rsidR="004E6AB9" w:rsidRPr="00E64AF1" w:rsidRDefault="004E6AB9" w:rsidP="00AC6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 по Програмі, тис. грн</w:t>
            </w:r>
          </w:p>
        </w:tc>
        <w:tc>
          <w:tcPr>
            <w:tcW w:w="1276" w:type="dxa"/>
            <w:vAlign w:val="center"/>
            <w:hideMark/>
          </w:tcPr>
          <w:p w:rsidR="004E6AB9" w:rsidRPr="00E64AF1" w:rsidRDefault="004E6AB9" w:rsidP="00DE4E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4 24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E4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7A54E6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E6AB9" w:rsidRPr="00E64AF1" w:rsidRDefault="00CB44E0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53 052,6</w:t>
            </w:r>
          </w:p>
        </w:tc>
        <w:tc>
          <w:tcPr>
            <w:tcW w:w="1276" w:type="dxa"/>
            <w:vAlign w:val="center"/>
          </w:tcPr>
          <w:p w:rsidR="004E6AB9" w:rsidRPr="00E64AF1" w:rsidRDefault="00CB44E0" w:rsidP="007A5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58 569,5</w:t>
            </w:r>
          </w:p>
        </w:tc>
        <w:tc>
          <w:tcPr>
            <w:tcW w:w="1276" w:type="dxa"/>
            <w:vAlign w:val="center"/>
          </w:tcPr>
          <w:p w:rsidR="004E6AB9" w:rsidRPr="00E64AF1" w:rsidRDefault="004E6AB9" w:rsidP="00CB4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62 60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:rsidR="004E6AB9" w:rsidRPr="00E64AF1" w:rsidRDefault="004E6AB9" w:rsidP="008E3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4A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178 47</w:t>
            </w:r>
            <w:r w:rsidR="00CB4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8E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52D49" w:rsidRPr="00952D49" w:rsidRDefault="00952D49" w:rsidP="00952D49">
      <w:pPr>
        <w:spacing w:before="120"/>
        <w:rPr>
          <w:rFonts w:ascii="Times New Roman" w:hAnsi="Times New Roman" w:cs="Times New Roman"/>
          <w:sz w:val="24"/>
          <w:szCs w:val="24"/>
          <w:lang w:val="uk-UA"/>
        </w:rPr>
      </w:pPr>
      <w:r w:rsidRPr="00952D49">
        <w:rPr>
          <w:rFonts w:ascii="Times New Roman" w:hAnsi="Times New Roman" w:cs="Times New Roman"/>
          <w:sz w:val="24"/>
          <w:szCs w:val="24"/>
          <w:lang w:val="uk-UA"/>
        </w:rPr>
        <w:t>*Прогнозний індекс споживчих цін: 2025 рік – 109,5 %, 2026 рік – 110,4 %, 2027 рік – 105,9%.</w:t>
      </w:r>
    </w:p>
    <w:p w:rsidR="004E6AB9" w:rsidRPr="00E64AF1" w:rsidRDefault="004E6AB9" w:rsidP="004E6A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AB9" w:rsidRPr="00E64AF1" w:rsidRDefault="004E6AB9" w:rsidP="004E6A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2D6F" w:rsidRPr="00E64AF1" w:rsidRDefault="00EC2D6F" w:rsidP="006D4643">
      <w:pPr>
        <w:keepLine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2D6F" w:rsidRPr="00E64AF1" w:rsidSect="006017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50" w:rsidRDefault="006F0650" w:rsidP="00B74A1B">
      <w:pPr>
        <w:spacing w:after="0" w:line="240" w:lineRule="auto"/>
      </w:pPr>
      <w:r>
        <w:separator/>
      </w:r>
    </w:p>
  </w:endnote>
  <w:endnote w:type="continuationSeparator" w:id="0">
    <w:p w:rsidR="006F0650" w:rsidRDefault="006F0650" w:rsidP="00B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54" w:rsidRDefault="00D86954">
    <w:pPr>
      <w:pStyle w:val="a9"/>
      <w:jc w:val="center"/>
    </w:pPr>
  </w:p>
  <w:p w:rsidR="00D86954" w:rsidRDefault="00D86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50" w:rsidRDefault="006F0650" w:rsidP="00B74A1B">
      <w:pPr>
        <w:spacing w:after="0" w:line="240" w:lineRule="auto"/>
      </w:pPr>
      <w:r>
        <w:separator/>
      </w:r>
    </w:p>
  </w:footnote>
  <w:footnote w:type="continuationSeparator" w:id="0">
    <w:p w:rsidR="006F0650" w:rsidRDefault="006F0650" w:rsidP="00B7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860740"/>
      <w:docPartObj>
        <w:docPartGallery w:val="Page Numbers (Top of Page)"/>
        <w:docPartUnique/>
      </w:docPartObj>
    </w:sdtPr>
    <w:sdtEndPr/>
    <w:sdtContent>
      <w:p w:rsidR="005E57EA" w:rsidRDefault="005E57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59">
          <w:rPr>
            <w:noProof/>
          </w:rPr>
          <w:t>9</w:t>
        </w:r>
        <w:r>
          <w:fldChar w:fldCharType="end"/>
        </w:r>
      </w:p>
    </w:sdtContent>
  </w:sdt>
  <w:p w:rsidR="00B74A1B" w:rsidRPr="00D86954" w:rsidRDefault="00B74A1B">
    <w:pPr>
      <w:pStyle w:val="a7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241212"/>
      <w:docPartObj>
        <w:docPartGallery w:val="Page Numbers (Top of Page)"/>
        <w:docPartUnique/>
      </w:docPartObj>
    </w:sdtPr>
    <w:sdtEndPr/>
    <w:sdtContent>
      <w:p w:rsidR="00D86954" w:rsidRDefault="006F0650">
        <w:pPr>
          <w:pStyle w:val="a7"/>
          <w:jc w:val="center"/>
        </w:pPr>
      </w:p>
    </w:sdtContent>
  </w:sdt>
  <w:p w:rsidR="00822CA5" w:rsidRDefault="00822C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E9AC4C"/>
    <w:multiLevelType w:val="hybridMultilevel"/>
    <w:tmpl w:val="1703F0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D74EC2"/>
    <w:multiLevelType w:val="hybridMultilevel"/>
    <w:tmpl w:val="4B847F9C"/>
    <w:lvl w:ilvl="0" w:tplc="C2BEABC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B61C59"/>
    <w:multiLevelType w:val="hybridMultilevel"/>
    <w:tmpl w:val="26B8BE7C"/>
    <w:lvl w:ilvl="0" w:tplc="0788562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367E77"/>
    <w:multiLevelType w:val="hybridMultilevel"/>
    <w:tmpl w:val="7D528E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9"/>
    <w:rsid w:val="00002F48"/>
    <w:rsid w:val="00003BA6"/>
    <w:rsid w:val="00010A91"/>
    <w:rsid w:val="000303A9"/>
    <w:rsid w:val="000319FC"/>
    <w:rsid w:val="0003299F"/>
    <w:rsid w:val="00040651"/>
    <w:rsid w:val="00041238"/>
    <w:rsid w:val="0004399D"/>
    <w:rsid w:val="00045E71"/>
    <w:rsid w:val="000552F2"/>
    <w:rsid w:val="0005760A"/>
    <w:rsid w:val="00060591"/>
    <w:rsid w:val="00060B09"/>
    <w:rsid w:val="00061195"/>
    <w:rsid w:val="00063E2F"/>
    <w:rsid w:val="00066C11"/>
    <w:rsid w:val="0007592F"/>
    <w:rsid w:val="0007754E"/>
    <w:rsid w:val="00080940"/>
    <w:rsid w:val="00082725"/>
    <w:rsid w:val="0008304F"/>
    <w:rsid w:val="000977A4"/>
    <w:rsid w:val="000A0ECE"/>
    <w:rsid w:val="000A267C"/>
    <w:rsid w:val="000B180A"/>
    <w:rsid w:val="000B21E9"/>
    <w:rsid w:val="000B3521"/>
    <w:rsid w:val="000B4DFB"/>
    <w:rsid w:val="000C0FAE"/>
    <w:rsid w:val="000C10F9"/>
    <w:rsid w:val="000C18E8"/>
    <w:rsid w:val="000C29AE"/>
    <w:rsid w:val="000C608C"/>
    <w:rsid w:val="000C750F"/>
    <w:rsid w:val="000D273F"/>
    <w:rsid w:val="000D7491"/>
    <w:rsid w:val="000E0782"/>
    <w:rsid w:val="000E4159"/>
    <w:rsid w:val="000E4D18"/>
    <w:rsid w:val="000E5742"/>
    <w:rsid w:val="000E76F0"/>
    <w:rsid w:val="000F6827"/>
    <w:rsid w:val="000F7028"/>
    <w:rsid w:val="00107153"/>
    <w:rsid w:val="00113D2C"/>
    <w:rsid w:val="00116D87"/>
    <w:rsid w:val="001248FB"/>
    <w:rsid w:val="00125A5F"/>
    <w:rsid w:val="001301C8"/>
    <w:rsid w:val="00134449"/>
    <w:rsid w:val="00134D2B"/>
    <w:rsid w:val="00135656"/>
    <w:rsid w:val="0014114C"/>
    <w:rsid w:val="00141F4F"/>
    <w:rsid w:val="00143465"/>
    <w:rsid w:val="00162CA5"/>
    <w:rsid w:val="00172E4A"/>
    <w:rsid w:val="00176675"/>
    <w:rsid w:val="001A5AC7"/>
    <w:rsid w:val="001B20FA"/>
    <w:rsid w:val="001C08D2"/>
    <w:rsid w:val="001C5086"/>
    <w:rsid w:val="001D7A6E"/>
    <w:rsid w:val="001F795C"/>
    <w:rsid w:val="00201CC0"/>
    <w:rsid w:val="00206FE7"/>
    <w:rsid w:val="002126AB"/>
    <w:rsid w:val="00215909"/>
    <w:rsid w:val="00215CDB"/>
    <w:rsid w:val="00222B6E"/>
    <w:rsid w:val="00223DA0"/>
    <w:rsid w:val="00226BED"/>
    <w:rsid w:val="00233127"/>
    <w:rsid w:val="00244B93"/>
    <w:rsid w:val="0024608C"/>
    <w:rsid w:val="002530BC"/>
    <w:rsid w:val="00253ACD"/>
    <w:rsid w:val="00253F43"/>
    <w:rsid w:val="00255066"/>
    <w:rsid w:val="00255D32"/>
    <w:rsid w:val="0026071C"/>
    <w:rsid w:val="00262959"/>
    <w:rsid w:val="00276090"/>
    <w:rsid w:val="002774D1"/>
    <w:rsid w:val="002823F6"/>
    <w:rsid w:val="00283940"/>
    <w:rsid w:val="00285D6D"/>
    <w:rsid w:val="00296014"/>
    <w:rsid w:val="002A7065"/>
    <w:rsid w:val="002B0AC1"/>
    <w:rsid w:val="002B4023"/>
    <w:rsid w:val="002B73AF"/>
    <w:rsid w:val="002C7103"/>
    <w:rsid w:val="002C7755"/>
    <w:rsid w:val="002D443A"/>
    <w:rsid w:val="002D65E4"/>
    <w:rsid w:val="002E4F68"/>
    <w:rsid w:val="002E6222"/>
    <w:rsid w:val="002E6778"/>
    <w:rsid w:val="002F1B9F"/>
    <w:rsid w:val="003076F3"/>
    <w:rsid w:val="00307A8D"/>
    <w:rsid w:val="00316F6E"/>
    <w:rsid w:val="00325E80"/>
    <w:rsid w:val="00330350"/>
    <w:rsid w:val="00337284"/>
    <w:rsid w:val="00340D64"/>
    <w:rsid w:val="00344AA6"/>
    <w:rsid w:val="00347CE8"/>
    <w:rsid w:val="003524A6"/>
    <w:rsid w:val="003541CD"/>
    <w:rsid w:val="00355D59"/>
    <w:rsid w:val="003607E4"/>
    <w:rsid w:val="0037611E"/>
    <w:rsid w:val="00380E45"/>
    <w:rsid w:val="00382A5A"/>
    <w:rsid w:val="00385630"/>
    <w:rsid w:val="0038571B"/>
    <w:rsid w:val="00386B16"/>
    <w:rsid w:val="003925F9"/>
    <w:rsid w:val="003935F1"/>
    <w:rsid w:val="00394D11"/>
    <w:rsid w:val="003953E2"/>
    <w:rsid w:val="003A1FE7"/>
    <w:rsid w:val="003A3EFB"/>
    <w:rsid w:val="003A63FB"/>
    <w:rsid w:val="003A79F0"/>
    <w:rsid w:val="003B28C0"/>
    <w:rsid w:val="003B45FB"/>
    <w:rsid w:val="003C6045"/>
    <w:rsid w:val="003C681F"/>
    <w:rsid w:val="003D10DD"/>
    <w:rsid w:val="003D20A5"/>
    <w:rsid w:val="003E0401"/>
    <w:rsid w:val="003E62CD"/>
    <w:rsid w:val="003F1AD7"/>
    <w:rsid w:val="003F5CB0"/>
    <w:rsid w:val="003F5EB9"/>
    <w:rsid w:val="00401E25"/>
    <w:rsid w:val="004035BF"/>
    <w:rsid w:val="004116A0"/>
    <w:rsid w:val="0041226F"/>
    <w:rsid w:val="00412D4A"/>
    <w:rsid w:val="00413B28"/>
    <w:rsid w:val="00420F24"/>
    <w:rsid w:val="00424ABF"/>
    <w:rsid w:val="004253F4"/>
    <w:rsid w:val="00431703"/>
    <w:rsid w:val="00431E57"/>
    <w:rsid w:val="004338E9"/>
    <w:rsid w:val="00437F49"/>
    <w:rsid w:val="00442ED4"/>
    <w:rsid w:val="00446DB0"/>
    <w:rsid w:val="00450234"/>
    <w:rsid w:val="004510E1"/>
    <w:rsid w:val="00456D81"/>
    <w:rsid w:val="00463F5F"/>
    <w:rsid w:val="00475333"/>
    <w:rsid w:val="0047611B"/>
    <w:rsid w:val="004902CD"/>
    <w:rsid w:val="00493D3B"/>
    <w:rsid w:val="0049469F"/>
    <w:rsid w:val="004952DF"/>
    <w:rsid w:val="00496DE7"/>
    <w:rsid w:val="004A060A"/>
    <w:rsid w:val="004A116E"/>
    <w:rsid w:val="004A2B5A"/>
    <w:rsid w:val="004B3139"/>
    <w:rsid w:val="004C1970"/>
    <w:rsid w:val="004C3AEC"/>
    <w:rsid w:val="004C4D56"/>
    <w:rsid w:val="004C631F"/>
    <w:rsid w:val="004D2C64"/>
    <w:rsid w:val="004D6ECC"/>
    <w:rsid w:val="004D7C8A"/>
    <w:rsid w:val="004E3199"/>
    <w:rsid w:val="004E6AB9"/>
    <w:rsid w:val="004F3C5A"/>
    <w:rsid w:val="004F44C8"/>
    <w:rsid w:val="005018F4"/>
    <w:rsid w:val="0050245D"/>
    <w:rsid w:val="00504413"/>
    <w:rsid w:val="005101C6"/>
    <w:rsid w:val="0052393B"/>
    <w:rsid w:val="005256DE"/>
    <w:rsid w:val="00537443"/>
    <w:rsid w:val="00540AAC"/>
    <w:rsid w:val="00544772"/>
    <w:rsid w:val="00550B92"/>
    <w:rsid w:val="0056262A"/>
    <w:rsid w:val="005653C0"/>
    <w:rsid w:val="00566B41"/>
    <w:rsid w:val="0057104E"/>
    <w:rsid w:val="00577DEA"/>
    <w:rsid w:val="00577FFA"/>
    <w:rsid w:val="00596006"/>
    <w:rsid w:val="005A4C49"/>
    <w:rsid w:val="005B3F0F"/>
    <w:rsid w:val="005B4B94"/>
    <w:rsid w:val="005B639D"/>
    <w:rsid w:val="005D0AF9"/>
    <w:rsid w:val="005D5620"/>
    <w:rsid w:val="005D740B"/>
    <w:rsid w:val="005E20F9"/>
    <w:rsid w:val="005E223B"/>
    <w:rsid w:val="005E56BE"/>
    <w:rsid w:val="005E57EA"/>
    <w:rsid w:val="005F0735"/>
    <w:rsid w:val="006006A6"/>
    <w:rsid w:val="00611397"/>
    <w:rsid w:val="00620416"/>
    <w:rsid w:val="0062553D"/>
    <w:rsid w:val="006259DC"/>
    <w:rsid w:val="00632D38"/>
    <w:rsid w:val="00632D72"/>
    <w:rsid w:val="00637969"/>
    <w:rsid w:val="00644F42"/>
    <w:rsid w:val="00646770"/>
    <w:rsid w:val="00654C88"/>
    <w:rsid w:val="006577BB"/>
    <w:rsid w:val="006632BB"/>
    <w:rsid w:val="006660BA"/>
    <w:rsid w:val="006663D2"/>
    <w:rsid w:val="00671FD0"/>
    <w:rsid w:val="006728D8"/>
    <w:rsid w:val="006730AE"/>
    <w:rsid w:val="00675198"/>
    <w:rsid w:val="0068015E"/>
    <w:rsid w:val="006818ED"/>
    <w:rsid w:val="0068335A"/>
    <w:rsid w:val="0068637A"/>
    <w:rsid w:val="00694E2D"/>
    <w:rsid w:val="006A182B"/>
    <w:rsid w:val="006A33DA"/>
    <w:rsid w:val="006B0552"/>
    <w:rsid w:val="006D4643"/>
    <w:rsid w:val="006E0194"/>
    <w:rsid w:val="006E1DB4"/>
    <w:rsid w:val="006E3756"/>
    <w:rsid w:val="006E50ED"/>
    <w:rsid w:val="006F0650"/>
    <w:rsid w:val="006F0CC2"/>
    <w:rsid w:val="006F21B3"/>
    <w:rsid w:val="006F3FE0"/>
    <w:rsid w:val="007023D9"/>
    <w:rsid w:val="00707AA1"/>
    <w:rsid w:val="007318D5"/>
    <w:rsid w:val="0073403D"/>
    <w:rsid w:val="007348B7"/>
    <w:rsid w:val="00735468"/>
    <w:rsid w:val="0073607F"/>
    <w:rsid w:val="00736BF9"/>
    <w:rsid w:val="0074187D"/>
    <w:rsid w:val="0074526B"/>
    <w:rsid w:val="00745586"/>
    <w:rsid w:val="007524B3"/>
    <w:rsid w:val="007536D1"/>
    <w:rsid w:val="00756191"/>
    <w:rsid w:val="00756E10"/>
    <w:rsid w:val="00763189"/>
    <w:rsid w:val="00774131"/>
    <w:rsid w:val="00781626"/>
    <w:rsid w:val="00783D58"/>
    <w:rsid w:val="0078598F"/>
    <w:rsid w:val="00791B69"/>
    <w:rsid w:val="0079202F"/>
    <w:rsid w:val="007A1979"/>
    <w:rsid w:val="007A1C84"/>
    <w:rsid w:val="007A22FE"/>
    <w:rsid w:val="007A54E6"/>
    <w:rsid w:val="007A70DA"/>
    <w:rsid w:val="007A7783"/>
    <w:rsid w:val="007B3616"/>
    <w:rsid w:val="007C2EE4"/>
    <w:rsid w:val="007D2426"/>
    <w:rsid w:val="007E0D20"/>
    <w:rsid w:val="007E1F3A"/>
    <w:rsid w:val="007E2EF8"/>
    <w:rsid w:val="007E5B7C"/>
    <w:rsid w:val="007F28D2"/>
    <w:rsid w:val="007F4547"/>
    <w:rsid w:val="00804DAD"/>
    <w:rsid w:val="00813ED5"/>
    <w:rsid w:val="00822CA5"/>
    <w:rsid w:val="00843127"/>
    <w:rsid w:val="008437F5"/>
    <w:rsid w:val="008444C8"/>
    <w:rsid w:val="0085404B"/>
    <w:rsid w:val="00862A87"/>
    <w:rsid w:val="00863EE4"/>
    <w:rsid w:val="008700E9"/>
    <w:rsid w:val="00875D6B"/>
    <w:rsid w:val="0088606E"/>
    <w:rsid w:val="0088620B"/>
    <w:rsid w:val="00892E1E"/>
    <w:rsid w:val="00893E49"/>
    <w:rsid w:val="008A18AA"/>
    <w:rsid w:val="008A1923"/>
    <w:rsid w:val="008A2735"/>
    <w:rsid w:val="008A42F9"/>
    <w:rsid w:val="008B0419"/>
    <w:rsid w:val="008B5570"/>
    <w:rsid w:val="008B721D"/>
    <w:rsid w:val="008C2AF2"/>
    <w:rsid w:val="008C2E29"/>
    <w:rsid w:val="008C4EB9"/>
    <w:rsid w:val="008D0C50"/>
    <w:rsid w:val="008D1E89"/>
    <w:rsid w:val="008E12A0"/>
    <w:rsid w:val="008E3443"/>
    <w:rsid w:val="008E6C6D"/>
    <w:rsid w:val="008F04D1"/>
    <w:rsid w:val="008F1184"/>
    <w:rsid w:val="008F138A"/>
    <w:rsid w:val="008F79C6"/>
    <w:rsid w:val="00902481"/>
    <w:rsid w:val="00906A7C"/>
    <w:rsid w:val="0090739C"/>
    <w:rsid w:val="00912D0F"/>
    <w:rsid w:val="00913DE3"/>
    <w:rsid w:val="00916C0B"/>
    <w:rsid w:val="009212C6"/>
    <w:rsid w:val="00926B05"/>
    <w:rsid w:val="00930F49"/>
    <w:rsid w:val="00936089"/>
    <w:rsid w:val="00942BE2"/>
    <w:rsid w:val="00945C4E"/>
    <w:rsid w:val="00947909"/>
    <w:rsid w:val="00952D49"/>
    <w:rsid w:val="00957ADC"/>
    <w:rsid w:val="009674FF"/>
    <w:rsid w:val="0097111F"/>
    <w:rsid w:val="00981826"/>
    <w:rsid w:val="00981A98"/>
    <w:rsid w:val="00982CF4"/>
    <w:rsid w:val="00984706"/>
    <w:rsid w:val="0098758B"/>
    <w:rsid w:val="009A1457"/>
    <w:rsid w:val="009A5F01"/>
    <w:rsid w:val="009A6225"/>
    <w:rsid w:val="009A628C"/>
    <w:rsid w:val="009A6F3E"/>
    <w:rsid w:val="009C14C1"/>
    <w:rsid w:val="009D1ED2"/>
    <w:rsid w:val="009D27C4"/>
    <w:rsid w:val="009D325E"/>
    <w:rsid w:val="009D3E73"/>
    <w:rsid w:val="009D5E17"/>
    <w:rsid w:val="009D703C"/>
    <w:rsid w:val="009D7677"/>
    <w:rsid w:val="009E2497"/>
    <w:rsid w:val="009E6636"/>
    <w:rsid w:val="009F2452"/>
    <w:rsid w:val="009F763C"/>
    <w:rsid w:val="00A017F0"/>
    <w:rsid w:val="00A10753"/>
    <w:rsid w:val="00A21B19"/>
    <w:rsid w:val="00A22E14"/>
    <w:rsid w:val="00A2499A"/>
    <w:rsid w:val="00A24AFB"/>
    <w:rsid w:val="00A27ABC"/>
    <w:rsid w:val="00A459C8"/>
    <w:rsid w:val="00A5071E"/>
    <w:rsid w:val="00A62702"/>
    <w:rsid w:val="00A64824"/>
    <w:rsid w:val="00A66C7C"/>
    <w:rsid w:val="00A67024"/>
    <w:rsid w:val="00A67ACA"/>
    <w:rsid w:val="00A759D9"/>
    <w:rsid w:val="00A83058"/>
    <w:rsid w:val="00AA41B1"/>
    <w:rsid w:val="00AA50F9"/>
    <w:rsid w:val="00AA52AF"/>
    <w:rsid w:val="00AA7A67"/>
    <w:rsid w:val="00AB0311"/>
    <w:rsid w:val="00AB4F4D"/>
    <w:rsid w:val="00AC2DDD"/>
    <w:rsid w:val="00AD1BF1"/>
    <w:rsid w:val="00AD720C"/>
    <w:rsid w:val="00AE26D2"/>
    <w:rsid w:val="00AF1D0F"/>
    <w:rsid w:val="00AF2329"/>
    <w:rsid w:val="00AF63E5"/>
    <w:rsid w:val="00B03228"/>
    <w:rsid w:val="00B0403A"/>
    <w:rsid w:val="00B06B35"/>
    <w:rsid w:val="00B10924"/>
    <w:rsid w:val="00B132BE"/>
    <w:rsid w:val="00B14678"/>
    <w:rsid w:val="00B155C9"/>
    <w:rsid w:val="00B21360"/>
    <w:rsid w:val="00B2444B"/>
    <w:rsid w:val="00B3230D"/>
    <w:rsid w:val="00B332AB"/>
    <w:rsid w:val="00B416B1"/>
    <w:rsid w:val="00B431E4"/>
    <w:rsid w:val="00B44D27"/>
    <w:rsid w:val="00B51663"/>
    <w:rsid w:val="00B527D6"/>
    <w:rsid w:val="00B6439F"/>
    <w:rsid w:val="00B66A45"/>
    <w:rsid w:val="00B66B9E"/>
    <w:rsid w:val="00B7121B"/>
    <w:rsid w:val="00B71CB8"/>
    <w:rsid w:val="00B7236D"/>
    <w:rsid w:val="00B74A1B"/>
    <w:rsid w:val="00B74E6F"/>
    <w:rsid w:val="00B80221"/>
    <w:rsid w:val="00B814A9"/>
    <w:rsid w:val="00B938E0"/>
    <w:rsid w:val="00BA16C1"/>
    <w:rsid w:val="00BA2D1F"/>
    <w:rsid w:val="00BA79D8"/>
    <w:rsid w:val="00BA7F37"/>
    <w:rsid w:val="00BB0AA8"/>
    <w:rsid w:val="00BC046F"/>
    <w:rsid w:val="00BC4517"/>
    <w:rsid w:val="00BD2666"/>
    <w:rsid w:val="00BE5BAD"/>
    <w:rsid w:val="00C03B93"/>
    <w:rsid w:val="00C1729B"/>
    <w:rsid w:val="00C2544C"/>
    <w:rsid w:val="00C40420"/>
    <w:rsid w:val="00C42023"/>
    <w:rsid w:val="00C45EF9"/>
    <w:rsid w:val="00C54541"/>
    <w:rsid w:val="00C55619"/>
    <w:rsid w:val="00C65332"/>
    <w:rsid w:val="00C7223C"/>
    <w:rsid w:val="00C738EE"/>
    <w:rsid w:val="00C82123"/>
    <w:rsid w:val="00C83EDA"/>
    <w:rsid w:val="00C8776F"/>
    <w:rsid w:val="00C9069F"/>
    <w:rsid w:val="00C95EC8"/>
    <w:rsid w:val="00C95F23"/>
    <w:rsid w:val="00CA0735"/>
    <w:rsid w:val="00CA1FE2"/>
    <w:rsid w:val="00CA31FA"/>
    <w:rsid w:val="00CA32EF"/>
    <w:rsid w:val="00CA3B26"/>
    <w:rsid w:val="00CB0143"/>
    <w:rsid w:val="00CB22D7"/>
    <w:rsid w:val="00CB25A8"/>
    <w:rsid w:val="00CB44AA"/>
    <w:rsid w:val="00CB44E0"/>
    <w:rsid w:val="00CB679E"/>
    <w:rsid w:val="00CC3B55"/>
    <w:rsid w:val="00CC7557"/>
    <w:rsid w:val="00CD016F"/>
    <w:rsid w:val="00CD05FA"/>
    <w:rsid w:val="00CD0B04"/>
    <w:rsid w:val="00CD51C9"/>
    <w:rsid w:val="00CE0C5C"/>
    <w:rsid w:val="00D00516"/>
    <w:rsid w:val="00D075E6"/>
    <w:rsid w:val="00D13F4D"/>
    <w:rsid w:val="00D14B0D"/>
    <w:rsid w:val="00D150F8"/>
    <w:rsid w:val="00D174E8"/>
    <w:rsid w:val="00D3069B"/>
    <w:rsid w:val="00D35B15"/>
    <w:rsid w:val="00D45D4E"/>
    <w:rsid w:val="00D51FC6"/>
    <w:rsid w:val="00D524DA"/>
    <w:rsid w:val="00D5375D"/>
    <w:rsid w:val="00D558E7"/>
    <w:rsid w:val="00D664CD"/>
    <w:rsid w:val="00D67765"/>
    <w:rsid w:val="00D730A4"/>
    <w:rsid w:val="00D76D00"/>
    <w:rsid w:val="00D77C85"/>
    <w:rsid w:val="00D8337B"/>
    <w:rsid w:val="00D852A0"/>
    <w:rsid w:val="00D86954"/>
    <w:rsid w:val="00D872E5"/>
    <w:rsid w:val="00D92EC7"/>
    <w:rsid w:val="00D94F54"/>
    <w:rsid w:val="00D96D0F"/>
    <w:rsid w:val="00DA0400"/>
    <w:rsid w:val="00DA0B02"/>
    <w:rsid w:val="00DA3D3E"/>
    <w:rsid w:val="00DA4EFA"/>
    <w:rsid w:val="00DA71BC"/>
    <w:rsid w:val="00DA7A6E"/>
    <w:rsid w:val="00DB0A7F"/>
    <w:rsid w:val="00DB1938"/>
    <w:rsid w:val="00DB41B2"/>
    <w:rsid w:val="00DC12C4"/>
    <w:rsid w:val="00DC1749"/>
    <w:rsid w:val="00DC1E9E"/>
    <w:rsid w:val="00DC4363"/>
    <w:rsid w:val="00DD0212"/>
    <w:rsid w:val="00DD1484"/>
    <w:rsid w:val="00DD6197"/>
    <w:rsid w:val="00DE1B9D"/>
    <w:rsid w:val="00DE1F69"/>
    <w:rsid w:val="00DE34B4"/>
    <w:rsid w:val="00DE4168"/>
    <w:rsid w:val="00DE4E92"/>
    <w:rsid w:val="00DE5763"/>
    <w:rsid w:val="00DE642F"/>
    <w:rsid w:val="00DE7EDE"/>
    <w:rsid w:val="00DF391F"/>
    <w:rsid w:val="00DF3F4E"/>
    <w:rsid w:val="00DF5D4B"/>
    <w:rsid w:val="00E014CD"/>
    <w:rsid w:val="00E01756"/>
    <w:rsid w:val="00E05A86"/>
    <w:rsid w:val="00E07134"/>
    <w:rsid w:val="00E1529C"/>
    <w:rsid w:val="00E1631E"/>
    <w:rsid w:val="00E22F01"/>
    <w:rsid w:val="00E24270"/>
    <w:rsid w:val="00E276A1"/>
    <w:rsid w:val="00E449BB"/>
    <w:rsid w:val="00E47687"/>
    <w:rsid w:val="00E51F75"/>
    <w:rsid w:val="00E55993"/>
    <w:rsid w:val="00E55FDB"/>
    <w:rsid w:val="00E56549"/>
    <w:rsid w:val="00E63F0F"/>
    <w:rsid w:val="00E64AF1"/>
    <w:rsid w:val="00E64BCC"/>
    <w:rsid w:val="00E66BC0"/>
    <w:rsid w:val="00E70311"/>
    <w:rsid w:val="00E76087"/>
    <w:rsid w:val="00E85243"/>
    <w:rsid w:val="00E92247"/>
    <w:rsid w:val="00E95040"/>
    <w:rsid w:val="00E957E9"/>
    <w:rsid w:val="00EA2414"/>
    <w:rsid w:val="00EA708D"/>
    <w:rsid w:val="00EB12F4"/>
    <w:rsid w:val="00EB384F"/>
    <w:rsid w:val="00EC1A73"/>
    <w:rsid w:val="00EC2D6F"/>
    <w:rsid w:val="00EC5EE3"/>
    <w:rsid w:val="00ED65EF"/>
    <w:rsid w:val="00ED68FE"/>
    <w:rsid w:val="00EE75C9"/>
    <w:rsid w:val="00EE7F30"/>
    <w:rsid w:val="00F02AC2"/>
    <w:rsid w:val="00F0384C"/>
    <w:rsid w:val="00F0424A"/>
    <w:rsid w:val="00F13334"/>
    <w:rsid w:val="00F149CA"/>
    <w:rsid w:val="00F24771"/>
    <w:rsid w:val="00F2609B"/>
    <w:rsid w:val="00F26B32"/>
    <w:rsid w:val="00F365DC"/>
    <w:rsid w:val="00F37BD7"/>
    <w:rsid w:val="00F47844"/>
    <w:rsid w:val="00F64DAE"/>
    <w:rsid w:val="00F66E5E"/>
    <w:rsid w:val="00F726BF"/>
    <w:rsid w:val="00F80494"/>
    <w:rsid w:val="00F80C5A"/>
    <w:rsid w:val="00FA2FD0"/>
    <w:rsid w:val="00FA3F04"/>
    <w:rsid w:val="00FA53B7"/>
    <w:rsid w:val="00FB0CAC"/>
    <w:rsid w:val="00FB3E83"/>
    <w:rsid w:val="00FB5DEE"/>
    <w:rsid w:val="00FB6A43"/>
    <w:rsid w:val="00FC7698"/>
    <w:rsid w:val="00FD15D4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C00FF-B40B-4512-BEE2-EF8DE3B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B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B"/>
  </w:style>
  <w:style w:type="paragraph" w:styleId="a9">
    <w:name w:val="footer"/>
    <w:basedOn w:val="a"/>
    <w:link w:val="aa"/>
    <w:uiPriority w:val="99"/>
    <w:unhideWhenUsed/>
    <w:rsid w:val="00B7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A1B"/>
  </w:style>
  <w:style w:type="table" w:customStyle="1" w:styleId="1">
    <w:name w:val="Сетка таблицы1"/>
    <w:basedOn w:val="a1"/>
    <w:next w:val="a3"/>
    <w:uiPriority w:val="59"/>
    <w:rsid w:val="00EC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C6045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442ED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4E6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956D-5BFF-411D-8A47-E5139D58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Тетяна А. Булах</cp:lastModifiedBy>
  <cp:revision>3</cp:revision>
  <cp:lastPrinted>2024-12-12T15:40:00Z</cp:lastPrinted>
  <dcterms:created xsi:type="dcterms:W3CDTF">2024-12-13T06:49:00Z</dcterms:created>
  <dcterms:modified xsi:type="dcterms:W3CDTF">2024-12-13T09:58:00Z</dcterms:modified>
</cp:coreProperties>
</file>