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06CE" w14:textId="41B353C1" w:rsidR="00062B79" w:rsidRPr="00EB2002" w:rsidRDefault="00062B79" w:rsidP="00873262">
      <w:pPr>
        <w:spacing w:after="0" w:line="360" w:lineRule="auto"/>
        <w:ind w:left="11057"/>
        <w:rPr>
          <w:rFonts w:ascii="Times New Roman" w:hAnsi="Times New Roman" w:cs="Times New Roman"/>
          <w:sz w:val="28"/>
          <w:szCs w:val="28"/>
          <w:lang w:val="uk-UA"/>
        </w:rPr>
      </w:pPr>
      <w:r w:rsidRPr="00EB2002">
        <w:rPr>
          <w:rFonts w:ascii="Times New Roman" w:hAnsi="Times New Roman" w:cs="Times New Roman"/>
          <w:sz w:val="28"/>
          <w:szCs w:val="28"/>
          <w:lang w:val="uk-UA"/>
        </w:rPr>
        <w:t>ЗАТВЕРДЖЕНО</w:t>
      </w:r>
    </w:p>
    <w:p w14:paraId="4976C6C1" w14:textId="00D57C0C" w:rsidR="00F038E0" w:rsidRPr="00EB2002" w:rsidRDefault="00F038E0" w:rsidP="00040945">
      <w:pPr>
        <w:spacing w:after="0"/>
        <w:ind w:left="11057"/>
        <w:rPr>
          <w:rFonts w:ascii="Times New Roman" w:hAnsi="Times New Roman" w:cs="Times New Roman"/>
          <w:sz w:val="28"/>
          <w:szCs w:val="28"/>
        </w:rPr>
      </w:pPr>
      <w:r w:rsidRPr="00EB2002">
        <w:rPr>
          <w:rFonts w:ascii="Times New Roman" w:hAnsi="Times New Roman" w:cs="Times New Roman"/>
          <w:sz w:val="28"/>
          <w:szCs w:val="28"/>
          <w:lang w:val="uk-UA"/>
        </w:rPr>
        <w:t>р</w:t>
      </w:r>
      <w:r w:rsidR="00062B79" w:rsidRPr="00EB2002">
        <w:rPr>
          <w:rFonts w:ascii="Times New Roman" w:hAnsi="Times New Roman" w:cs="Times New Roman"/>
          <w:sz w:val="28"/>
          <w:szCs w:val="28"/>
          <w:lang w:val="uk-UA"/>
        </w:rPr>
        <w:t xml:space="preserve">озпорядження </w:t>
      </w:r>
      <w:r w:rsidR="00040945" w:rsidRPr="00EB2002">
        <w:rPr>
          <w:rFonts w:ascii="Times New Roman" w:hAnsi="Times New Roman" w:cs="Times New Roman"/>
          <w:sz w:val="28"/>
          <w:szCs w:val="28"/>
          <w:lang w:val="uk-UA"/>
        </w:rPr>
        <w:t xml:space="preserve"> міського </w:t>
      </w:r>
      <w:r w:rsidR="00062B79" w:rsidRPr="00EB2002">
        <w:rPr>
          <w:rFonts w:ascii="Times New Roman" w:hAnsi="Times New Roman" w:cs="Times New Roman"/>
          <w:sz w:val="28"/>
          <w:szCs w:val="28"/>
          <w:lang w:val="uk-UA"/>
        </w:rPr>
        <w:t xml:space="preserve">голови </w:t>
      </w:r>
    </w:p>
    <w:p w14:paraId="6CB3C39C" w14:textId="69CAC603" w:rsidR="00062B79" w:rsidRPr="00EB2002" w:rsidRDefault="00CD4F81" w:rsidP="00040945">
      <w:pPr>
        <w:spacing w:after="0"/>
        <w:ind w:left="11057"/>
        <w:rPr>
          <w:rFonts w:ascii="Times New Roman" w:hAnsi="Times New Roman" w:cs="Times New Roman"/>
          <w:sz w:val="28"/>
          <w:szCs w:val="28"/>
          <w:lang w:val="uk-UA"/>
        </w:rPr>
      </w:pPr>
      <w:r>
        <w:rPr>
          <w:rFonts w:ascii="Times New Roman" w:hAnsi="Times New Roman" w:cs="Times New Roman"/>
          <w:sz w:val="28"/>
          <w:szCs w:val="28"/>
          <w:lang w:val="en-US"/>
        </w:rPr>
        <w:t>“</w:t>
      </w:r>
      <w:r w:rsidR="0096644A" w:rsidRPr="00EB2002">
        <w:rPr>
          <w:rFonts w:ascii="Times New Roman" w:hAnsi="Times New Roman" w:cs="Times New Roman"/>
          <w:sz w:val="28"/>
          <w:szCs w:val="28"/>
        </w:rPr>
        <w:t>2</w:t>
      </w:r>
      <w:r w:rsidR="00040945" w:rsidRPr="00EB2002">
        <w:rPr>
          <w:rFonts w:ascii="Times New Roman" w:hAnsi="Times New Roman" w:cs="Times New Roman"/>
          <w:sz w:val="28"/>
          <w:szCs w:val="28"/>
          <w:lang w:val="uk-UA"/>
        </w:rPr>
        <w:t>7</w:t>
      </w:r>
      <w:r>
        <w:rPr>
          <w:rFonts w:ascii="Times New Roman" w:hAnsi="Times New Roman" w:cs="Times New Roman"/>
          <w:sz w:val="28"/>
          <w:szCs w:val="28"/>
          <w:lang w:val="en-US"/>
        </w:rPr>
        <w:t>”</w:t>
      </w:r>
      <w:r w:rsidR="0096644A" w:rsidRPr="00EB2002">
        <w:rPr>
          <w:rFonts w:ascii="Times New Roman" w:hAnsi="Times New Roman" w:cs="Times New Roman"/>
          <w:sz w:val="28"/>
          <w:szCs w:val="28"/>
        </w:rPr>
        <w:t xml:space="preserve"> </w:t>
      </w:r>
      <w:r w:rsidR="0096644A" w:rsidRPr="00CD4F81">
        <w:rPr>
          <w:rFonts w:ascii="Times New Roman" w:hAnsi="Times New Roman" w:cs="Times New Roman"/>
          <w:sz w:val="28"/>
          <w:szCs w:val="28"/>
          <w:u w:val="single"/>
          <w:lang w:val="uk-UA"/>
        </w:rPr>
        <w:t>липня</w:t>
      </w:r>
      <w:r w:rsidR="00062B79" w:rsidRPr="00EB2002">
        <w:rPr>
          <w:rFonts w:ascii="Times New Roman" w:hAnsi="Times New Roman" w:cs="Times New Roman"/>
          <w:sz w:val="28"/>
          <w:szCs w:val="28"/>
          <w:lang w:val="uk-UA"/>
        </w:rPr>
        <w:t xml:space="preserve"> 202</w:t>
      </w:r>
      <w:r w:rsidR="00062B79" w:rsidRPr="00EB2002">
        <w:rPr>
          <w:rFonts w:ascii="Times New Roman" w:hAnsi="Times New Roman" w:cs="Times New Roman"/>
          <w:sz w:val="28"/>
          <w:szCs w:val="28"/>
        </w:rPr>
        <w:t>1</w:t>
      </w:r>
      <w:r w:rsidR="00062B79" w:rsidRPr="00EB2002">
        <w:rPr>
          <w:rFonts w:ascii="Times New Roman" w:hAnsi="Times New Roman" w:cs="Times New Roman"/>
          <w:sz w:val="28"/>
          <w:szCs w:val="28"/>
          <w:lang w:val="uk-UA"/>
        </w:rPr>
        <w:t xml:space="preserve"> року № </w:t>
      </w:r>
      <w:r w:rsidR="00040945" w:rsidRPr="00EB2002">
        <w:rPr>
          <w:rFonts w:ascii="Times New Roman" w:hAnsi="Times New Roman" w:cs="Times New Roman"/>
          <w:sz w:val="28"/>
          <w:szCs w:val="28"/>
          <w:lang w:val="uk-UA"/>
        </w:rPr>
        <w:t>104-р</w:t>
      </w:r>
    </w:p>
    <w:p w14:paraId="47642E49" w14:textId="77777777" w:rsidR="004B1CC5" w:rsidRPr="00EB2002" w:rsidRDefault="004B1CC5" w:rsidP="009F18A2">
      <w:pPr>
        <w:spacing w:after="0" w:line="240" w:lineRule="auto"/>
        <w:jc w:val="center"/>
        <w:rPr>
          <w:rFonts w:ascii="Times New Roman" w:hAnsi="Times New Roman" w:cs="Times New Roman"/>
          <w:b/>
          <w:sz w:val="28"/>
          <w:szCs w:val="28"/>
        </w:rPr>
      </w:pPr>
    </w:p>
    <w:p w14:paraId="69506EAC" w14:textId="77777777" w:rsidR="009F18A2" w:rsidRPr="00EB2002" w:rsidRDefault="006F3864" w:rsidP="009F18A2">
      <w:pPr>
        <w:spacing w:after="0" w:line="240" w:lineRule="auto"/>
        <w:jc w:val="center"/>
        <w:rPr>
          <w:rFonts w:ascii="Times New Roman" w:hAnsi="Times New Roman"/>
          <w:sz w:val="28"/>
          <w:szCs w:val="28"/>
          <w:lang w:val="uk-UA"/>
        </w:rPr>
      </w:pPr>
      <w:r w:rsidRPr="00EB2002">
        <w:rPr>
          <w:rFonts w:ascii="Times New Roman" w:hAnsi="Times New Roman"/>
          <w:sz w:val="28"/>
          <w:szCs w:val="28"/>
          <w:lang w:val="uk-UA"/>
        </w:rPr>
        <w:t xml:space="preserve">ПЛАН ЗАХОДІВ </w:t>
      </w:r>
    </w:p>
    <w:p w14:paraId="1E23B0C4" w14:textId="77777777" w:rsidR="00040945" w:rsidRPr="00EB2002" w:rsidRDefault="009F18A2" w:rsidP="009F18A2">
      <w:pPr>
        <w:spacing w:after="0" w:line="240" w:lineRule="auto"/>
        <w:jc w:val="center"/>
        <w:rPr>
          <w:rFonts w:ascii="Times New Roman" w:hAnsi="Times New Roman"/>
          <w:sz w:val="28"/>
          <w:szCs w:val="28"/>
          <w:lang w:val="uk-UA"/>
        </w:rPr>
      </w:pPr>
      <w:r w:rsidRPr="00EB2002">
        <w:rPr>
          <w:rFonts w:ascii="Times New Roman" w:hAnsi="Times New Roman"/>
          <w:sz w:val="28"/>
          <w:szCs w:val="28"/>
          <w:lang w:val="uk-UA"/>
        </w:rPr>
        <w:t xml:space="preserve">щодо складання </w:t>
      </w:r>
      <w:r w:rsidR="006E1BE5" w:rsidRPr="00EB2002">
        <w:rPr>
          <w:rFonts w:ascii="Times New Roman" w:hAnsi="Times New Roman"/>
          <w:sz w:val="28"/>
          <w:szCs w:val="28"/>
          <w:lang w:val="uk-UA"/>
        </w:rPr>
        <w:t xml:space="preserve">в 2021 році </w:t>
      </w:r>
      <w:r w:rsidRPr="00EB2002">
        <w:rPr>
          <w:rFonts w:ascii="Times New Roman" w:hAnsi="Times New Roman"/>
          <w:sz w:val="28"/>
          <w:szCs w:val="28"/>
          <w:lang w:val="uk-UA"/>
        </w:rPr>
        <w:t xml:space="preserve">прогнозу </w:t>
      </w:r>
      <w:r w:rsidR="00040945" w:rsidRPr="00EB2002">
        <w:rPr>
          <w:rFonts w:ascii="Times New Roman" w:hAnsi="Times New Roman"/>
          <w:sz w:val="28"/>
          <w:szCs w:val="28"/>
          <w:lang w:val="uk-UA"/>
        </w:rPr>
        <w:t xml:space="preserve">бюджету Чернігівської міської територіальної громади </w:t>
      </w:r>
      <w:r w:rsidRPr="00EB2002">
        <w:rPr>
          <w:rFonts w:ascii="Times New Roman" w:hAnsi="Times New Roman"/>
          <w:sz w:val="28"/>
          <w:szCs w:val="28"/>
          <w:lang w:val="uk-UA"/>
        </w:rPr>
        <w:t>на 2022 - 2024 роки</w:t>
      </w:r>
      <w:r w:rsidR="00182533" w:rsidRPr="00EB2002">
        <w:rPr>
          <w:rFonts w:ascii="Times New Roman" w:hAnsi="Times New Roman"/>
          <w:sz w:val="28"/>
          <w:szCs w:val="28"/>
          <w:lang w:val="uk-UA"/>
        </w:rPr>
        <w:t xml:space="preserve"> </w:t>
      </w:r>
    </w:p>
    <w:p w14:paraId="4DB2B99D" w14:textId="66FD4A99" w:rsidR="009F18A2" w:rsidRPr="00EB2002" w:rsidRDefault="00182533" w:rsidP="009F18A2">
      <w:pPr>
        <w:spacing w:after="0" w:line="240" w:lineRule="auto"/>
        <w:jc w:val="center"/>
        <w:rPr>
          <w:rFonts w:ascii="Times New Roman" w:hAnsi="Times New Roman"/>
          <w:sz w:val="28"/>
          <w:szCs w:val="28"/>
          <w:lang w:val="uk-UA"/>
        </w:rPr>
      </w:pPr>
      <w:r w:rsidRPr="00EB2002">
        <w:rPr>
          <w:rFonts w:ascii="Times New Roman" w:hAnsi="Times New Roman"/>
          <w:sz w:val="28"/>
          <w:szCs w:val="28"/>
          <w:lang w:val="uk-UA"/>
        </w:rPr>
        <w:t xml:space="preserve">(код бюджету </w:t>
      </w:r>
      <w:r w:rsidR="00040945" w:rsidRPr="00EB2002">
        <w:rPr>
          <w:rFonts w:ascii="Times New Roman" w:hAnsi="Times New Roman"/>
          <w:sz w:val="28"/>
          <w:szCs w:val="28"/>
          <w:lang w:val="uk-UA"/>
        </w:rPr>
        <w:t>25559000000</w:t>
      </w:r>
      <w:r w:rsidRPr="00EB2002">
        <w:rPr>
          <w:rFonts w:ascii="Times New Roman" w:hAnsi="Times New Roman"/>
          <w:sz w:val="28"/>
          <w:szCs w:val="28"/>
          <w:lang w:val="uk-UA"/>
        </w:rPr>
        <w:t>)</w:t>
      </w:r>
    </w:p>
    <w:p w14:paraId="5C87A2E9" w14:textId="77777777" w:rsidR="009F18A2" w:rsidRPr="00EB2002" w:rsidRDefault="009F18A2" w:rsidP="009F18A2">
      <w:pPr>
        <w:spacing w:after="0" w:line="240" w:lineRule="auto"/>
        <w:jc w:val="center"/>
        <w:rPr>
          <w:rFonts w:ascii="Times New Roman" w:hAnsi="Times New Roman" w:cs="Times New Roman"/>
          <w:b/>
          <w:sz w:val="28"/>
          <w:szCs w:val="28"/>
          <w:lang w:val="uk-UA"/>
        </w:rPr>
      </w:pPr>
    </w:p>
    <w:tbl>
      <w:tblPr>
        <w:tblStyle w:val="a3"/>
        <w:tblW w:w="15871" w:type="dxa"/>
        <w:tblLayout w:type="fixed"/>
        <w:tblLook w:val="04A0" w:firstRow="1" w:lastRow="0" w:firstColumn="1" w:lastColumn="0" w:noHBand="0" w:noVBand="1"/>
      </w:tblPr>
      <w:tblGrid>
        <w:gridCol w:w="704"/>
        <w:gridCol w:w="9043"/>
        <w:gridCol w:w="2552"/>
        <w:gridCol w:w="3572"/>
      </w:tblGrid>
      <w:tr w:rsidR="00062B79" w:rsidRPr="00EB2002" w14:paraId="0CB3AF1B" w14:textId="77777777" w:rsidTr="00FB0E35">
        <w:trPr>
          <w:trHeight w:val="686"/>
        </w:trPr>
        <w:tc>
          <w:tcPr>
            <w:tcW w:w="704" w:type="dxa"/>
            <w:vAlign w:val="center"/>
          </w:tcPr>
          <w:p w14:paraId="5A81AD8B" w14:textId="77777777" w:rsidR="00A344D0" w:rsidRPr="00EB2002" w:rsidRDefault="00A344D0" w:rsidP="00375BC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w:t>
            </w:r>
            <w:r w:rsidR="00062B79" w:rsidRPr="00EB2002">
              <w:rPr>
                <w:rFonts w:ascii="Times New Roman" w:hAnsi="Times New Roman" w:cs="Times New Roman"/>
                <w:sz w:val="24"/>
                <w:szCs w:val="24"/>
                <w:lang w:val="uk-UA"/>
              </w:rPr>
              <w:t xml:space="preserve"> з/п</w:t>
            </w:r>
          </w:p>
        </w:tc>
        <w:tc>
          <w:tcPr>
            <w:tcW w:w="9043" w:type="dxa"/>
            <w:vAlign w:val="center"/>
          </w:tcPr>
          <w:p w14:paraId="3BEB92BA" w14:textId="77777777" w:rsidR="00A344D0" w:rsidRPr="00EB2002" w:rsidRDefault="00062B79" w:rsidP="00375BC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Зміст заходу</w:t>
            </w:r>
          </w:p>
        </w:tc>
        <w:tc>
          <w:tcPr>
            <w:tcW w:w="2552" w:type="dxa"/>
            <w:vAlign w:val="center"/>
          </w:tcPr>
          <w:p w14:paraId="5768AC41" w14:textId="77777777" w:rsidR="00A344D0" w:rsidRPr="00EB2002" w:rsidRDefault="00A344D0" w:rsidP="00375BC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Термін виконання</w:t>
            </w:r>
          </w:p>
        </w:tc>
        <w:tc>
          <w:tcPr>
            <w:tcW w:w="3572" w:type="dxa"/>
            <w:vAlign w:val="center"/>
          </w:tcPr>
          <w:p w14:paraId="65A52CC7" w14:textId="77777777" w:rsidR="00A344D0" w:rsidRPr="00EB2002" w:rsidRDefault="00A344D0" w:rsidP="00375BC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Відповідальні виконавці</w:t>
            </w:r>
          </w:p>
        </w:tc>
      </w:tr>
      <w:tr w:rsidR="007C6403" w:rsidRPr="00EB2002" w14:paraId="4569E2C8" w14:textId="77777777" w:rsidTr="00FB0E35">
        <w:tc>
          <w:tcPr>
            <w:tcW w:w="704" w:type="dxa"/>
          </w:tcPr>
          <w:p w14:paraId="645145FF" w14:textId="77777777" w:rsidR="007C6403" w:rsidRPr="00EB2002" w:rsidRDefault="007C6403"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1.</w:t>
            </w:r>
          </w:p>
        </w:tc>
        <w:tc>
          <w:tcPr>
            <w:tcW w:w="9043" w:type="dxa"/>
          </w:tcPr>
          <w:p w14:paraId="1CF72167" w14:textId="35655D70" w:rsidR="007C6403" w:rsidRPr="00EB2002" w:rsidRDefault="007C6403" w:rsidP="008B461B">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Доведення до головних розпорядників коштів </w:t>
            </w:r>
            <w:r w:rsidR="00040945"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sz w:val="24"/>
                <w:szCs w:val="24"/>
                <w:lang w:val="uk-UA"/>
              </w:rPr>
              <w:t xml:space="preserve"> організаційно-методологічних засад підготовки пропозицій до прогнозу </w:t>
            </w:r>
            <w:r w:rsidR="00831845" w:rsidRPr="00EB2002">
              <w:rPr>
                <w:rFonts w:ascii="Times New Roman" w:hAnsi="Times New Roman"/>
                <w:sz w:val="24"/>
                <w:szCs w:val="24"/>
                <w:lang w:val="uk-UA"/>
              </w:rPr>
              <w:t>бюджету Чернігівської міської територіальної громади</w:t>
            </w:r>
            <w:r w:rsidR="00831845"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00831845"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w:t>
            </w:r>
          </w:p>
        </w:tc>
        <w:tc>
          <w:tcPr>
            <w:tcW w:w="2552" w:type="dxa"/>
          </w:tcPr>
          <w:p w14:paraId="73CE4A40" w14:textId="31A936DE" w:rsidR="00831845" w:rsidRPr="00EB2002" w:rsidRDefault="007C6403"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Липень</w:t>
            </w:r>
            <w:r w:rsidR="00673385" w:rsidRPr="00EB2002">
              <w:rPr>
                <w:rFonts w:ascii="Times New Roman" w:hAnsi="Times New Roman" w:cs="Times New Roman"/>
                <w:sz w:val="24"/>
                <w:szCs w:val="24"/>
                <w:lang w:val="uk-UA"/>
              </w:rPr>
              <w:t xml:space="preserve"> </w:t>
            </w:r>
            <w:r w:rsidR="00831845" w:rsidRPr="00EB2002">
              <w:rPr>
                <w:rFonts w:ascii="Times New Roman" w:hAnsi="Times New Roman" w:cs="Times New Roman"/>
                <w:sz w:val="24"/>
                <w:szCs w:val="24"/>
                <w:lang w:val="uk-UA"/>
              </w:rPr>
              <w:t xml:space="preserve">- </w:t>
            </w:r>
          </w:p>
          <w:p w14:paraId="4FC9371F" w14:textId="6D3A61FE" w:rsidR="007C6403" w:rsidRPr="00EB2002" w:rsidRDefault="00831845" w:rsidP="008B461B">
            <w:pPr>
              <w:jc w:val="center"/>
              <w:rPr>
                <w:rFonts w:ascii="Times New Roman" w:hAnsi="Times New Roman" w:cs="Times New Roman"/>
                <w:color w:val="FF0000"/>
                <w:sz w:val="24"/>
                <w:szCs w:val="24"/>
                <w:lang w:val="uk-UA"/>
              </w:rPr>
            </w:pPr>
            <w:r w:rsidRPr="00EB2002">
              <w:rPr>
                <w:rFonts w:ascii="Times New Roman" w:hAnsi="Times New Roman" w:cs="Times New Roman"/>
                <w:sz w:val="24"/>
                <w:szCs w:val="24"/>
                <w:lang w:val="uk-UA"/>
              </w:rPr>
              <w:t>І декада серпня</w:t>
            </w:r>
          </w:p>
        </w:tc>
        <w:tc>
          <w:tcPr>
            <w:tcW w:w="3572" w:type="dxa"/>
          </w:tcPr>
          <w:p w14:paraId="75547DC5" w14:textId="10CFB28D" w:rsidR="007C6403" w:rsidRPr="00EB2002" w:rsidRDefault="00831845" w:rsidP="00831845">
            <w:pPr>
              <w:jc w:val="center"/>
              <w:rPr>
                <w:rFonts w:ascii="Times New Roman" w:hAnsi="Times New Roman" w:cs="Times New Roman"/>
                <w:color w:val="FF0000"/>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7C6403" w:rsidRPr="00EB2002" w14:paraId="0163B3BA" w14:textId="77777777" w:rsidTr="00FB0E35">
        <w:tc>
          <w:tcPr>
            <w:tcW w:w="704" w:type="dxa"/>
          </w:tcPr>
          <w:p w14:paraId="0A2DE202" w14:textId="77777777" w:rsidR="007C6403" w:rsidRPr="00EB2002" w:rsidRDefault="007C6403"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2.</w:t>
            </w:r>
          </w:p>
        </w:tc>
        <w:tc>
          <w:tcPr>
            <w:tcW w:w="9043" w:type="dxa"/>
          </w:tcPr>
          <w:p w14:paraId="1D4427EB" w14:textId="7BF9EC10" w:rsidR="007C6403" w:rsidRPr="00EB2002" w:rsidRDefault="007C6403" w:rsidP="008B461B">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Розроблення та доведення до головних розпорядників коштів </w:t>
            </w:r>
            <w:r w:rsidR="00831845"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sz w:val="24"/>
                <w:szCs w:val="24"/>
                <w:lang w:val="uk-UA"/>
              </w:rPr>
              <w:t xml:space="preserve"> інструкції з підготовки пропозицій до прогнозу бюджету та орієнтовних граничних показників видатків та надання кредитів з бюджету</w:t>
            </w:r>
            <w:r w:rsidR="00831845" w:rsidRPr="00EB2002">
              <w:rPr>
                <w:rFonts w:ascii="Times New Roman" w:hAnsi="Times New Roman"/>
                <w:sz w:val="24"/>
                <w:szCs w:val="24"/>
                <w:lang w:val="uk-UA"/>
              </w:rPr>
              <w:t xml:space="preserve"> Чернігівської міської територіальної громади</w:t>
            </w:r>
            <w:r w:rsidRPr="00EB2002">
              <w:rPr>
                <w:rFonts w:ascii="Times New Roman" w:hAnsi="Times New Roman" w:cs="Times New Roman"/>
                <w:sz w:val="24"/>
                <w:szCs w:val="24"/>
                <w:lang w:val="uk-UA"/>
              </w:rPr>
              <w:t xml:space="preserve"> на середньостроковий період.</w:t>
            </w:r>
          </w:p>
        </w:tc>
        <w:tc>
          <w:tcPr>
            <w:tcW w:w="2552" w:type="dxa"/>
          </w:tcPr>
          <w:p w14:paraId="3BA13788" w14:textId="43AAB0CC" w:rsidR="00831845" w:rsidRPr="00EB2002" w:rsidRDefault="00831845" w:rsidP="00831845">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Липень</w:t>
            </w:r>
            <w:r w:rsidR="00673385" w:rsidRPr="00EB2002">
              <w:rPr>
                <w:rFonts w:ascii="Times New Roman" w:hAnsi="Times New Roman" w:cs="Times New Roman"/>
                <w:sz w:val="24"/>
                <w:szCs w:val="24"/>
                <w:lang w:val="uk-UA"/>
              </w:rPr>
              <w:t xml:space="preserve"> </w:t>
            </w:r>
            <w:r w:rsidRPr="00EB2002">
              <w:rPr>
                <w:rFonts w:ascii="Times New Roman" w:hAnsi="Times New Roman" w:cs="Times New Roman"/>
                <w:sz w:val="24"/>
                <w:szCs w:val="24"/>
                <w:lang w:val="uk-UA"/>
              </w:rPr>
              <w:t xml:space="preserve">- </w:t>
            </w:r>
          </w:p>
          <w:p w14:paraId="5ABC16E5" w14:textId="32DC3ECA" w:rsidR="007C6403" w:rsidRPr="00EB2002" w:rsidRDefault="00831845" w:rsidP="00831845">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І декада серпня</w:t>
            </w:r>
          </w:p>
        </w:tc>
        <w:tc>
          <w:tcPr>
            <w:tcW w:w="3572" w:type="dxa"/>
          </w:tcPr>
          <w:p w14:paraId="7CC735B1" w14:textId="02EFD933" w:rsidR="007C6403" w:rsidRPr="00EB2002" w:rsidRDefault="00831845"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7C6403" w:rsidRPr="00EB2002" w14:paraId="0D2D84C6" w14:textId="77777777" w:rsidTr="00FB0E35">
        <w:tc>
          <w:tcPr>
            <w:tcW w:w="704" w:type="dxa"/>
          </w:tcPr>
          <w:p w14:paraId="68F293C0" w14:textId="77777777" w:rsidR="007C6403" w:rsidRPr="00EB2002" w:rsidRDefault="00E14E5B" w:rsidP="0099115A">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w:t>
            </w:r>
            <w:r w:rsidR="007C6403" w:rsidRPr="00EB2002">
              <w:rPr>
                <w:rFonts w:ascii="Times New Roman" w:hAnsi="Times New Roman" w:cs="Times New Roman"/>
                <w:sz w:val="24"/>
                <w:szCs w:val="24"/>
                <w:lang w:val="uk-UA"/>
              </w:rPr>
              <w:t>.</w:t>
            </w:r>
          </w:p>
        </w:tc>
        <w:tc>
          <w:tcPr>
            <w:tcW w:w="9043" w:type="dxa"/>
          </w:tcPr>
          <w:p w14:paraId="3D1B1AE5" w14:textId="7855168F" w:rsidR="007C6403" w:rsidRPr="00EB2002" w:rsidRDefault="007C6403" w:rsidP="00755EB9">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Надання </w:t>
            </w:r>
            <w:r w:rsidR="00831845" w:rsidRPr="00EB2002">
              <w:rPr>
                <w:rFonts w:ascii="Times New Roman" w:hAnsi="Times New Roman" w:cs="Times New Roman"/>
                <w:sz w:val="24"/>
                <w:szCs w:val="24"/>
                <w:lang w:val="uk-UA"/>
              </w:rPr>
              <w:t>фінансовому управлінню Чернігівської міської ради</w:t>
            </w:r>
            <w:r w:rsidRPr="00EB2002">
              <w:rPr>
                <w:rFonts w:ascii="Times New Roman" w:hAnsi="Times New Roman" w:cs="Times New Roman"/>
                <w:sz w:val="24"/>
                <w:szCs w:val="24"/>
                <w:lang w:val="uk-UA"/>
              </w:rPr>
              <w:t>:</w:t>
            </w:r>
          </w:p>
        </w:tc>
        <w:tc>
          <w:tcPr>
            <w:tcW w:w="2552" w:type="dxa"/>
          </w:tcPr>
          <w:p w14:paraId="53E3A8F1" w14:textId="77777777" w:rsidR="007C6403" w:rsidRPr="00EB2002" w:rsidRDefault="007C6403" w:rsidP="00C95BA4">
            <w:pPr>
              <w:rPr>
                <w:rFonts w:ascii="Times New Roman" w:hAnsi="Times New Roman" w:cs="Times New Roman"/>
                <w:color w:val="FF0000"/>
                <w:sz w:val="24"/>
                <w:szCs w:val="24"/>
                <w:lang w:val="uk-UA"/>
              </w:rPr>
            </w:pPr>
          </w:p>
        </w:tc>
        <w:tc>
          <w:tcPr>
            <w:tcW w:w="3572" w:type="dxa"/>
          </w:tcPr>
          <w:p w14:paraId="5FD51903" w14:textId="77777777" w:rsidR="007C6403" w:rsidRPr="00EB2002" w:rsidRDefault="007C6403" w:rsidP="004B4F97">
            <w:pPr>
              <w:jc w:val="both"/>
              <w:rPr>
                <w:rFonts w:ascii="Times New Roman" w:hAnsi="Times New Roman" w:cs="Times New Roman"/>
                <w:color w:val="FF0000"/>
                <w:sz w:val="24"/>
                <w:szCs w:val="24"/>
                <w:lang w:val="uk-UA"/>
              </w:rPr>
            </w:pPr>
          </w:p>
        </w:tc>
      </w:tr>
      <w:tr w:rsidR="00C37A91" w:rsidRPr="00EB2002" w14:paraId="63CDEDD5" w14:textId="77777777" w:rsidTr="00FB0E35">
        <w:tc>
          <w:tcPr>
            <w:tcW w:w="704" w:type="dxa"/>
          </w:tcPr>
          <w:p w14:paraId="264B5D00" w14:textId="77777777" w:rsidR="00C37A91" w:rsidRPr="00EB2002" w:rsidRDefault="00C37A91"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p>
        </w:tc>
        <w:tc>
          <w:tcPr>
            <w:tcW w:w="9043" w:type="dxa"/>
          </w:tcPr>
          <w:p w14:paraId="343B7DE7" w14:textId="7C9B240E" w:rsidR="00C37A91" w:rsidRPr="00EB2002" w:rsidRDefault="00C37A91" w:rsidP="008B461B">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Показників з фонду оплати праці в цілому по </w:t>
            </w:r>
            <w:r w:rsidR="00831845" w:rsidRPr="00EB2002">
              <w:rPr>
                <w:rFonts w:ascii="Times New Roman" w:hAnsi="Times New Roman" w:cs="Times New Roman"/>
                <w:sz w:val="24"/>
                <w:szCs w:val="24"/>
                <w:lang w:val="uk-UA"/>
              </w:rPr>
              <w:t>місту</w:t>
            </w:r>
            <w:r w:rsidRPr="00EB2002">
              <w:rPr>
                <w:rFonts w:ascii="Times New Roman" w:hAnsi="Times New Roman" w:cs="Times New Roman"/>
                <w:sz w:val="24"/>
                <w:szCs w:val="24"/>
                <w:lang w:val="uk-UA"/>
              </w:rPr>
              <w:t xml:space="preserve">, очікуваних у 2021 році та прогнозних на 2022-2024 роки. </w:t>
            </w:r>
          </w:p>
        </w:tc>
        <w:tc>
          <w:tcPr>
            <w:tcW w:w="2552" w:type="dxa"/>
          </w:tcPr>
          <w:p w14:paraId="6959C388" w14:textId="5A335595" w:rsidR="00C37A91" w:rsidRPr="00EB2002" w:rsidRDefault="00831845"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w:t>
            </w:r>
            <w:r w:rsidR="008E175B" w:rsidRPr="00EB2002">
              <w:rPr>
                <w:rFonts w:ascii="Times New Roman" w:hAnsi="Times New Roman" w:cs="Times New Roman"/>
                <w:sz w:val="24"/>
                <w:szCs w:val="24"/>
                <w:lang w:val="uk-UA"/>
              </w:rPr>
              <w:t>6</w:t>
            </w:r>
            <w:r w:rsidR="00C37A91" w:rsidRPr="00EB2002">
              <w:rPr>
                <w:rFonts w:ascii="Times New Roman" w:hAnsi="Times New Roman" w:cs="Times New Roman"/>
                <w:sz w:val="24"/>
                <w:szCs w:val="24"/>
                <w:lang w:val="uk-UA"/>
              </w:rPr>
              <w:t>.0</w:t>
            </w:r>
            <w:r w:rsidRPr="00EB2002">
              <w:rPr>
                <w:rFonts w:ascii="Times New Roman" w:hAnsi="Times New Roman" w:cs="Times New Roman"/>
                <w:sz w:val="24"/>
                <w:szCs w:val="24"/>
                <w:lang w:val="uk-UA"/>
              </w:rPr>
              <w:t>8</w:t>
            </w:r>
            <w:r w:rsidR="00C37A91" w:rsidRPr="00EB2002">
              <w:rPr>
                <w:rFonts w:ascii="Times New Roman" w:hAnsi="Times New Roman" w:cs="Times New Roman"/>
                <w:sz w:val="24"/>
                <w:szCs w:val="24"/>
                <w:lang w:val="uk-UA"/>
              </w:rPr>
              <w:t>.2021</w:t>
            </w:r>
          </w:p>
        </w:tc>
        <w:tc>
          <w:tcPr>
            <w:tcW w:w="3572" w:type="dxa"/>
          </w:tcPr>
          <w:p w14:paraId="06412C36" w14:textId="77777777" w:rsidR="00831845" w:rsidRPr="00EB2002" w:rsidRDefault="00831845" w:rsidP="008B461B">
            <w:pPr>
              <w:jc w:val="center"/>
              <w:rPr>
                <w:rFonts w:ascii="Times New Roman" w:hAnsi="Times New Roman" w:cs="Times New Roman"/>
                <w:snapToGrid w:val="0"/>
                <w:sz w:val="24"/>
                <w:szCs w:val="24"/>
                <w:lang w:val="uk-UA"/>
              </w:rPr>
            </w:pPr>
            <w:r w:rsidRPr="00EB2002">
              <w:rPr>
                <w:rFonts w:ascii="Times New Roman" w:hAnsi="Times New Roman" w:cs="Times New Roman"/>
                <w:sz w:val="24"/>
                <w:szCs w:val="24"/>
                <w:lang w:val="uk-UA"/>
              </w:rPr>
              <w:t>Управління</w:t>
            </w:r>
            <w:r w:rsidR="00AD2C3D" w:rsidRPr="00EB2002">
              <w:rPr>
                <w:rFonts w:ascii="Times New Roman" w:hAnsi="Times New Roman" w:cs="Times New Roman"/>
                <w:sz w:val="24"/>
                <w:szCs w:val="24"/>
                <w:lang w:val="uk-UA"/>
              </w:rPr>
              <w:t xml:space="preserve"> економічного розвитку</w:t>
            </w:r>
            <w:r w:rsidR="00C37A91" w:rsidRPr="00EB2002">
              <w:rPr>
                <w:rFonts w:ascii="Times New Roman" w:hAnsi="Times New Roman" w:cs="Times New Roman"/>
                <w:snapToGrid w:val="0"/>
                <w:sz w:val="24"/>
                <w:szCs w:val="24"/>
                <w:lang w:val="uk-UA"/>
              </w:rPr>
              <w:t xml:space="preserve"> </w:t>
            </w:r>
            <w:r w:rsidRPr="00EB2002">
              <w:rPr>
                <w:rFonts w:ascii="Times New Roman" w:hAnsi="Times New Roman" w:cs="Times New Roman"/>
                <w:snapToGrid w:val="0"/>
                <w:sz w:val="24"/>
                <w:szCs w:val="24"/>
                <w:lang w:val="uk-UA"/>
              </w:rPr>
              <w:t xml:space="preserve">міста </w:t>
            </w:r>
          </w:p>
          <w:p w14:paraId="33AF3696" w14:textId="1A067EF5" w:rsidR="00C37A91" w:rsidRPr="00EB2002" w:rsidRDefault="00831845" w:rsidP="008B461B">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Чернігівської міської ради</w:t>
            </w:r>
          </w:p>
        </w:tc>
      </w:tr>
      <w:tr w:rsidR="0028411E" w:rsidRPr="00EB2002" w14:paraId="505B56FF" w14:textId="77777777" w:rsidTr="00FB0E35">
        <w:tc>
          <w:tcPr>
            <w:tcW w:w="704" w:type="dxa"/>
          </w:tcPr>
          <w:p w14:paraId="19829EF1" w14:textId="1F02A5A1" w:rsidR="0028411E" w:rsidRPr="00EB2002" w:rsidRDefault="0028411E" w:rsidP="0028411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3.2</w:t>
            </w:r>
          </w:p>
        </w:tc>
        <w:tc>
          <w:tcPr>
            <w:tcW w:w="9043" w:type="dxa"/>
          </w:tcPr>
          <w:p w14:paraId="431848DC" w14:textId="7E4941BB" w:rsidR="0028411E" w:rsidRPr="00EB2002" w:rsidRDefault="0028411E" w:rsidP="0028411E">
            <w:pPr>
              <w:jc w:val="both"/>
              <w:rPr>
                <w:rFonts w:ascii="Times New Roman" w:hAnsi="Times New Roman" w:cs="Times New Roman"/>
                <w:snapToGrid w:val="0"/>
                <w:sz w:val="24"/>
                <w:szCs w:val="24"/>
                <w:lang w:val="uk-UA"/>
              </w:rPr>
            </w:pPr>
            <w:r w:rsidRPr="00EB2002">
              <w:rPr>
                <w:rFonts w:ascii="Times New Roman" w:hAnsi="Times New Roman" w:cs="Times New Roman"/>
                <w:sz w:val="24"/>
                <w:szCs w:val="24"/>
                <w:lang w:val="uk-UA"/>
              </w:rPr>
              <w:t>Інформації щодо соціально-економічного розвитку міста Чернігова за 2020 рік,  очікуваних показників у 2021 році, його стану за I півріччя поточного року, прогнозних показників на 2022, 2023 та 2024 роки (відповідно до розділу II “Основні прогнозні показники економічного та соціального розвитку” Типової форми прогнозу місцевого бюджету, затвердженої наказом Міністерства фінансів України від 02.06.2021 № 314 “Про затвердження Типової форми прогнозу місцевого бюджету та Інструкції щодо його складання”.</w:t>
            </w:r>
          </w:p>
        </w:tc>
        <w:tc>
          <w:tcPr>
            <w:tcW w:w="2552" w:type="dxa"/>
          </w:tcPr>
          <w:p w14:paraId="15AFFA70" w14:textId="57593C5A" w:rsidR="0028411E" w:rsidRPr="00EB2002" w:rsidRDefault="0028411E" w:rsidP="0028411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w:t>
            </w:r>
            <w:r w:rsidR="008E175B" w:rsidRPr="00EB2002">
              <w:rPr>
                <w:rFonts w:ascii="Times New Roman" w:hAnsi="Times New Roman" w:cs="Times New Roman"/>
                <w:sz w:val="24"/>
                <w:szCs w:val="24"/>
                <w:lang w:val="uk-UA"/>
              </w:rPr>
              <w:t>6</w:t>
            </w:r>
            <w:r w:rsidRPr="00EB2002">
              <w:rPr>
                <w:rFonts w:ascii="Times New Roman" w:hAnsi="Times New Roman" w:cs="Times New Roman"/>
                <w:sz w:val="24"/>
                <w:szCs w:val="24"/>
                <w:lang w:val="uk-UA"/>
              </w:rPr>
              <w:t>.08.2021</w:t>
            </w:r>
          </w:p>
        </w:tc>
        <w:tc>
          <w:tcPr>
            <w:tcW w:w="3572" w:type="dxa"/>
          </w:tcPr>
          <w:p w14:paraId="030EC50C" w14:textId="77777777" w:rsidR="0028411E" w:rsidRPr="00EB2002" w:rsidRDefault="0028411E" w:rsidP="0028411E">
            <w:pPr>
              <w:jc w:val="center"/>
              <w:rPr>
                <w:rFonts w:ascii="Times New Roman" w:hAnsi="Times New Roman" w:cs="Times New Roman"/>
                <w:snapToGrid w:val="0"/>
                <w:sz w:val="24"/>
                <w:szCs w:val="24"/>
                <w:lang w:val="uk-UA"/>
              </w:rPr>
            </w:pPr>
            <w:r w:rsidRPr="00EB2002">
              <w:rPr>
                <w:rFonts w:ascii="Times New Roman" w:hAnsi="Times New Roman" w:cs="Times New Roman"/>
                <w:sz w:val="24"/>
                <w:szCs w:val="24"/>
                <w:lang w:val="uk-UA"/>
              </w:rPr>
              <w:t>Управління економічного розвитку</w:t>
            </w:r>
            <w:r w:rsidRPr="00EB2002">
              <w:rPr>
                <w:rFonts w:ascii="Times New Roman" w:hAnsi="Times New Roman" w:cs="Times New Roman"/>
                <w:snapToGrid w:val="0"/>
                <w:sz w:val="24"/>
                <w:szCs w:val="24"/>
                <w:lang w:val="uk-UA"/>
              </w:rPr>
              <w:t xml:space="preserve"> міста </w:t>
            </w:r>
          </w:p>
          <w:p w14:paraId="1B275E5A" w14:textId="68AA04C5" w:rsidR="0028411E" w:rsidRPr="00EB2002" w:rsidRDefault="0028411E" w:rsidP="0028411E">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Чернігівської міської ради</w:t>
            </w:r>
          </w:p>
        </w:tc>
      </w:tr>
      <w:tr w:rsidR="00B07050" w:rsidRPr="00CD4F81" w14:paraId="0A94FB8D" w14:textId="77777777" w:rsidTr="00FB0E35">
        <w:tc>
          <w:tcPr>
            <w:tcW w:w="704" w:type="dxa"/>
          </w:tcPr>
          <w:p w14:paraId="207D7B53" w14:textId="1DB774C8" w:rsidR="00B07050" w:rsidRPr="00EB2002" w:rsidRDefault="00742D52" w:rsidP="00B07050">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3.3</w:t>
            </w:r>
          </w:p>
        </w:tc>
        <w:tc>
          <w:tcPr>
            <w:tcW w:w="9043" w:type="dxa"/>
          </w:tcPr>
          <w:p w14:paraId="08F0E85C" w14:textId="5A5F4D22" w:rsidR="00B07050" w:rsidRPr="00EB2002" w:rsidRDefault="00742D52" w:rsidP="00B07050">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Інформації щодо </w:t>
            </w:r>
            <w:r w:rsidR="00B07050" w:rsidRPr="00EB2002">
              <w:rPr>
                <w:rFonts w:ascii="Times New Roman" w:hAnsi="Times New Roman" w:cs="Times New Roman"/>
                <w:sz w:val="24"/>
                <w:szCs w:val="24"/>
                <w:lang w:val="uk-UA"/>
              </w:rPr>
              <w:t>показник</w:t>
            </w:r>
            <w:r w:rsidRPr="00EB2002">
              <w:rPr>
                <w:rFonts w:ascii="Times New Roman" w:hAnsi="Times New Roman" w:cs="Times New Roman"/>
                <w:sz w:val="24"/>
                <w:szCs w:val="24"/>
                <w:lang w:val="uk-UA"/>
              </w:rPr>
              <w:t>ів</w:t>
            </w:r>
            <w:r w:rsidR="00B07050" w:rsidRPr="00EB2002">
              <w:rPr>
                <w:rFonts w:ascii="Times New Roman" w:hAnsi="Times New Roman" w:cs="Times New Roman"/>
                <w:sz w:val="24"/>
                <w:szCs w:val="24"/>
                <w:lang w:val="uk-UA"/>
              </w:rPr>
              <w:t xml:space="preserve"> витрат </w:t>
            </w:r>
            <w:r w:rsidRPr="00EB2002">
              <w:rPr>
                <w:rFonts w:ascii="Times New Roman" w:hAnsi="Times New Roman"/>
                <w:sz w:val="24"/>
                <w:szCs w:val="24"/>
                <w:lang w:val="uk-UA"/>
              </w:rPr>
              <w:t>бюджету Чернігівської міської територіальної громади</w:t>
            </w:r>
            <w:r w:rsidR="00B07050" w:rsidRPr="00EB2002">
              <w:rPr>
                <w:rFonts w:ascii="Times New Roman" w:hAnsi="Times New Roman" w:cs="Times New Roman"/>
                <w:sz w:val="24"/>
                <w:szCs w:val="24"/>
                <w:lang w:val="uk-UA"/>
              </w:rPr>
              <w:t xml:space="preserve">, необхідних на наступні бюджетні періоди для завершення інвестиційних </w:t>
            </w:r>
            <w:r w:rsidR="00B07050" w:rsidRPr="00EB2002">
              <w:rPr>
                <w:rFonts w:ascii="Times New Roman" w:hAnsi="Times New Roman" w:cs="Times New Roman"/>
                <w:sz w:val="24"/>
                <w:szCs w:val="24"/>
                <w:lang w:val="uk-UA"/>
              </w:rPr>
              <w:lastRenderedPageBreak/>
              <w:t>програм (проектів), що враховані в бюджеті, за умови, якщо реалізація таких програм триває більше одного бюджетного періоду</w:t>
            </w:r>
            <w:r w:rsidR="008C7CB5">
              <w:rPr>
                <w:rFonts w:ascii="Times New Roman" w:hAnsi="Times New Roman" w:cs="Times New Roman"/>
                <w:sz w:val="24"/>
                <w:szCs w:val="24"/>
                <w:lang w:val="uk-UA"/>
              </w:rPr>
              <w:t>.</w:t>
            </w:r>
          </w:p>
        </w:tc>
        <w:tc>
          <w:tcPr>
            <w:tcW w:w="2552" w:type="dxa"/>
          </w:tcPr>
          <w:p w14:paraId="1D0ED6A8" w14:textId="77777777" w:rsidR="00B07050" w:rsidRPr="00EB2002" w:rsidRDefault="00B07050" w:rsidP="00B07050">
            <w:pPr>
              <w:jc w:val="center"/>
              <w:rPr>
                <w:rFonts w:ascii="Times New Roman" w:hAnsi="Times New Roman" w:cs="Times New Roman"/>
                <w:sz w:val="24"/>
                <w:szCs w:val="24"/>
                <w:lang w:val="uk-UA"/>
              </w:rPr>
            </w:pPr>
          </w:p>
        </w:tc>
        <w:tc>
          <w:tcPr>
            <w:tcW w:w="3572" w:type="dxa"/>
          </w:tcPr>
          <w:p w14:paraId="22B8AAFD" w14:textId="77777777" w:rsidR="00B07050" w:rsidRPr="00EB2002" w:rsidRDefault="00B07050" w:rsidP="00B07050">
            <w:pPr>
              <w:jc w:val="center"/>
              <w:rPr>
                <w:rFonts w:ascii="Times New Roman" w:hAnsi="Times New Roman" w:cs="Times New Roman"/>
                <w:snapToGrid w:val="0"/>
                <w:sz w:val="24"/>
                <w:szCs w:val="24"/>
                <w:lang w:val="uk-UA"/>
              </w:rPr>
            </w:pPr>
            <w:r w:rsidRPr="00EB2002">
              <w:rPr>
                <w:rFonts w:ascii="Times New Roman" w:hAnsi="Times New Roman" w:cs="Times New Roman"/>
                <w:sz w:val="24"/>
                <w:szCs w:val="24"/>
                <w:lang w:val="uk-UA"/>
              </w:rPr>
              <w:t>Управління економічного розвитку</w:t>
            </w:r>
            <w:r w:rsidRPr="00EB2002">
              <w:rPr>
                <w:rFonts w:ascii="Times New Roman" w:hAnsi="Times New Roman" w:cs="Times New Roman"/>
                <w:snapToGrid w:val="0"/>
                <w:sz w:val="24"/>
                <w:szCs w:val="24"/>
                <w:lang w:val="uk-UA"/>
              </w:rPr>
              <w:t xml:space="preserve"> міста </w:t>
            </w:r>
          </w:p>
          <w:p w14:paraId="5D4DBE93" w14:textId="7332BE22" w:rsidR="00B07050" w:rsidRPr="00EB2002" w:rsidRDefault="00B07050" w:rsidP="00B07050">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lastRenderedPageBreak/>
              <w:t xml:space="preserve">Чернігівської міської ради, 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B07050" w:rsidRPr="00CD4F81" w14:paraId="34A8EB0B" w14:textId="77777777" w:rsidTr="00FB0E35">
        <w:tc>
          <w:tcPr>
            <w:tcW w:w="704" w:type="dxa"/>
          </w:tcPr>
          <w:p w14:paraId="35419BE1" w14:textId="5D0EFC8C" w:rsidR="00B07050" w:rsidRPr="00EB2002" w:rsidRDefault="00742D52" w:rsidP="00B07050">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lastRenderedPageBreak/>
              <w:t>3.4</w:t>
            </w:r>
          </w:p>
        </w:tc>
        <w:tc>
          <w:tcPr>
            <w:tcW w:w="9043" w:type="dxa"/>
          </w:tcPr>
          <w:p w14:paraId="3105DF4E" w14:textId="1F855D76" w:rsidR="00B07050" w:rsidRPr="00EB2002" w:rsidRDefault="00742D52" w:rsidP="00B07050">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Інформації щодо </w:t>
            </w:r>
            <w:r w:rsidR="00B07050" w:rsidRPr="00EB2002">
              <w:rPr>
                <w:rFonts w:ascii="Times New Roman" w:hAnsi="Times New Roman" w:cs="Times New Roman"/>
                <w:sz w:val="24"/>
                <w:szCs w:val="24"/>
                <w:lang w:val="uk-UA"/>
              </w:rPr>
              <w:t>перелік</w:t>
            </w:r>
            <w:r w:rsidRPr="00EB2002">
              <w:rPr>
                <w:rFonts w:ascii="Times New Roman" w:hAnsi="Times New Roman" w:cs="Times New Roman"/>
                <w:sz w:val="24"/>
                <w:szCs w:val="24"/>
                <w:lang w:val="uk-UA"/>
              </w:rPr>
              <w:t>у</w:t>
            </w:r>
            <w:r w:rsidR="00B07050" w:rsidRPr="00EB2002">
              <w:rPr>
                <w:rFonts w:ascii="Times New Roman" w:hAnsi="Times New Roman" w:cs="Times New Roman"/>
                <w:sz w:val="24"/>
                <w:szCs w:val="24"/>
                <w:lang w:val="uk-UA"/>
              </w:rPr>
              <w:t xml:space="preserve"> інвестиційних програм (проектів) на плановий бюджетний період та наступні за плановим два бюджетні періоди</w:t>
            </w:r>
            <w:r w:rsidR="008C7CB5">
              <w:rPr>
                <w:rFonts w:ascii="Times New Roman" w:hAnsi="Times New Roman" w:cs="Times New Roman"/>
                <w:sz w:val="24"/>
                <w:szCs w:val="24"/>
                <w:lang w:val="uk-UA"/>
              </w:rPr>
              <w:t>.</w:t>
            </w:r>
          </w:p>
        </w:tc>
        <w:tc>
          <w:tcPr>
            <w:tcW w:w="2552" w:type="dxa"/>
          </w:tcPr>
          <w:p w14:paraId="495481A3" w14:textId="77777777" w:rsidR="00B07050" w:rsidRPr="00EB2002" w:rsidRDefault="00B07050" w:rsidP="00B07050">
            <w:pPr>
              <w:jc w:val="center"/>
              <w:rPr>
                <w:rFonts w:ascii="Times New Roman" w:hAnsi="Times New Roman" w:cs="Times New Roman"/>
                <w:sz w:val="24"/>
                <w:szCs w:val="24"/>
                <w:lang w:val="uk-UA"/>
              </w:rPr>
            </w:pPr>
          </w:p>
        </w:tc>
        <w:tc>
          <w:tcPr>
            <w:tcW w:w="3572" w:type="dxa"/>
          </w:tcPr>
          <w:p w14:paraId="7CB50DC4" w14:textId="77777777" w:rsidR="00B07050" w:rsidRPr="00EB2002" w:rsidRDefault="00B07050" w:rsidP="00B07050">
            <w:pPr>
              <w:jc w:val="center"/>
              <w:rPr>
                <w:rFonts w:ascii="Times New Roman" w:hAnsi="Times New Roman" w:cs="Times New Roman"/>
                <w:snapToGrid w:val="0"/>
                <w:sz w:val="24"/>
                <w:szCs w:val="24"/>
                <w:lang w:val="uk-UA"/>
              </w:rPr>
            </w:pPr>
            <w:r w:rsidRPr="00EB2002">
              <w:rPr>
                <w:rFonts w:ascii="Times New Roman" w:hAnsi="Times New Roman" w:cs="Times New Roman"/>
                <w:sz w:val="24"/>
                <w:szCs w:val="24"/>
                <w:lang w:val="uk-UA"/>
              </w:rPr>
              <w:t>Управління економічного розвитку</w:t>
            </w:r>
            <w:r w:rsidRPr="00EB2002">
              <w:rPr>
                <w:rFonts w:ascii="Times New Roman" w:hAnsi="Times New Roman" w:cs="Times New Roman"/>
                <w:snapToGrid w:val="0"/>
                <w:sz w:val="24"/>
                <w:szCs w:val="24"/>
                <w:lang w:val="uk-UA"/>
              </w:rPr>
              <w:t xml:space="preserve"> міста </w:t>
            </w:r>
          </w:p>
          <w:p w14:paraId="49FE1CEF" w14:textId="2822E0B8" w:rsidR="00B07050" w:rsidRPr="00EB2002" w:rsidRDefault="00B07050" w:rsidP="00B07050">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Чернігівської міської ради, 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673385" w:rsidRPr="00EB2002" w14:paraId="04B085E3" w14:textId="77777777" w:rsidTr="00FB0E35">
        <w:tc>
          <w:tcPr>
            <w:tcW w:w="704" w:type="dxa"/>
          </w:tcPr>
          <w:p w14:paraId="764B18CF" w14:textId="4ED2E1E2" w:rsidR="00673385" w:rsidRPr="00EB2002" w:rsidRDefault="00673385" w:rsidP="00DE7F2C">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w:t>
            </w:r>
            <w:r w:rsidR="00742D52" w:rsidRPr="00EB2002">
              <w:rPr>
                <w:rFonts w:ascii="Times New Roman" w:hAnsi="Times New Roman" w:cs="Times New Roman"/>
                <w:sz w:val="24"/>
                <w:szCs w:val="24"/>
                <w:lang w:val="uk-UA"/>
              </w:rPr>
              <w:t>5</w:t>
            </w:r>
          </w:p>
        </w:tc>
        <w:tc>
          <w:tcPr>
            <w:tcW w:w="9043" w:type="dxa"/>
          </w:tcPr>
          <w:p w14:paraId="798031B2" w14:textId="77777777" w:rsidR="008A3771" w:rsidRPr="00EB2002" w:rsidRDefault="00673385" w:rsidP="00DE7F2C">
            <w:pPr>
              <w:jc w:val="both"/>
              <w:rPr>
                <w:rFonts w:ascii="Times New Roman" w:eastAsia="Times New Roman" w:hAnsi="Times New Roman" w:cs="Times New Roman"/>
                <w:sz w:val="24"/>
                <w:szCs w:val="24"/>
                <w:lang w:val="uk-UA" w:eastAsia="ru-RU"/>
              </w:rPr>
            </w:pPr>
            <w:r w:rsidRPr="00EB2002">
              <w:rPr>
                <w:rFonts w:ascii="Times New Roman" w:hAnsi="Times New Roman" w:cs="Times New Roman"/>
                <w:snapToGrid w:val="0"/>
                <w:sz w:val="24"/>
                <w:szCs w:val="24"/>
                <w:lang w:val="uk-UA"/>
              </w:rPr>
              <w:t xml:space="preserve">Детальних розрахунків (відповідно до частини четвертої статті 78 Бюджетного кодексу України) з обґрунтуваннями та поясненнями, які будуть включені до пояснювальної записки до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на 2022 - 2024 роки</w:t>
            </w:r>
            <w:r w:rsidRPr="00EB2002">
              <w:rPr>
                <w:rFonts w:ascii="Times New Roman" w:hAnsi="Times New Roman" w:cs="Times New Roman"/>
                <w:snapToGrid w:val="0"/>
                <w:sz w:val="24"/>
                <w:szCs w:val="24"/>
                <w:lang w:val="uk-UA"/>
              </w:rPr>
              <w:t>, щодо очікуваних у 2021 році та прогнозних обсягів надходжень на 2022 - 2024 роки по таких податках і зборах (</w:t>
            </w:r>
            <w:proofErr w:type="spellStart"/>
            <w:r w:rsidRPr="00EB2002">
              <w:rPr>
                <w:rFonts w:ascii="Times New Roman" w:hAnsi="Times New Roman" w:cs="Times New Roman"/>
                <w:snapToGrid w:val="0"/>
                <w:sz w:val="24"/>
                <w:szCs w:val="24"/>
                <w:lang w:val="uk-UA"/>
              </w:rPr>
              <w:t>платежах</w:t>
            </w:r>
            <w:proofErr w:type="spellEnd"/>
            <w:r w:rsidRPr="00EB2002">
              <w:rPr>
                <w:rFonts w:ascii="Times New Roman" w:hAnsi="Times New Roman" w:cs="Times New Roman"/>
                <w:snapToGrid w:val="0"/>
                <w:sz w:val="24"/>
                <w:szCs w:val="24"/>
                <w:lang w:val="uk-UA"/>
              </w:rPr>
              <w:t xml:space="preserve">) в частині, що зараховується до </w:t>
            </w:r>
            <w:r w:rsidR="008A3771" w:rsidRPr="00EB2002">
              <w:rPr>
                <w:rFonts w:ascii="Times New Roman" w:hAnsi="Times New Roman"/>
                <w:sz w:val="24"/>
                <w:szCs w:val="24"/>
                <w:lang w:val="uk-UA"/>
              </w:rPr>
              <w:t>бюджету Чернігівської міської територіальної громади</w:t>
            </w:r>
            <w:r w:rsidR="008A3771" w:rsidRPr="00EB2002">
              <w:rPr>
                <w:rFonts w:ascii="Times New Roman" w:hAnsi="Times New Roman" w:cs="Times New Roman"/>
                <w:lang w:val="uk-UA"/>
              </w:rPr>
              <w:t xml:space="preserve"> </w:t>
            </w:r>
            <w:r w:rsidR="008A3771" w:rsidRPr="00EB2002">
              <w:rPr>
                <w:rFonts w:ascii="Times New Roman" w:hAnsi="Times New Roman" w:cs="Times New Roman"/>
                <w:sz w:val="24"/>
                <w:szCs w:val="24"/>
                <w:lang w:val="uk-UA"/>
              </w:rPr>
              <w:t xml:space="preserve">на 2022 - 2024 роки (код бюджету </w:t>
            </w:r>
            <w:r w:rsidR="008A3771" w:rsidRPr="00EB2002">
              <w:rPr>
                <w:rFonts w:ascii="Times New Roman" w:hAnsi="Times New Roman"/>
                <w:sz w:val="24"/>
                <w:szCs w:val="24"/>
                <w:lang w:val="uk-UA"/>
              </w:rPr>
              <w:t>25559000000</w:t>
            </w:r>
            <w:r w:rsidR="008A3771" w:rsidRPr="00EB2002">
              <w:rPr>
                <w:rFonts w:ascii="Times New Roman" w:hAnsi="Times New Roman" w:cs="Times New Roman"/>
                <w:sz w:val="24"/>
                <w:szCs w:val="24"/>
                <w:lang w:val="uk-UA"/>
              </w:rPr>
              <w:t>)</w:t>
            </w:r>
            <w:r w:rsidRPr="00EB2002">
              <w:rPr>
                <w:rFonts w:ascii="Times New Roman" w:hAnsi="Times New Roman" w:cs="Times New Roman"/>
                <w:snapToGrid w:val="0"/>
                <w:sz w:val="24"/>
                <w:szCs w:val="24"/>
                <w:lang w:val="uk-UA"/>
              </w:rPr>
              <w:t>:</w:t>
            </w:r>
            <w:r w:rsidRPr="00EB2002">
              <w:rPr>
                <w:rFonts w:ascii="Times New Roman" w:eastAsia="Times New Roman" w:hAnsi="Times New Roman" w:cs="Times New Roman"/>
                <w:sz w:val="24"/>
                <w:szCs w:val="24"/>
                <w:lang w:val="uk-UA" w:eastAsia="ru-RU"/>
              </w:rPr>
              <w:t xml:space="preserve"> </w:t>
            </w:r>
          </w:p>
          <w:p w14:paraId="0E737EE7" w14:textId="77777777" w:rsidR="008A3771" w:rsidRPr="00EB2002" w:rsidRDefault="008A3771" w:rsidP="00DE7F2C">
            <w:pPr>
              <w:jc w:val="both"/>
              <w:rPr>
                <w:rFonts w:ascii="Times New Roman" w:hAnsi="Times New Roman" w:cs="Times New Roman"/>
                <w:snapToGrid w:val="0"/>
                <w:sz w:val="24"/>
                <w:szCs w:val="24"/>
                <w:lang w:val="uk-UA"/>
              </w:rPr>
            </w:pPr>
            <w:r w:rsidRPr="00EB2002">
              <w:rPr>
                <w:rFonts w:ascii="Times New Roman" w:eastAsia="Times New Roman" w:hAnsi="Times New Roman" w:cs="Times New Roman"/>
                <w:sz w:val="24"/>
                <w:szCs w:val="24"/>
                <w:lang w:val="uk-UA" w:eastAsia="ru-RU"/>
              </w:rPr>
              <w:t xml:space="preserve">- </w:t>
            </w:r>
            <w:r w:rsidR="00673385" w:rsidRPr="00EB2002">
              <w:rPr>
                <w:rFonts w:ascii="Times New Roman" w:hAnsi="Times New Roman" w:cs="Times New Roman"/>
                <w:snapToGrid w:val="0"/>
                <w:sz w:val="24"/>
                <w:szCs w:val="24"/>
                <w:lang w:val="uk-UA"/>
              </w:rPr>
              <w:t>податок та збір на доходи фізичних осіб;</w:t>
            </w:r>
          </w:p>
          <w:p w14:paraId="59F5FFAE" w14:textId="77777777" w:rsidR="008A3771" w:rsidRPr="00EB2002" w:rsidRDefault="008A3771" w:rsidP="00DE7F2C">
            <w:pPr>
              <w:jc w:val="both"/>
              <w:rPr>
                <w:rFonts w:ascii="Times New Roman" w:hAnsi="Times New Roman" w:cs="Times New Roman"/>
                <w:snapToGrid w:val="0"/>
                <w:sz w:val="24"/>
                <w:szCs w:val="24"/>
                <w:lang w:val="uk-UA"/>
              </w:rPr>
            </w:pPr>
            <w:r w:rsidRPr="00EB2002">
              <w:rPr>
                <w:rFonts w:ascii="Times New Roman" w:hAnsi="Times New Roman" w:cs="Times New Roman"/>
                <w:snapToGrid w:val="0"/>
                <w:sz w:val="24"/>
                <w:szCs w:val="24"/>
                <w:lang w:val="uk-UA"/>
              </w:rPr>
              <w:t>-</w:t>
            </w:r>
            <w:r w:rsidR="00673385" w:rsidRPr="00EB2002">
              <w:rPr>
                <w:rFonts w:ascii="Times New Roman" w:hAnsi="Times New Roman" w:cs="Times New Roman"/>
                <w:snapToGrid w:val="0"/>
                <w:sz w:val="24"/>
                <w:szCs w:val="24"/>
                <w:lang w:val="uk-UA"/>
              </w:rPr>
              <w:t xml:space="preserve"> податок на прибуток підприємств </w:t>
            </w:r>
            <w:r w:rsidRPr="00EB2002">
              <w:rPr>
                <w:rFonts w:ascii="Times New Roman" w:hAnsi="Times New Roman" w:cs="Times New Roman"/>
                <w:snapToGrid w:val="0"/>
                <w:sz w:val="24"/>
                <w:szCs w:val="24"/>
                <w:lang w:val="uk-UA"/>
              </w:rPr>
              <w:t xml:space="preserve">комунальної </w:t>
            </w:r>
            <w:r w:rsidR="00673385" w:rsidRPr="00EB2002">
              <w:rPr>
                <w:rFonts w:ascii="Times New Roman" w:hAnsi="Times New Roman" w:cs="Times New Roman"/>
                <w:snapToGrid w:val="0"/>
                <w:sz w:val="24"/>
                <w:szCs w:val="24"/>
                <w:lang w:val="uk-UA"/>
              </w:rPr>
              <w:t>власності</w:t>
            </w:r>
            <w:r w:rsidRPr="00EB2002">
              <w:rPr>
                <w:rFonts w:ascii="Times New Roman" w:hAnsi="Times New Roman" w:cs="Times New Roman"/>
                <w:snapToGrid w:val="0"/>
                <w:sz w:val="24"/>
                <w:szCs w:val="24"/>
                <w:lang w:val="uk-UA"/>
              </w:rPr>
              <w:t xml:space="preserve"> Чернігівської міської ради</w:t>
            </w:r>
            <w:r w:rsidR="00673385" w:rsidRPr="00EB2002">
              <w:rPr>
                <w:rFonts w:ascii="Times New Roman" w:hAnsi="Times New Roman" w:cs="Times New Roman"/>
                <w:snapToGrid w:val="0"/>
                <w:sz w:val="24"/>
                <w:szCs w:val="24"/>
                <w:lang w:val="uk-UA"/>
              </w:rPr>
              <w:t>;</w:t>
            </w:r>
          </w:p>
          <w:p w14:paraId="39BB9E03" w14:textId="77777777" w:rsidR="008A3771" w:rsidRPr="00EB2002" w:rsidRDefault="008A3771" w:rsidP="00DE7F2C">
            <w:pPr>
              <w:jc w:val="both"/>
              <w:rPr>
                <w:rFonts w:ascii="Times New Roman" w:hAnsi="Times New Roman" w:cs="Times New Roman"/>
                <w:snapToGrid w:val="0"/>
                <w:sz w:val="24"/>
                <w:szCs w:val="24"/>
                <w:lang w:val="uk-UA"/>
              </w:rPr>
            </w:pPr>
            <w:r w:rsidRPr="00EB2002">
              <w:rPr>
                <w:rFonts w:ascii="Times New Roman" w:hAnsi="Times New Roman" w:cs="Times New Roman"/>
                <w:snapToGrid w:val="0"/>
                <w:sz w:val="24"/>
                <w:szCs w:val="24"/>
                <w:lang w:val="uk-UA"/>
              </w:rPr>
              <w:t>-</w:t>
            </w:r>
            <w:r w:rsidR="00673385" w:rsidRPr="00EB2002">
              <w:rPr>
                <w:rFonts w:ascii="Times New Roman" w:hAnsi="Times New Roman" w:cs="Times New Roman"/>
                <w:snapToGrid w:val="0"/>
                <w:sz w:val="24"/>
                <w:szCs w:val="24"/>
                <w:lang w:val="uk-UA"/>
              </w:rPr>
              <w:t xml:space="preserve"> рентна плата за користування надрами для видобування корисних копалин загальнодержавного значення (в частині зарахування до </w:t>
            </w:r>
            <w:r w:rsidRPr="00EB2002">
              <w:rPr>
                <w:rFonts w:ascii="Times New Roman" w:hAnsi="Times New Roman"/>
                <w:sz w:val="24"/>
                <w:szCs w:val="24"/>
                <w:lang w:val="uk-UA"/>
              </w:rPr>
              <w:t>бюджету Чернігівської міської територіальної громади</w:t>
            </w:r>
            <w:r w:rsidR="00673385" w:rsidRPr="00EB2002">
              <w:rPr>
                <w:rFonts w:ascii="Times New Roman" w:hAnsi="Times New Roman" w:cs="Times New Roman"/>
                <w:snapToGrid w:val="0"/>
                <w:sz w:val="24"/>
                <w:szCs w:val="24"/>
                <w:lang w:val="uk-UA"/>
              </w:rPr>
              <w:t>);</w:t>
            </w:r>
          </w:p>
          <w:p w14:paraId="210E93F9" w14:textId="77777777" w:rsidR="008A3771" w:rsidRPr="00EB2002" w:rsidRDefault="008A3771" w:rsidP="00DE7F2C">
            <w:pPr>
              <w:jc w:val="both"/>
              <w:rPr>
                <w:rFonts w:ascii="Times New Roman" w:hAnsi="Times New Roman" w:cs="Times New Roman"/>
                <w:snapToGrid w:val="0"/>
                <w:sz w:val="24"/>
                <w:szCs w:val="24"/>
                <w:lang w:val="uk-UA"/>
              </w:rPr>
            </w:pPr>
            <w:r w:rsidRPr="00EB2002">
              <w:rPr>
                <w:rFonts w:ascii="Times New Roman" w:hAnsi="Times New Roman" w:cs="Times New Roman"/>
                <w:snapToGrid w:val="0"/>
                <w:sz w:val="24"/>
                <w:szCs w:val="24"/>
                <w:lang w:val="uk-UA"/>
              </w:rPr>
              <w:t>-</w:t>
            </w:r>
            <w:r w:rsidR="00673385" w:rsidRPr="00EB2002">
              <w:rPr>
                <w:rFonts w:ascii="Times New Roman" w:hAnsi="Times New Roman" w:cs="Times New Roman"/>
                <w:snapToGrid w:val="0"/>
                <w:sz w:val="24"/>
                <w:szCs w:val="24"/>
                <w:lang w:val="uk-UA"/>
              </w:rPr>
              <w:t xml:space="preserve"> </w:t>
            </w:r>
            <w:r w:rsidRPr="00EB2002">
              <w:rPr>
                <w:rFonts w:ascii="Times New Roman" w:hAnsi="Times New Roman" w:cs="Times New Roman"/>
                <w:snapToGrid w:val="0"/>
                <w:sz w:val="24"/>
                <w:szCs w:val="24"/>
                <w:lang w:val="uk-UA"/>
              </w:rPr>
              <w:t>рентна плата за користування надрами в цілях, не пов'язаних з видобуванням корисних копалин</w:t>
            </w:r>
            <w:r w:rsidR="00673385" w:rsidRPr="00EB2002">
              <w:rPr>
                <w:rFonts w:ascii="Times New Roman" w:hAnsi="Times New Roman" w:cs="Times New Roman"/>
                <w:snapToGrid w:val="0"/>
                <w:sz w:val="24"/>
                <w:szCs w:val="24"/>
                <w:lang w:val="uk-UA"/>
              </w:rPr>
              <w:t>;</w:t>
            </w:r>
          </w:p>
          <w:p w14:paraId="5C9EEC20" w14:textId="0744FFE8"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акцизний податок з реалізації суб’єктами господарювання роздрібної торгівлі підакцизних товарів;</w:t>
            </w:r>
          </w:p>
          <w:p w14:paraId="57D56177" w14:textId="6EC90767"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податок на нерухоме майно, відмінне від земельної ділянки;</w:t>
            </w:r>
          </w:p>
          <w:p w14:paraId="3008E3E7" w14:textId="4A790894"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плата за землю;</w:t>
            </w:r>
          </w:p>
          <w:p w14:paraId="601BEE4E" w14:textId="77D967D4"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транспортний податок;</w:t>
            </w:r>
          </w:p>
          <w:p w14:paraId="2A921AED" w14:textId="11F215ED"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туристичний збір;</w:t>
            </w:r>
          </w:p>
          <w:p w14:paraId="421FC1DA" w14:textId="208C63C2"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збір за місця для паркування транспортних засобів;</w:t>
            </w:r>
          </w:p>
          <w:p w14:paraId="575C942C" w14:textId="3C7C935B"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єдиний податок;</w:t>
            </w:r>
          </w:p>
          <w:p w14:paraId="15AD3CDF" w14:textId="06925476" w:rsidR="008A3771" w:rsidRPr="00EB2002" w:rsidRDefault="008A3771" w:rsidP="008A3771">
            <w:pPr>
              <w:jc w:val="both"/>
              <w:rPr>
                <w:rFonts w:ascii="Times New Roman" w:hAnsi="Times New Roman"/>
                <w:sz w:val="24"/>
                <w:szCs w:val="24"/>
                <w:lang w:val="uk-UA"/>
              </w:rPr>
            </w:pPr>
            <w:r w:rsidRPr="00EB2002">
              <w:rPr>
                <w:rFonts w:ascii="Times New Roman" w:hAnsi="Times New Roman"/>
                <w:sz w:val="24"/>
                <w:szCs w:val="24"/>
                <w:lang w:val="uk-UA"/>
              </w:rPr>
              <w:t>- екологічний податок;</w:t>
            </w:r>
          </w:p>
          <w:p w14:paraId="3A03A1D4" w14:textId="55D0E18B" w:rsidR="00673385" w:rsidRPr="00EB2002" w:rsidRDefault="008A3771" w:rsidP="008A3771">
            <w:pPr>
              <w:jc w:val="both"/>
              <w:rPr>
                <w:rFonts w:ascii="Times New Roman" w:hAnsi="Times New Roman" w:cs="Times New Roman"/>
                <w:sz w:val="24"/>
                <w:szCs w:val="24"/>
                <w:lang w:val="uk-UA"/>
              </w:rPr>
            </w:pPr>
            <w:r w:rsidRPr="00EB2002">
              <w:rPr>
                <w:rFonts w:ascii="Times New Roman" w:hAnsi="Times New Roman"/>
                <w:sz w:val="24"/>
                <w:szCs w:val="24"/>
                <w:lang w:val="uk-UA"/>
              </w:rPr>
              <w:t>- кошти від реалізації безхазяйного майна</w:t>
            </w:r>
            <w:r w:rsidR="00673385" w:rsidRPr="00EB2002">
              <w:rPr>
                <w:rFonts w:ascii="Times New Roman" w:hAnsi="Times New Roman" w:cs="Times New Roman"/>
                <w:sz w:val="24"/>
                <w:szCs w:val="24"/>
                <w:lang w:val="uk-UA"/>
              </w:rPr>
              <w:t>.</w:t>
            </w:r>
          </w:p>
        </w:tc>
        <w:tc>
          <w:tcPr>
            <w:tcW w:w="2552" w:type="dxa"/>
          </w:tcPr>
          <w:p w14:paraId="386419C2" w14:textId="1A6A8A0F" w:rsidR="00673385" w:rsidRPr="00EB2002" w:rsidRDefault="008E175B" w:rsidP="00DE7F2C">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w:t>
            </w:r>
            <w:r w:rsidR="00673385" w:rsidRPr="00EB2002">
              <w:rPr>
                <w:rFonts w:ascii="Times New Roman" w:hAnsi="Times New Roman" w:cs="Times New Roman"/>
                <w:sz w:val="24"/>
                <w:szCs w:val="24"/>
                <w:lang w:val="uk-UA"/>
              </w:rPr>
              <w:t>.0</w:t>
            </w:r>
            <w:r w:rsidRPr="00EB2002">
              <w:rPr>
                <w:rFonts w:ascii="Times New Roman" w:hAnsi="Times New Roman" w:cs="Times New Roman"/>
                <w:sz w:val="24"/>
                <w:szCs w:val="24"/>
                <w:lang w:val="uk-UA"/>
              </w:rPr>
              <w:t>8</w:t>
            </w:r>
            <w:r w:rsidR="00673385" w:rsidRPr="00EB2002">
              <w:rPr>
                <w:rFonts w:ascii="Times New Roman" w:hAnsi="Times New Roman" w:cs="Times New Roman"/>
                <w:sz w:val="24"/>
                <w:szCs w:val="24"/>
                <w:lang w:val="uk-UA"/>
              </w:rPr>
              <w:t>.2021</w:t>
            </w:r>
          </w:p>
        </w:tc>
        <w:tc>
          <w:tcPr>
            <w:tcW w:w="3572" w:type="dxa"/>
          </w:tcPr>
          <w:p w14:paraId="2F3B2F9D" w14:textId="77777777" w:rsidR="008E175B" w:rsidRPr="00EB2002" w:rsidRDefault="00673385" w:rsidP="00DE7F2C">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Головне управління державної податкової служби у Чернігівській області </w:t>
            </w:r>
          </w:p>
          <w:p w14:paraId="733CF5D9" w14:textId="7A913214" w:rsidR="00673385" w:rsidRPr="00EB2002" w:rsidRDefault="00673385" w:rsidP="00DE7F2C">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 порядку рекомендації)</w:t>
            </w:r>
          </w:p>
        </w:tc>
      </w:tr>
      <w:tr w:rsidR="008054AF" w:rsidRPr="00CD4F81" w14:paraId="3521787A" w14:textId="77777777" w:rsidTr="00FB0E35">
        <w:tc>
          <w:tcPr>
            <w:tcW w:w="704" w:type="dxa"/>
          </w:tcPr>
          <w:p w14:paraId="2717DAF9" w14:textId="5B1DAF20"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lastRenderedPageBreak/>
              <w:t>3.</w:t>
            </w:r>
            <w:r w:rsidR="00CF754F">
              <w:rPr>
                <w:rFonts w:ascii="Times New Roman" w:hAnsi="Times New Roman" w:cs="Times New Roman"/>
                <w:sz w:val="24"/>
                <w:szCs w:val="24"/>
                <w:lang w:val="uk-UA"/>
              </w:rPr>
              <w:t>6</w:t>
            </w:r>
          </w:p>
        </w:tc>
        <w:tc>
          <w:tcPr>
            <w:tcW w:w="9043" w:type="dxa"/>
          </w:tcPr>
          <w:p w14:paraId="59385C12" w14:textId="4EA287F8" w:rsidR="008054AF" w:rsidRPr="00EB2002" w:rsidRDefault="008054AF" w:rsidP="008054AF">
            <w:pPr>
              <w:jc w:val="both"/>
              <w:rPr>
                <w:rFonts w:ascii="Times New Roman" w:hAnsi="Times New Roman"/>
                <w:sz w:val="24"/>
                <w:szCs w:val="24"/>
                <w:lang w:val="uk-UA"/>
              </w:rPr>
            </w:pPr>
            <w:r w:rsidRPr="00EB2002">
              <w:rPr>
                <w:rFonts w:ascii="Times New Roman" w:hAnsi="Times New Roman"/>
                <w:sz w:val="24"/>
                <w:szCs w:val="24"/>
                <w:lang w:val="uk-UA"/>
              </w:rPr>
              <w:t xml:space="preserve">Розрахунків очікуваного у 2021 році та прогнозних на 2022 - 2024 роки обсягів надходжень </w:t>
            </w:r>
            <w:r w:rsidRPr="00EB2002">
              <w:rPr>
                <w:rFonts w:ascii="Times New Roman" w:hAnsi="Times New Roman" w:cs="Times New Roman"/>
                <w:snapToGrid w:val="0"/>
                <w:sz w:val="24"/>
                <w:szCs w:val="24"/>
                <w:lang w:val="uk-UA"/>
              </w:rPr>
              <w:t xml:space="preserve">до </w:t>
            </w:r>
            <w:r w:rsidRPr="00EB2002">
              <w:rPr>
                <w:rFonts w:ascii="Times New Roman" w:hAnsi="Times New Roman"/>
                <w:sz w:val="24"/>
                <w:szCs w:val="24"/>
                <w:lang w:val="uk-UA"/>
              </w:rPr>
              <w:t xml:space="preserve">бюджету Чернігівської міської територіальної громади </w:t>
            </w:r>
            <w:r w:rsidRPr="008054AF">
              <w:rPr>
                <w:rFonts w:ascii="Times New Roman" w:hAnsi="Times New Roman"/>
                <w:sz w:val="24"/>
                <w:szCs w:val="24"/>
                <w:lang w:val="uk-UA"/>
              </w:rPr>
              <w:t xml:space="preserve">податку на прибуток підприємств </w:t>
            </w:r>
            <w:r w:rsidR="00CF754F" w:rsidRPr="00CF754F">
              <w:rPr>
                <w:rFonts w:ascii="Times New Roman" w:hAnsi="Times New Roman"/>
                <w:sz w:val="24"/>
                <w:szCs w:val="24"/>
                <w:lang w:val="uk-UA"/>
              </w:rPr>
              <w:t xml:space="preserve">та фінансових установ </w:t>
            </w:r>
            <w:r w:rsidRPr="008054AF">
              <w:rPr>
                <w:rFonts w:ascii="Times New Roman" w:hAnsi="Times New Roman"/>
                <w:sz w:val="24"/>
                <w:szCs w:val="24"/>
                <w:lang w:val="uk-UA"/>
              </w:rPr>
              <w:t>комунальної власності</w:t>
            </w:r>
            <w:r w:rsidR="00CF754F">
              <w:rPr>
                <w:rFonts w:ascii="Times New Roman" w:hAnsi="Times New Roman"/>
                <w:sz w:val="24"/>
                <w:szCs w:val="24"/>
                <w:lang w:val="uk-UA"/>
              </w:rPr>
              <w:t>.</w:t>
            </w:r>
          </w:p>
        </w:tc>
        <w:tc>
          <w:tcPr>
            <w:tcW w:w="2552" w:type="dxa"/>
          </w:tcPr>
          <w:p w14:paraId="623101AB" w14:textId="42C304F8" w:rsidR="008054AF" w:rsidRPr="00EB2002" w:rsidRDefault="00CF754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0D19E2E1" w14:textId="3738F55C" w:rsidR="008054AF" w:rsidRPr="00EB2002" w:rsidRDefault="008054AF" w:rsidP="008054A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Комунальні підприємства Чернігівської міської ради </w:t>
            </w:r>
          </w:p>
        </w:tc>
      </w:tr>
      <w:tr w:rsidR="008054AF" w:rsidRPr="00EB2002" w14:paraId="707CDE38" w14:textId="77777777" w:rsidTr="00FB0E35">
        <w:tc>
          <w:tcPr>
            <w:tcW w:w="704" w:type="dxa"/>
          </w:tcPr>
          <w:p w14:paraId="4E72E5DC" w14:textId="3AA9C61D"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w:t>
            </w:r>
            <w:r>
              <w:rPr>
                <w:rFonts w:ascii="Times New Roman" w:hAnsi="Times New Roman" w:cs="Times New Roman"/>
                <w:sz w:val="24"/>
                <w:szCs w:val="24"/>
                <w:lang w:val="uk-UA"/>
              </w:rPr>
              <w:t>7</w:t>
            </w:r>
          </w:p>
        </w:tc>
        <w:tc>
          <w:tcPr>
            <w:tcW w:w="9043" w:type="dxa"/>
          </w:tcPr>
          <w:p w14:paraId="28E91352" w14:textId="618C8998" w:rsidR="008054AF" w:rsidRPr="00EB2002" w:rsidRDefault="008054AF" w:rsidP="008054AF">
            <w:pPr>
              <w:jc w:val="both"/>
              <w:rPr>
                <w:rFonts w:ascii="Times New Roman" w:hAnsi="Times New Roman" w:cs="Times New Roman"/>
                <w:snapToGrid w:val="0"/>
                <w:sz w:val="24"/>
                <w:szCs w:val="24"/>
                <w:lang w:val="uk-UA"/>
              </w:rPr>
            </w:pPr>
            <w:r w:rsidRPr="00EB2002">
              <w:rPr>
                <w:rFonts w:ascii="Times New Roman" w:hAnsi="Times New Roman"/>
                <w:sz w:val="24"/>
                <w:szCs w:val="24"/>
                <w:lang w:val="uk-UA"/>
              </w:rPr>
              <w:t xml:space="preserve">Розрахунків очікуваного у 2021 році та прогнозних на 2022 - 2024 роки обсягів надходжень </w:t>
            </w:r>
            <w:r w:rsidRPr="00EB2002">
              <w:rPr>
                <w:rFonts w:ascii="Times New Roman" w:hAnsi="Times New Roman" w:cs="Times New Roman"/>
                <w:snapToGrid w:val="0"/>
                <w:sz w:val="24"/>
                <w:szCs w:val="24"/>
                <w:lang w:val="uk-UA"/>
              </w:rPr>
              <w:t xml:space="preserve">до </w:t>
            </w:r>
            <w:r w:rsidRPr="00EB2002">
              <w:rPr>
                <w:rFonts w:ascii="Times New Roman" w:hAnsi="Times New Roman"/>
                <w:sz w:val="24"/>
                <w:szCs w:val="24"/>
                <w:lang w:val="uk-UA"/>
              </w:rPr>
              <w:t>бюджету Чернігівської міської територіальної громади адміністративних штрафів</w:t>
            </w:r>
            <w:r w:rsidRPr="00EB2002">
              <w:rPr>
                <w:rFonts w:ascii="Times New Roman" w:hAnsi="Times New Roman" w:cs="Times New Roman"/>
                <w:snapToGrid w:val="0"/>
                <w:sz w:val="24"/>
                <w:szCs w:val="24"/>
                <w:lang w:val="uk-UA"/>
              </w:rPr>
              <w:t>.</w:t>
            </w:r>
          </w:p>
        </w:tc>
        <w:tc>
          <w:tcPr>
            <w:tcW w:w="2552" w:type="dxa"/>
          </w:tcPr>
          <w:p w14:paraId="109707EF" w14:textId="28855C56"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0D1818D2" w14:textId="6107F133"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Виконавчий комітет Чернігівської міської ради</w:t>
            </w:r>
          </w:p>
        </w:tc>
      </w:tr>
      <w:tr w:rsidR="008054AF" w:rsidRPr="00EB2002" w14:paraId="11B9C7F9" w14:textId="77777777" w:rsidTr="00FB0E35">
        <w:tc>
          <w:tcPr>
            <w:tcW w:w="704" w:type="dxa"/>
          </w:tcPr>
          <w:p w14:paraId="079EAF67" w14:textId="1DFBD7A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w:t>
            </w:r>
            <w:r>
              <w:rPr>
                <w:rFonts w:ascii="Times New Roman" w:hAnsi="Times New Roman" w:cs="Times New Roman"/>
                <w:sz w:val="24"/>
                <w:szCs w:val="24"/>
                <w:lang w:val="uk-UA"/>
              </w:rPr>
              <w:t>8</w:t>
            </w:r>
          </w:p>
        </w:tc>
        <w:tc>
          <w:tcPr>
            <w:tcW w:w="9043" w:type="dxa"/>
          </w:tcPr>
          <w:p w14:paraId="53F352BC" w14:textId="0DD8C74B"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sz w:val="24"/>
                <w:szCs w:val="24"/>
                <w:lang w:val="uk-UA"/>
              </w:rPr>
              <w:t xml:space="preserve">Розрахунків очікуваного у 2021 році та прогнозних на 2022 - 2024 роки обсягів надходжень </w:t>
            </w:r>
            <w:r w:rsidRPr="00EB2002">
              <w:rPr>
                <w:rFonts w:ascii="Times New Roman" w:hAnsi="Times New Roman" w:cs="Times New Roman"/>
                <w:snapToGrid w:val="0"/>
                <w:sz w:val="24"/>
                <w:szCs w:val="24"/>
                <w:lang w:val="uk-UA"/>
              </w:rPr>
              <w:t xml:space="preserve">до </w:t>
            </w:r>
            <w:r w:rsidRPr="00EB2002">
              <w:rPr>
                <w:rFonts w:ascii="Times New Roman" w:hAnsi="Times New Roman"/>
                <w:sz w:val="24"/>
                <w:szCs w:val="24"/>
                <w:lang w:val="uk-UA"/>
              </w:rPr>
              <w:t>бюджету Чернігівської міської територіальної громади адміністративних штрафів та плати за надання інших адміністративних послуг</w:t>
            </w:r>
            <w:r w:rsidRPr="00EB2002">
              <w:rPr>
                <w:rFonts w:ascii="Times New Roman" w:hAnsi="Times New Roman" w:cs="Times New Roman"/>
                <w:snapToGrid w:val="0"/>
                <w:sz w:val="24"/>
                <w:szCs w:val="24"/>
                <w:lang w:val="uk-UA"/>
              </w:rPr>
              <w:t>.</w:t>
            </w:r>
          </w:p>
        </w:tc>
        <w:tc>
          <w:tcPr>
            <w:tcW w:w="2552" w:type="dxa"/>
          </w:tcPr>
          <w:p w14:paraId="38B9DD53" w14:textId="4E04B0A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57E89C1C" w14:textId="7E29D9C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Управління державного архітектурно - будівельного контролю Чернігівської міської ради</w:t>
            </w:r>
          </w:p>
        </w:tc>
      </w:tr>
      <w:tr w:rsidR="008054AF" w:rsidRPr="00EB2002" w14:paraId="3B900EBA" w14:textId="77777777" w:rsidTr="00FB0E35">
        <w:tc>
          <w:tcPr>
            <w:tcW w:w="704" w:type="dxa"/>
          </w:tcPr>
          <w:p w14:paraId="1F396138" w14:textId="761B589B"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w:t>
            </w:r>
            <w:r>
              <w:rPr>
                <w:rFonts w:ascii="Times New Roman" w:hAnsi="Times New Roman" w:cs="Times New Roman"/>
                <w:sz w:val="24"/>
                <w:szCs w:val="24"/>
                <w:lang w:val="uk-UA"/>
              </w:rPr>
              <w:t>9</w:t>
            </w:r>
          </w:p>
        </w:tc>
        <w:tc>
          <w:tcPr>
            <w:tcW w:w="9043" w:type="dxa"/>
          </w:tcPr>
          <w:p w14:paraId="775358F0" w14:textId="13798D21"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sz w:val="24"/>
                <w:szCs w:val="24"/>
                <w:lang w:val="uk-UA"/>
              </w:rPr>
              <w:t xml:space="preserve">Розрахунків очікуваного у 2021 році та прогнозних на 2022-2024 роки обсягів надходжень </w:t>
            </w:r>
            <w:r w:rsidRPr="00EB2002">
              <w:rPr>
                <w:rFonts w:ascii="Times New Roman" w:hAnsi="Times New Roman" w:cs="Times New Roman"/>
                <w:snapToGrid w:val="0"/>
                <w:sz w:val="24"/>
                <w:szCs w:val="24"/>
                <w:lang w:val="uk-UA"/>
              </w:rPr>
              <w:t xml:space="preserve">до </w:t>
            </w:r>
            <w:r w:rsidRPr="00EB2002">
              <w:rPr>
                <w:rFonts w:ascii="Times New Roman" w:hAnsi="Times New Roman"/>
                <w:sz w:val="24"/>
                <w:szCs w:val="24"/>
                <w:lang w:val="uk-UA"/>
              </w:rPr>
              <w:t>бюджету Чернігівської міської територіальної громади адміністративного збору за проведення державної реєстрації юридичних осіб, фізичних осіб - підприємців та громадських формувань, плати за надання інших адміністративних послуг, адміністративного збору за державну реєстрацію речових прав на нерухоме майно та їх обтяжень та плати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плати за надання інших платних послуг, пов’язаних з такою державною реєстрацією.</w:t>
            </w:r>
          </w:p>
        </w:tc>
        <w:tc>
          <w:tcPr>
            <w:tcW w:w="2552" w:type="dxa"/>
          </w:tcPr>
          <w:p w14:paraId="5387E6D9" w14:textId="6679B601"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1FAFEFD2" w14:textId="3BC5FC51"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Управління адміністративних послуг Чернігівської міської ради</w:t>
            </w:r>
          </w:p>
        </w:tc>
      </w:tr>
      <w:tr w:rsidR="008054AF" w:rsidRPr="008054AF" w14:paraId="6FFA0A48" w14:textId="77777777" w:rsidTr="00FB0E35">
        <w:tc>
          <w:tcPr>
            <w:tcW w:w="704" w:type="dxa"/>
          </w:tcPr>
          <w:p w14:paraId="2091BB55" w14:textId="1F670DC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w:t>
            </w:r>
            <w:r>
              <w:rPr>
                <w:rFonts w:ascii="Times New Roman" w:hAnsi="Times New Roman" w:cs="Times New Roman"/>
                <w:sz w:val="24"/>
                <w:szCs w:val="24"/>
                <w:lang w:val="uk-UA"/>
              </w:rPr>
              <w:t>10</w:t>
            </w:r>
          </w:p>
        </w:tc>
        <w:tc>
          <w:tcPr>
            <w:tcW w:w="9043" w:type="dxa"/>
          </w:tcPr>
          <w:p w14:paraId="11CC637B" w14:textId="6DC980D7" w:rsidR="008054AF" w:rsidRPr="00EB2002" w:rsidRDefault="008054AF" w:rsidP="008054AF">
            <w:pPr>
              <w:jc w:val="both"/>
              <w:rPr>
                <w:rFonts w:ascii="Times New Roman" w:hAnsi="Times New Roman"/>
                <w:sz w:val="24"/>
                <w:szCs w:val="24"/>
                <w:lang w:val="uk-UA"/>
              </w:rPr>
            </w:pPr>
            <w:r w:rsidRPr="00EB2002">
              <w:rPr>
                <w:rFonts w:ascii="Times New Roman" w:hAnsi="Times New Roman"/>
                <w:sz w:val="24"/>
                <w:szCs w:val="24"/>
                <w:lang w:val="uk-UA"/>
              </w:rPr>
              <w:t xml:space="preserve">Розрахунків очікуваного у 2021 році та прогнозних на 2022-2024 роки обсягів надходжень </w:t>
            </w:r>
            <w:r w:rsidRPr="00EB2002">
              <w:rPr>
                <w:rFonts w:ascii="Times New Roman" w:hAnsi="Times New Roman" w:cs="Times New Roman"/>
                <w:snapToGrid w:val="0"/>
                <w:sz w:val="24"/>
                <w:szCs w:val="24"/>
                <w:lang w:val="uk-UA"/>
              </w:rPr>
              <w:t xml:space="preserve">до </w:t>
            </w:r>
            <w:r w:rsidRPr="00EB2002">
              <w:rPr>
                <w:rFonts w:ascii="Times New Roman" w:hAnsi="Times New Roman"/>
                <w:sz w:val="24"/>
                <w:szCs w:val="24"/>
                <w:lang w:val="uk-UA"/>
              </w:rPr>
              <w:t>бюджету Чернігівської міської територіальної громади екологічного податку,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відновної вартості зелених насаджень, плати за право тимчасового використання місць (для розміщення рекламних засобів), які перебувають у комунальній власності, адміністративних штрафів</w:t>
            </w:r>
            <w:r>
              <w:rPr>
                <w:rFonts w:ascii="Times New Roman" w:hAnsi="Times New Roman"/>
                <w:sz w:val="24"/>
                <w:szCs w:val="24"/>
                <w:lang w:val="uk-UA"/>
              </w:rPr>
              <w:t xml:space="preserve"> та </w:t>
            </w:r>
            <w:r w:rsidRPr="00EB2002">
              <w:rPr>
                <w:rFonts w:ascii="Times New Roman" w:hAnsi="Times New Roman"/>
                <w:sz w:val="24"/>
                <w:szCs w:val="24"/>
                <w:lang w:val="uk-UA"/>
              </w:rPr>
              <w:t>зб</w:t>
            </w:r>
            <w:r>
              <w:rPr>
                <w:rFonts w:ascii="Times New Roman" w:hAnsi="Times New Roman"/>
                <w:sz w:val="24"/>
                <w:szCs w:val="24"/>
                <w:lang w:val="uk-UA"/>
              </w:rPr>
              <w:t>о</w:t>
            </w:r>
            <w:r w:rsidRPr="00EB2002">
              <w:rPr>
                <w:rFonts w:ascii="Times New Roman" w:hAnsi="Times New Roman"/>
                <w:sz w:val="24"/>
                <w:szCs w:val="24"/>
                <w:lang w:val="uk-UA"/>
              </w:rPr>
              <w:t>р</w:t>
            </w:r>
            <w:r>
              <w:rPr>
                <w:rFonts w:ascii="Times New Roman" w:hAnsi="Times New Roman"/>
                <w:sz w:val="24"/>
                <w:szCs w:val="24"/>
                <w:lang w:val="uk-UA"/>
              </w:rPr>
              <w:t>у</w:t>
            </w:r>
            <w:r w:rsidRPr="00EB2002">
              <w:rPr>
                <w:rFonts w:ascii="Times New Roman" w:hAnsi="Times New Roman"/>
                <w:sz w:val="24"/>
                <w:szCs w:val="24"/>
                <w:lang w:val="uk-UA"/>
              </w:rPr>
              <w:t xml:space="preserve"> за місця для паркування транспортних засобів.</w:t>
            </w:r>
          </w:p>
        </w:tc>
        <w:tc>
          <w:tcPr>
            <w:tcW w:w="2552" w:type="dxa"/>
          </w:tcPr>
          <w:p w14:paraId="6911109E" w14:textId="7D55E20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2452857D" w14:textId="27F32569" w:rsidR="008054AF"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Управління житлово-комунального господарства Чернігівської міської ради</w:t>
            </w:r>
            <w:r>
              <w:rPr>
                <w:rFonts w:ascii="Times New Roman" w:hAnsi="Times New Roman" w:cs="Times New Roman"/>
                <w:sz w:val="24"/>
                <w:szCs w:val="24"/>
                <w:lang w:val="uk-UA"/>
              </w:rPr>
              <w:t>,</w:t>
            </w:r>
          </w:p>
          <w:p w14:paraId="6B106B87" w14:textId="3EE89269" w:rsidR="008054AF" w:rsidRPr="008054AF" w:rsidRDefault="008054AF" w:rsidP="008054A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підприємство </w:t>
            </w:r>
            <w:r w:rsidRPr="008054AF">
              <w:rPr>
                <w:rFonts w:ascii="Times New Roman" w:hAnsi="Times New Roman" w:cs="Times New Roman"/>
                <w:sz w:val="24"/>
                <w:szCs w:val="24"/>
                <w:lang w:val="uk-UA"/>
              </w:rPr>
              <w:t>“</w:t>
            </w:r>
            <w:r>
              <w:rPr>
                <w:rFonts w:ascii="Times New Roman" w:hAnsi="Times New Roman" w:cs="Times New Roman"/>
                <w:sz w:val="24"/>
                <w:szCs w:val="24"/>
                <w:lang w:val="uk-UA"/>
              </w:rPr>
              <w:t>Паркування та ринок”</w:t>
            </w:r>
            <w:r w:rsidRPr="008054AF">
              <w:rPr>
                <w:rFonts w:ascii="Times New Roman" w:hAnsi="Times New Roman" w:cs="Times New Roman"/>
                <w:sz w:val="24"/>
                <w:szCs w:val="24"/>
                <w:lang w:val="uk-UA"/>
              </w:rPr>
              <w:t xml:space="preserve"> </w:t>
            </w:r>
            <w:r>
              <w:rPr>
                <w:rFonts w:ascii="Times New Roman" w:hAnsi="Times New Roman" w:cs="Times New Roman"/>
                <w:sz w:val="24"/>
                <w:szCs w:val="24"/>
                <w:lang w:val="uk-UA"/>
              </w:rPr>
              <w:t>Чернігівської міської ради</w:t>
            </w:r>
          </w:p>
        </w:tc>
      </w:tr>
      <w:tr w:rsidR="008054AF" w:rsidRPr="00EB2002" w14:paraId="1A1037FA" w14:textId="77777777" w:rsidTr="00FB0E35">
        <w:tc>
          <w:tcPr>
            <w:tcW w:w="704" w:type="dxa"/>
          </w:tcPr>
          <w:p w14:paraId="7190F919" w14:textId="48C8E5DB"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1</w:t>
            </w:r>
          </w:p>
        </w:tc>
        <w:tc>
          <w:tcPr>
            <w:tcW w:w="9043" w:type="dxa"/>
          </w:tcPr>
          <w:p w14:paraId="61B12812" w14:textId="249266FA" w:rsidR="008054AF" w:rsidRPr="00EB2002" w:rsidRDefault="008054AF" w:rsidP="008054AF">
            <w:pPr>
              <w:jc w:val="both"/>
              <w:rPr>
                <w:rFonts w:ascii="Times New Roman" w:hAnsi="Times New Roman"/>
                <w:sz w:val="24"/>
                <w:szCs w:val="24"/>
                <w:lang w:val="uk-UA"/>
              </w:rPr>
            </w:pPr>
            <w:r w:rsidRPr="00EB2002">
              <w:rPr>
                <w:rFonts w:ascii="Times New Roman" w:hAnsi="Times New Roman"/>
                <w:sz w:val="24"/>
                <w:szCs w:val="24"/>
                <w:lang w:val="uk-UA"/>
              </w:rPr>
              <w:t xml:space="preserve">Розрахунків очікуваного у 2021 році та прогнозних на 2022-2024 роки обсягів надходжень до бюджету Чернігівської міської територіальної громади коштів від відшкодування втрат сільськогосподарського та лісогосподарського виробництва,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w:t>
            </w:r>
            <w:r w:rsidRPr="00EB2002">
              <w:rPr>
                <w:rFonts w:ascii="Times New Roman" w:hAnsi="Times New Roman"/>
                <w:sz w:val="24"/>
                <w:szCs w:val="24"/>
                <w:lang w:val="uk-UA"/>
              </w:rPr>
              <w:lastRenderedPageBreak/>
              <w:t>(родючого шару ґрунту) без спеціального дозволу, та від продажу земельних ділянок несільськогосподарського призначення</w:t>
            </w:r>
            <w:r>
              <w:rPr>
                <w:rFonts w:ascii="Times New Roman" w:hAnsi="Times New Roman"/>
                <w:sz w:val="24"/>
                <w:szCs w:val="24"/>
                <w:lang w:val="uk-UA"/>
              </w:rPr>
              <w:t>.</w:t>
            </w:r>
          </w:p>
        </w:tc>
        <w:tc>
          <w:tcPr>
            <w:tcW w:w="2552" w:type="dxa"/>
          </w:tcPr>
          <w:p w14:paraId="645B1B45" w14:textId="62CD0F24"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lastRenderedPageBreak/>
              <w:t>06.08.2021</w:t>
            </w:r>
          </w:p>
        </w:tc>
        <w:tc>
          <w:tcPr>
            <w:tcW w:w="3572" w:type="dxa"/>
          </w:tcPr>
          <w:p w14:paraId="16321304" w14:textId="6838B223"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Управління земельних ресурсів Чернігівської міської ради</w:t>
            </w:r>
          </w:p>
        </w:tc>
      </w:tr>
      <w:tr w:rsidR="008054AF" w:rsidRPr="00EB2002" w14:paraId="3E0BC1A9" w14:textId="77777777" w:rsidTr="00FB0E35">
        <w:tc>
          <w:tcPr>
            <w:tcW w:w="704" w:type="dxa"/>
          </w:tcPr>
          <w:p w14:paraId="521B572E" w14:textId="11F39CF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2</w:t>
            </w:r>
          </w:p>
        </w:tc>
        <w:tc>
          <w:tcPr>
            <w:tcW w:w="9043" w:type="dxa"/>
          </w:tcPr>
          <w:p w14:paraId="7DEC5307" w14:textId="5DA9331A" w:rsidR="008054AF" w:rsidRPr="00EB2002" w:rsidRDefault="008054AF" w:rsidP="008054AF">
            <w:pPr>
              <w:jc w:val="both"/>
              <w:rPr>
                <w:rFonts w:ascii="Times New Roman" w:hAnsi="Times New Roman"/>
                <w:sz w:val="24"/>
                <w:szCs w:val="24"/>
                <w:lang w:val="uk-UA"/>
              </w:rPr>
            </w:pPr>
            <w:r w:rsidRPr="00EB2002">
              <w:rPr>
                <w:rFonts w:ascii="Times New Roman" w:hAnsi="Times New Roman"/>
                <w:sz w:val="24"/>
                <w:szCs w:val="24"/>
                <w:lang w:val="uk-UA"/>
              </w:rPr>
              <w:t>Розрахунків очікуваного у 2021 році та прогнозних на 2022-2024 роки обсягів надходжень до бюджету Чернігівської міської територіальної громади коштів від орендної плати за користування майновим комплексом та іншим майном, що перебуває у комунальній власності, та від відчуження майна, що перебуває у комунальній власності.</w:t>
            </w:r>
          </w:p>
        </w:tc>
        <w:tc>
          <w:tcPr>
            <w:tcW w:w="2552" w:type="dxa"/>
          </w:tcPr>
          <w:p w14:paraId="6E3A3325" w14:textId="6FCAC7CB"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49C8F92B" w14:textId="0664A510"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Фонд комунального майна Чернігівської міської ради</w:t>
            </w:r>
          </w:p>
        </w:tc>
      </w:tr>
      <w:tr w:rsidR="008054AF" w:rsidRPr="00CD4F81" w14:paraId="4B6F7A51" w14:textId="77777777" w:rsidTr="00FB0E35">
        <w:tc>
          <w:tcPr>
            <w:tcW w:w="704" w:type="dxa"/>
          </w:tcPr>
          <w:p w14:paraId="7C2CAE0F" w14:textId="41EB56B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3</w:t>
            </w:r>
          </w:p>
        </w:tc>
        <w:tc>
          <w:tcPr>
            <w:tcW w:w="9043" w:type="dxa"/>
          </w:tcPr>
          <w:p w14:paraId="591E6DA2" w14:textId="719E71A2" w:rsidR="008054AF" w:rsidRPr="00EB2002" w:rsidRDefault="008054AF" w:rsidP="008054AF">
            <w:pPr>
              <w:jc w:val="both"/>
              <w:rPr>
                <w:rFonts w:ascii="Times New Roman" w:hAnsi="Times New Roman"/>
                <w:sz w:val="24"/>
                <w:szCs w:val="24"/>
                <w:lang w:val="uk-UA"/>
              </w:rPr>
            </w:pPr>
            <w:r w:rsidRPr="00EB2002">
              <w:rPr>
                <w:rFonts w:ascii="Times New Roman" w:hAnsi="Times New Roman"/>
                <w:sz w:val="24"/>
                <w:szCs w:val="24"/>
                <w:lang w:val="uk-UA"/>
              </w:rPr>
              <w:t>Розрахунків очікуваного у 2021 році та прогнозних на 2022-2024 роки обсягів надходжень до бюджету Чернігівської міської територіальної громади коштів власних надходжень бюджетних установ та напрями їх спрямування у розрізі КПК та КЕКВ</w:t>
            </w:r>
            <w:r>
              <w:rPr>
                <w:rFonts w:ascii="Times New Roman" w:hAnsi="Times New Roman"/>
                <w:sz w:val="24"/>
                <w:szCs w:val="24"/>
                <w:lang w:val="uk-UA"/>
              </w:rPr>
              <w:t>.</w:t>
            </w:r>
          </w:p>
        </w:tc>
        <w:tc>
          <w:tcPr>
            <w:tcW w:w="2552" w:type="dxa"/>
          </w:tcPr>
          <w:p w14:paraId="7F60C72D" w14:textId="34B848EA"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3EC5F5B2" w14:textId="568C324D"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EB2002" w14:paraId="18220082" w14:textId="77777777" w:rsidTr="00FB0E35">
        <w:tc>
          <w:tcPr>
            <w:tcW w:w="704" w:type="dxa"/>
          </w:tcPr>
          <w:p w14:paraId="60674588" w14:textId="1FCFF38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4</w:t>
            </w:r>
          </w:p>
        </w:tc>
        <w:tc>
          <w:tcPr>
            <w:tcW w:w="9043" w:type="dxa"/>
          </w:tcPr>
          <w:p w14:paraId="50BCC9DE" w14:textId="52B47FFA"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Узгоджених розрахунків потреби в коштах на надання довгострокових пільгових кредитів молодим сім’ям та одиноким молодим громадянам, у тому числі за рахунок повернення раніше наданих кредитів, а також </w:t>
            </w:r>
            <w:r w:rsidRPr="00EB2002">
              <w:rPr>
                <w:rFonts w:ascii="Times New Roman" w:hAnsi="Times New Roman"/>
                <w:sz w:val="24"/>
                <w:szCs w:val="24"/>
                <w:lang w:val="uk-UA"/>
              </w:rPr>
              <w:t>очікуваного у 2021 році та прогнозних на 2022-2024 роки обсягів надходжень до бюджету Чернігівської міської територіальної громади відсотків за користування ними.</w:t>
            </w:r>
            <w:r w:rsidRPr="00EB2002">
              <w:rPr>
                <w:rFonts w:ascii="Times New Roman" w:hAnsi="Times New Roman"/>
                <w:b/>
                <w:bCs/>
                <w:sz w:val="24"/>
                <w:szCs w:val="24"/>
                <w:lang w:val="uk-UA"/>
              </w:rPr>
              <w:t xml:space="preserve"> </w:t>
            </w:r>
          </w:p>
        </w:tc>
        <w:tc>
          <w:tcPr>
            <w:tcW w:w="2552" w:type="dxa"/>
          </w:tcPr>
          <w:p w14:paraId="75991BFE" w14:textId="4D6652EF"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2908956C" w14:textId="77777777" w:rsidR="00873262" w:rsidRDefault="00873262" w:rsidP="008054AF">
            <w:pPr>
              <w:ind w:left="-71" w:right="-110"/>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Виконавчий комітет </w:t>
            </w:r>
          </w:p>
          <w:p w14:paraId="79F89395" w14:textId="5042AD8B" w:rsidR="00873262" w:rsidRDefault="00873262" w:rsidP="008054AF">
            <w:pPr>
              <w:ind w:left="-71" w:right="-110"/>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Чернігівської міської ради</w:t>
            </w:r>
            <w:r>
              <w:rPr>
                <w:rFonts w:ascii="Times New Roman" w:hAnsi="Times New Roman" w:cs="Times New Roman"/>
                <w:sz w:val="24"/>
                <w:szCs w:val="24"/>
                <w:lang w:val="uk-UA"/>
              </w:rPr>
              <w:t>,</w:t>
            </w:r>
            <w:r w:rsidRPr="00EB2002">
              <w:rPr>
                <w:rFonts w:ascii="Times New Roman" w:hAnsi="Times New Roman" w:cs="Times New Roman"/>
                <w:sz w:val="24"/>
                <w:szCs w:val="24"/>
                <w:lang w:val="uk-UA"/>
              </w:rPr>
              <w:t xml:space="preserve"> </w:t>
            </w:r>
          </w:p>
          <w:p w14:paraId="03B0F467" w14:textId="378810C8" w:rsidR="008054AF" w:rsidRPr="00EB2002" w:rsidRDefault="008054AF" w:rsidP="008054AF">
            <w:pPr>
              <w:ind w:left="-71" w:right="-110"/>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Управління сім’ї, молоді та спорту Чернігівської міської ради,</w:t>
            </w:r>
          </w:p>
          <w:p w14:paraId="1206561B" w14:textId="1F73CBB5"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Чернігівське регіональне управління державної спеціалізованої фінансової установи “Державний фонд сприяння молодіжному житловому будівництву”</w:t>
            </w:r>
          </w:p>
        </w:tc>
      </w:tr>
      <w:tr w:rsidR="008054AF" w:rsidRPr="00CD4F81" w14:paraId="14595B05" w14:textId="77777777" w:rsidTr="00FB0E35">
        <w:tc>
          <w:tcPr>
            <w:tcW w:w="704" w:type="dxa"/>
          </w:tcPr>
          <w:p w14:paraId="6B7A45A1" w14:textId="2BA14CBE"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5</w:t>
            </w:r>
          </w:p>
        </w:tc>
        <w:tc>
          <w:tcPr>
            <w:tcW w:w="9043" w:type="dxa"/>
          </w:tcPr>
          <w:p w14:paraId="4CCE197D" w14:textId="01DA9218" w:rsidR="008054AF" w:rsidRPr="00EB2002" w:rsidRDefault="008054AF" w:rsidP="008054AF">
            <w:pPr>
              <w:pStyle w:val="a6"/>
              <w:jc w:val="both"/>
              <w:rPr>
                <w:rFonts w:ascii="Times New Roman" w:hAnsi="Times New Roman" w:cs="Times New Roman"/>
                <w:sz w:val="24"/>
                <w:szCs w:val="24"/>
              </w:rPr>
            </w:pPr>
            <w:r w:rsidRPr="00EB2002">
              <w:rPr>
                <w:rFonts w:ascii="Times New Roman" w:hAnsi="Times New Roman" w:cs="Times New Roman"/>
                <w:sz w:val="24"/>
                <w:szCs w:val="24"/>
              </w:rPr>
              <w:t>Інформації про чисельність осіб, які мають право на пільги, для розподілу видатків за відповідними напрямами щодо їх забезпечення.</w:t>
            </w:r>
          </w:p>
        </w:tc>
        <w:tc>
          <w:tcPr>
            <w:tcW w:w="2552" w:type="dxa"/>
          </w:tcPr>
          <w:p w14:paraId="19B4AEBF" w14:textId="2C147AAF"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06.08.2021</w:t>
            </w:r>
          </w:p>
        </w:tc>
        <w:tc>
          <w:tcPr>
            <w:tcW w:w="3572" w:type="dxa"/>
          </w:tcPr>
          <w:p w14:paraId="5CDBDC86"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Департамент соціального політики </w:t>
            </w:r>
          </w:p>
          <w:p w14:paraId="032A4C3A" w14:textId="75175338"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Чернігівської міської ради,</w:t>
            </w:r>
          </w:p>
          <w:p w14:paraId="04A04A91" w14:textId="4AF35BD8"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CD4F81" w14:paraId="11A0D83F" w14:textId="77777777" w:rsidTr="00FB0E35">
        <w:tc>
          <w:tcPr>
            <w:tcW w:w="704" w:type="dxa"/>
          </w:tcPr>
          <w:p w14:paraId="5AF40CDC" w14:textId="23C1C11E"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6</w:t>
            </w:r>
          </w:p>
        </w:tc>
        <w:tc>
          <w:tcPr>
            <w:tcW w:w="9043" w:type="dxa"/>
          </w:tcPr>
          <w:p w14:paraId="56257748" w14:textId="2208EF66" w:rsidR="008054AF" w:rsidRPr="00EB2002" w:rsidRDefault="008054AF" w:rsidP="008054AF">
            <w:pPr>
              <w:pStyle w:val="2"/>
              <w:jc w:val="both"/>
              <w:rPr>
                <w:sz w:val="24"/>
                <w:szCs w:val="24"/>
                <w:lang w:val="uk-UA"/>
              </w:rPr>
            </w:pPr>
            <w:r w:rsidRPr="00EB2002">
              <w:rPr>
                <w:sz w:val="24"/>
                <w:szCs w:val="24"/>
                <w:lang w:val="uk-UA"/>
              </w:rPr>
              <w:t>Пропозицій до прогнозу бюджету Чернігівської міської територіальної громади</w:t>
            </w:r>
            <w:r w:rsidRPr="00EB2002">
              <w:rPr>
                <w:sz w:val="22"/>
                <w:szCs w:val="22"/>
                <w:lang w:val="uk-UA"/>
              </w:rPr>
              <w:t xml:space="preserve"> </w:t>
            </w:r>
            <w:r w:rsidRPr="00EB2002">
              <w:rPr>
                <w:sz w:val="24"/>
                <w:szCs w:val="24"/>
                <w:lang w:val="uk-UA"/>
              </w:rPr>
              <w:t xml:space="preserve">на 2022 - 2024 роки (код бюджету </w:t>
            </w:r>
            <w:r w:rsidRPr="00EB2002">
              <w:rPr>
                <w:sz w:val="24"/>
                <w:szCs w:val="24"/>
                <w:lang w:val="uk-UA" w:eastAsia="en-US"/>
              </w:rPr>
              <w:t>25559000000</w:t>
            </w:r>
            <w:r w:rsidRPr="00EB2002">
              <w:rPr>
                <w:sz w:val="24"/>
                <w:szCs w:val="24"/>
                <w:lang w:val="uk-UA"/>
              </w:rPr>
              <w:t xml:space="preserve">) в частині обсягів капітальних вкладень у розрізі інвестиційних </w:t>
            </w:r>
            <w:proofErr w:type="spellStart"/>
            <w:r w:rsidRPr="00EB2002">
              <w:rPr>
                <w:sz w:val="24"/>
                <w:szCs w:val="24"/>
                <w:lang w:val="uk-UA"/>
              </w:rPr>
              <w:t>проєктів</w:t>
            </w:r>
            <w:proofErr w:type="spellEnd"/>
            <w:r w:rsidRPr="00EB2002">
              <w:rPr>
                <w:sz w:val="24"/>
                <w:szCs w:val="24"/>
                <w:lang w:val="uk-UA"/>
              </w:rPr>
              <w:t>.</w:t>
            </w:r>
          </w:p>
        </w:tc>
        <w:tc>
          <w:tcPr>
            <w:tcW w:w="2552" w:type="dxa"/>
          </w:tcPr>
          <w:p w14:paraId="765DE895" w14:textId="52C80C30"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10.08.2021</w:t>
            </w:r>
          </w:p>
        </w:tc>
        <w:tc>
          <w:tcPr>
            <w:tcW w:w="3572" w:type="dxa"/>
          </w:tcPr>
          <w:p w14:paraId="0BB09DC2" w14:textId="0316CE8F"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CD4F81" w14:paraId="7697255E" w14:textId="77777777" w:rsidTr="00FB0E35">
        <w:tc>
          <w:tcPr>
            <w:tcW w:w="704" w:type="dxa"/>
          </w:tcPr>
          <w:p w14:paraId="6294A846" w14:textId="1E88C35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3.1</w:t>
            </w:r>
            <w:r>
              <w:rPr>
                <w:rFonts w:ascii="Times New Roman" w:hAnsi="Times New Roman" w:cs="Times New Roman"/>
                <w:sz w:val="24"/>
                <w:szCs w:val="24"/>
                <w:lang w:val="uk-UA"/>
              </w:rPr>
              <w:t>7</w:t>
            </w:r>
          </w:p>
        </w:tc>
        <w:tc>
          <w:tcPr>
            <w:tcW w:w="9043" w:type="dxa"/>
          </w:tcPr>
          <w:p w14:paraId="7C0878E4" w14:textId="62D5F355" w:rsidR="008054AF" w:rsidRPr="00EB2002" w:rsidRDefault="008054AF" w:rsidP="00873262">
            <w:pPr>
              <w:pStyle w:val="2"/>
              <w:jc w:val="both"/>
              <w:rPr>
                <w:sz w:val="24"/>
                <w:szCs w:val="24"/>
                <w:lang w:val="uk-UA"/>
              </w:rPr>
            </w:pPr>
            <w:r w:rsidRPr="00EB2002">
              <w:rPr>
                <w:sz w:val="24"/>
                <w:szCs w:val="24"/>
                <w:lang w:val="uk-UA"/>
              </w:rPr>
              <w:t>Розрахунків потреби у видатках на оплату енергоносіїв і комунальних послуг та обсягів споживання енергоносіїв у натуральних показниках на 2022 рік у розрізі установ</w:t>
            </w:r>
            <w:r w:rsidR="00873262">
              <w:rPr>
                <w:sz w:val="24"/>
                <w:szCs w:val="24"/>
                <w:lang w:val="uk-UA"/>
              </w:rPr>
              <w:t xml:space="preserve">, узгоджені з управлінням </w:t>
            </w:r>
            <w:r w:rsidR="00873262" w:rsidRPr="00EB2002">
              <w:rPr>
                <w:sz w:val="24"/>
                <w:szCs w:val="24"/>
                <w:lang w:val="uk-UA"/>
              </w:rPr>
              <w:t>економічного розвитку міста Чернігівської міської ради</w:t>
            </w:r>
            <w:r w:rsidRPr="00EB2002">
              <w:rPr>
                <w:sz w:val="24"/>
                <w:szCs w:val="24"/>
                <w:lang w:val="uk-UA"/>
              </w:rPr>
              <w:t>.</w:t>
            </w:r>
          </w:p>
        </w:tc>
        <w:tc>
          <w:tcPr>
            <w:tcW w:w="2552" w:type="dxa"/>
          </w:tcPr>
          <w:p w14:paraId="6C12BF82" w14:textId="32882A0E"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10.08.2021</w:t>
            </w:r>
          </w:p>
        </w:tc>
        <w:tc>
          <w:tcPr>
            <w:tcW w:w="3572" w:type="dxa"/>
          </w:tcPr>
          <w:p w14:paraId="2649C1A9" w14:textId="222A2D9A"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CD4F81" w14:paraId="54C7C8FD" w14:textId="77777777" w:rsidTr="00FB0E35">
        <w:tc>
          <w:tcPr>
            <w:tcW w:w="704" w:type="dxa"/>
          </w:tcPr>
          <w:p w14:paraId="1F817119" w14:textId="334B8140"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lastRenderedPageBreak/>
              <w:t>3.1</w:t>
            </w:r>
            <w:r>
              <w:rPr>
                <w:rFonts w:ascii="Times New Roman" w:hAnsi="Times New Roman" w:cs="Times New Roman"/>
                <w:sz w:val="24"/>
                <w:szCs w:val="24"/>
                <w:lang w:val="uk-UA"/>
              </w:rPr>
              <w:t>8</w:t>
            </w:r>
          </w:p>
        </w:tc>
        <w:tc>
          <w:tcPr>
            <w:tcW w:w="9043" w:type="dxa"/>
          </w:tcPr>
          <w:p w14:paraId="43DC9FED" w14:textId="56A959BF"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Пропозицій щодо видатків до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 xml:space="preserve">).  </w:t>
            </w:r>
          </w:p>
        </w:tc>
        <w:tc>
          <w:tcPr>
            <w:tcW w:w="2552" w:type="dxa"/>
          </w:tcPr>
          <w:p w14:paraId="01F02AC2" w14:textId="2EE2F763"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10.08.2021</w:t>
            </w:r>
          </w:p>
        </w:tc>
        <w:tc>
          <w:tcPr>
            <w:tcW w:w="3572" w:type="dxa"/>
          </w:tcPr>
          <w:p w14:paraId="75A4F7EA" w14:textId="5407725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EB2002" w14:paraId="57DC120F" w14:textId="77777777" w:rsidTr="00FB0E35">
        <w:tc>
          <w:tcPr>
            <w:tcW w:w="704" w:type="dxa"/>
          </w:tcPr>
          <w:p w14:paraId="0F7681EE"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4.</w:t>
            </w:r>
          </w:p>
        </w:tc>
        <w:tc>
          <w:tcPr>
            <w:tcW w:w="9043" w:type="dxa"/>
          </w:tcPr>
          <w:p w14:paraId="50635024" w14:textId="6F7CDF60"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Забезпечення подання інформації, що міститься в пропозиціях до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 в ІАС “LOGICA”</w:t>
            </w:r>
            <w:r>
              <w:rPr>
                <w:rFonts w:ascii="Times New Roman" w:hAnsi="Times New Roman" w:cs="Times New Roman"/>
                <w:sz w:val="24"/>
                <w:szCs w:val="24"/>
                <w:lang w:val="uk-UA"/>
              </w:rPr>
              <w:t>.</w:t>
            </w:r>
          </w:p>
        </w:tc>
        <w:tc>
          <w:tcPr>
            <w:tcW w:w="2552" w:type="dxa"/>
          </w:tcPr>
          <w:p w14:paraId="0D065643"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 термін, встановлений Міністерством фінансів України</w:t>
            </w:r>
          </w:p>
        </w:tc>
        <w:tc>
          <w:tcPr>
            <w:tcW w:w="3572" w:type="dxa"/>
          </w:tcPr>
          <w:p w14:paraId="4728125E" w14:textId="5F8B06B4"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sz w:val="24"/>
                <w:szCs w:val="24"/>
                <w:lang w:val="uk-UA"/>
              </w:rPr>
              <w:t>,</w:t>
            </w:r>
          </w:p>
          <w:p w14:paraId="67558BAB" w14:textId="135C34B5" w:rsidR="008054AF" w:rsidRPr="00EB2002" w:rsidRDefault="008054AF" w:rsidP="008054AF">
            <w:pPr>
              <w:jc w:val="center"/>
              <w:rPr>
                <w:rFonts w:ascii="Times New Roman" w:hAnsi="Times New Roman" w:cs="Times New Roman"/>
                <w:color w:val="FF0000"/>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8054AF" w:rsidRPr="00EB2002" w14:paraId="29DBA68E" w14:textId="77777777" w:rsidTr="00FB0E35">
        <w:tc>
          <w:tcPr>
            <w:tcW w:w="704" w:type="dxa"/>
          </w:tcPr>
          <w:p w14:paraId="30ADBBB7"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5.</w:t>
            </w:r>
          </w:p>
        </w:tc>
        <w:tc>
          <w:tcPr>
            <w:tcW w:w="9043" w:type="dxa"/>
          </w:tcPr>
          <w:p w14:paraId="14073566" w14:textId="5472033E"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Здійснення аналізу, поданих головними розпорядниками коштів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sz w:val="24"/>
                <w:szCs w:val="24"/>
                <w:lang w:val="uk-UA"/>
              </w:rPr>
              <w:t xml:space="preserve">, пропозицій до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 на відповідність доведеним орієнтовним граничним показникам видатків та надання кредитів і вимогам інструкції з підготовки пропозицій до прогнозу бюджету.</w:t>
            </w:r>
          </w:p>
        </w:tc>
        <w:tc>
          <w:tcPr>
            <w:tcW w:w="2552" w:type="dxa"/>
          </w:tcPr>
          <w:p w14:paraId="73983C54" w14:textId="25AD1A28"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Серпень</w:t>
            </w:r>
          </w:p>
        </w:tc>
        <w:tc>
          <w:tcPr>
            <w:tcW w:w="3572" w:type="dxa"/>
          </w:tcPr>
          <w:p w14:paraId="324F5E26" w14:textId="722E3DD5"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8054AF" w:rsidRPr="00CD4F81" w14:paraId="61575A7F" w14:textId="77777777" w:rsidTr="00FB0E35">
        <w:tc>
          <w:tcPr>
            <w:tcW w:w="704" w:type="dxa"/>
          </w:tcPr>
          <w:p w14:paraId="6A916BC0"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6.</w:t>
            </w:r>
          </w:p>
        </w:tc>
        <w:tc>
          <w:tcPr>
            <w:tcW w:w="9043" w:type="dxa"/>
          </w:tcPr>
          <w:p w14:paraId="67DFA09B" w14:textId="6560562E"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Узгодження наданих пропозицій до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 xml:space="preserve">) та у разі необхідності проведення погоджувальних нарад, консультацій чи робочих зустрічей з головними розпорядниками коштів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щодо узгодження показників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w:t>
            </w:r>
          </w:p>
        </w:tc>
        <w:tc>
          <w:tcPr>
            <w:tcW w:w="2552" w:type="dxa"/>
          </w:tcPr>
          <w:p w14:paraId="09213DD1"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Серпень </w:t>
            </w:r>
          </w:p>
        </w:tc>
        <w:tc>
          <w:tcPr>
            <w:tcW w:w="3572" w:type="dxa"/>
          </w:tcPr>
          <w:p w14:paraId="2A7854F7"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Керівництво </w:t>
            </w:r>
          </w:p>
          <w:p w14:paraId="5B4D36CB" w14:textId="73E81B9D"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Чернігівської міської ради,</w:t>
            </w:r>
          </w:p>
          <w:p w14:paraId="3C3BE89B" w14:textId="60EF7C52"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Фінансове управління Чернігівської міської ради, 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CD4F81" w14:paraId="2038D649" w14:textId="77777777" w:rsidTr="00FB0E35">
        <w:tc>
          <w:tcPr>
            <w:tcW w:w="704" w:type="dxa"/>
          </w:tcPr>
          <w:p w14:paraId="6F37B252"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7.</w:t>
            </w:r>
          </w:p>
        </w:tc>
        <w:tc>
          <w:tcPr>
            <w:tcW w:w="9043" w:type="dxa"/>
          </w:tcPr>
          <w:p w14:paraId="46C0DB1D" w14:textId="1EAE6CA6"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Доопрацювання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sz w:val="24"/>
                <w:szCs w:val="24"/>
                <w:lang w:val="uk-UA"/>
              </w:rPr>
              <w:t xml:space="preserve"> за результатами проведених погоджувальних нарад та інформації, отриманої від структурних підрозділів Чернігівської міської ради.</w:t>
            </w:r>
          </w:p>
        </w:tc>
        <w:tc>
          <w:tcPr>
            <w:tcW w:w="2552" w:type="dxa"/>
          </w:tcPr>
          <w:p w14:paraId="6FA2D3F4"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Серпень</w:t>
            </w:r>
          </w:p>
        </w:tc>
        <w:tc>
          <w:tcPr>
            <w:tcW w:w="3572" w:type="dxa"/>
          </w:tcPr>
          <w:p w14:paraId="54AA3179" w14:textId="55446A5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Фінансове управління Чернігівської міської ради, Головні розпорядники коштів </w:t>
            </w:r>
            <w:r w:rsidRPr="00EB2002">
              <w:rPr>
                <w:rFonts w:ascii="Times New Roman" w:hAnsi="Times New Roman"/>
                <w:sz w:val="24"/>
                <w:szCs w:val="24"/>
                <w:lang w:val="uk-UA"/>
              </w:rPr>
              <w:t>бюджету Чернігівської міської територіальної громади</w:t>
            </w:r>
          </w:p>
        </w:tc>
      </w:tr>
      <w:tr w:rsidR="008054AF" w:rsidRPr="00EB2002" w14:paraId="13F2B507" w14:textId="77777777" w:rsidTr="00FB0E35">
        <w:tc>
          <w:tcPr>
            <w:tcW w:w="704" w:type="dxa"/>
          </w:tcPr>
          <w:p w14:paraId="3F817481"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8.</w:t>
            </w:r>
          </w:p>
        </w:tc>
        <w:tc>
          <w:tcPr>
            <w:tcW w:w="9043" w:type="dxa"/>
          </w:tcPr>
          <w:p w14:paraId="645F455D" w14:textId="013DB1C0"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Прийняття рішення про включення пропозицій головних розпорядників бюджетних коштів до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w:t>
            </w:r>
          </w:p>
        </w:tc>
        <w:tc>
          <w:tcPr>
            <w:tcW w:w="2552" w:type="dxa"/>
          </w:tcPr>
          <w:p w14:paraId="35F4EC15" w14:textId="77777777" w:rsidR="008054AF" w:rsidRPr="00EB2002" w:rsidRDefault="008054AF" w:rsidP="008054AF">
            <w:pPr>
              <w:jc w:val="center"/>
              <w:rPr>
                <w:rFonts w:ascii="Times New Roman" w:hAnsi="Times New Roman" w:cs="Times New Roman"/>
                <w:color w:val="FF0000"/>
                <w:sz w:val="24"/>
                <w:szCs w:val="24"/>
                <w:lang w:val="uk-UA"/>
              </w:rPr>
            </w:pPr>
            <w:r w:rsidRPr="00EB2002">
              <w:rPr>
                <w:rFonts w:ascii="Times New Roman" w:hAnsi="Times New Roman" w:cs="Times New Roman"/>
                <w:sz w:val="24"/>
                <w:szCs w:val="24"/>
                <w:lang w:val="uk-UA"/>
              </w:rPr>
              <w:t>Серпень</w:t>
            </w:r>
          </w:p>
        </w:tc>
        <w:tc>
          <w:tcPr>
            <w:tcW w:w="3572" w:type="dxa"/>
          </w:tcPr>
          <w:p w14:paraId="1011BFAB" w14:textId="49A3D9DC" w:rsidR="008054AF" w:rsidRPr="00EB2002" w:rsidRDefault="008054AF" w:rsidP="008054AF">
            <w:pPr>
              <w:jc w:val="center"/>
              <w:rPr>
                <w:rFonts w:ascii="Times New Roman" w:hAnsi="Times New Roman" w:cs="Times New Roman"/>
                <w:color w:val="FF0000"/>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8054AF" w:rsidRPr="00EB2002" w14:paraId="17C1DF9E" w14:textId="77777777" w:rsidTr="00FB0E35">
        <w:tc>
          <w:tcPr>
            <w:tcW w:w="704" w:type="dxa"/>
          </w:tcPr>
          <w:p w14:paraId="61177FF8"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9.</w:t>
            </w:r>
          </w:p>
        </w:tc>
        <w:tc>
          <w:tcPr>
            <w:tcW w:w="9043" w:type="dxa"/>
          </w:tcPr>
          <w:p w14:paraId="5D95304C" w14:textId="3F1A5007"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Подання (відповідно до положень частини п’ятої статті </w:t>
            </w:r>
            <w:r w:rsidRPr="00EB2002">
              <w:rPr>
                <w:rStyle w:val="rvts9"/>
                <w:b w:val="0"/>
                <w:lang w:val="uk-UA"/>
              </w:rPr>
              <w:t>75</w:t>
            </w:r>
            <w:r w:rsidRPr="00EB2002">
              <w:rPr>
                <w:rStyle w:val="rvts37"/>
                <w:b w:val="0"/>
                <w:sz w:val="24"/>
                <w:szCs w:val="24"/>
                <w:lang w:val="uk-UA"/>
              </w:rPr>
              <w:t>1</w:t>
            </w:r>
            <w:r w:rsidRPr="00EB2002">
              <w:rPr>
                <w:rFonts w:ascii="Times New Roman" w:hAnsi="Times New Roman" w:cs="Times New Roman"/>
                <w:sz w:val="24"/>
                <w:szCs w:val="24"/>
                <w:lang w:val="uk-UA"/>
              </w:rPr>
              <w:t xml:space="preserve"> Бюджетного кодексу України) до виконавчого комітету Чернігівської міської ради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w:t>
            </w:r>
          </w:p>
        </w:tc>
        <w:tc>
          <w:tcPr>
            <w:tcW w:w="2552" w:type="dxa"/>
          </w:tcPr>
          <w:p w14:paraId="3F6AC055" w14:textId="2DEF887E"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Серпень</w:t>
            </w:r>
          </w:p>
        </w:tc>
        <w:tc>
          <w:tcPr>
            <w:tcW w:w="3572" w:type="dxa"/>
          </w:tcPr>
          <w:p w14:paraId="7D6145DB" w14:textId="7844D1C9"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8054AF" w:rsidRPr="00EB2002" w14:paraId="07C5F4D6" w14:textId="77777777" w:rsidTr="00FB0E35">
        <w:tc>
          <w:tcPr>
            <w:tcW w:w="704" w:type="dxa"/>
          </w:tcPr>
          <w:p w14:paraId="03AC6A06"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lastRenderedPageBreak/>
              <w:t>10.</w:t>
            </w:r>
          </w:p>
        </w:tc>
        <w:tc>
          <w:tcPr>
            <w:tcW w:w="9043" w:type="dxa"/>
          </w:tcPr>
          <w:p w14:paraId="086C0F72" w14:textId="18A5950D"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Розгляд та схвалення (відповідно до положень частини шостої статті </w:t>
            </w:r>
            <w:r w:rsidRPr="00EB2002">
              <w:rPr>
                <w:rStyle w:val="rvts9"/>
                <w:b w:val="0"/>
                <w:lang w:val="uk-UA"/>
              </w:rPr>
              <w:t>75</w:t>
            </w:r>
            <w:r w:rsidRPr="00EB2002">
              <w:rPr>
                <w:rStyle w:val="rvts37"/>
                <w:b w:val="0"/>
                <w:sz w:val="24"/>
                <w:szCs w:val="24"/>
                <w:lang w:val="uk-UA"/>
              </w:rPr>
              <w:t>1</w:t>
            </w:r>
            <w:r w:rsidRPr="00EB2002">
              <w:rPr>
                <w:rFonts w:ascii="Times New Roman" w:hAnsi="Times New Roman" w:cs="Times New Roman"/>
                <w:sz w:val="24"/>
                <w:szCs w:val="24"/>
                <w:lang w:val="uk-UA"/>
              </w:rPr>
              <w:t xml:space="preserve"> Бюджетного кодексу України)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w:t>
            </w:r>
          </w:p>
        </w:tc>
        <w:tc>
          <w:tcPr>
            <w:tcW w:w="2552" w:type="dxa"/>
          </w:tcPr>
          <w:p w14:paraId="349942C9"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До 01.09.2021 </w:t>
            </w:r>
          </w:p>
        </w:tc>
        <w:tc>
          <w:tcPr>
            <w:tcW w:w="3572" w:type="dxa"/>
          </w:tcPr>
          <w:p w14:paraId="76A3DF99" w14:textId="1D2B180B"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Виконавчий комітет Чернігівської міської ради</w:t>
            </w:r>
          </w:p>
        </w:tc>
      </w:tr>
      <w:tr w:rsidR="008054AF" w:rsidRPr="00EB2002" w14:paraId="44FEA71F" w14:textId="77777777" w:rsidTr="00FB0E35">
        <w:tc>
          <w:tcPr>
            <w:tcW w:w="704" w:type="dxa"/>
          </w:tcPr>
          <w:p w14:paraId="504E59C8"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11.</w:t>
            </w:r>
          </w:p>
        </w:tc>
        <w:tc>
          <w:tcPr>
            <w:tcW w:w="9043" w:type="dxa"/>
          </w:tcPr>
          <w:p w14:paraId="68D735A8" w14:textId="006D0992"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Подання (відповідно до положень частини шостої статті </w:t>
            </w:r>
            <w:r w:rsidRPr="00EB2002">
              <w:rPr>
                <w:rStyle w:val="rvts9"/>
                <w:b w:val="0"/>
                <w:lang w:val="uk-UA"/>
              </w:rPr>
              <w:t>75</w:t>
            </w:r>
            <w:r w:rsidRPr="00EB2002">
              <w:rPr>
                <w:rStyle w:val="rvts37"/>
                <w:b w:val="0"/>
                <w:sz w:val="24"/>
                <w:szCs w:val="24"/>
                <w:lang w:val="uk-UA"/>
              </w:rPr>
              <w:t>1</w:t>
            </w:r>
            <w:r w:rsidRPr="00EB2002">
              <w:rPr>
                <w:rFonts w:ascii="Times New Roman" w:hAnsi="Times New Roman" w:cs="Times New Roman"/>
                <w:sz w:val="24"/>
                <w:szCs w:val="24"/>
                <w:lang w:val="uk-UA"/>
              </w:rPr>
              <w:t xml:space="preserve"> Бюджетного кодексу України) прогнозу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 xml:space="preserve">) разом з фінансово-економічним обґрунтуванням до Чернігівської міської ради для розгляду у порядку, визначеному Регламентом Чернігівської міської ради </w:t>
            </w:r>
            <w:r w:rsidRPr="00EB2002">
              <w:rPr>
                <w:rFonts w:ascii="Times New Roman" w:hAnsi="Times New Roman" w:cs="Times New Roman"/>
                <w:sz w:val="24"/>
                <w:szCs w:val="24"/>
                <w:lang w:val="en-US"/>
              </w:rPr>
              <w:t>VII</w:t>
            </w:r>
            <w:r w:rsidRPr="00EB2002">
              <w:rPr>
                <w:rFonts w:ascii="Times New Roman" w:hAnsi="Times New Roman" w:cs="Times New Roman"/>
                <w:sz w:val="24"/>
                <w:szCs w:val="24"/>
                <w:lang w:val="uk-UA"/>
              </w:rPr>
              <w:t xml:space="preserve"> скликання.</w:t>
            </w:r>
          </w:p>
        </w:tc>
        <w:tc>
          <w:tcPr>
            <w:tcW w:w="2552" w:type="dxa"/>
          </w:tcPr>
          <w:p w14:paraId="23324C5E"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У п’ятиденний строк після схвалення прогнозу </w:t>
            </w:r>
          </w:p>
        </w:tc>
        <w:tc>
          <w:tcPr>
            <w:tcW w:w="3572" w:type="dxa"/>
          </w:tcPr>
          <w:p w14:paraId="5BA87FEC" w14:textId="4B0958ED"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Виконавчий комітет Чернігівської міської ради,</w:t>
            </w:r>
          </w:p>
          <w:p w14:paraId="6A406F67" w14:textId="03620F98"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r w:rsidR="008054AF" w:rsidRPr="00347361" w14:paraId="0D27CF53" w14:textId="77777777" w:rsidTr="00FB0E35">
        <w:tc>
          <w:tcPr>
            <w:tcW w:w="704" w:type="dxa"/>
          </w:tcPr>
          <w:p w14:paraId="785E2EE5"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12.</w:t>
            </w:r>
          </w:p>
        </w:tc>
        <w:tc>
          <w:tcPr>
            <w:tcW w:w="9043" w:type="dxa"/>
          </w:tcPr>
          <w:p w14:paraId="5039F0D7" w14:textId="4EF8F735" w:rsidR="008054AF" w:rsidRPr="00EB2002" w:rsidRDefault="008054AF" w:rsidP="008054AF">
            <w:pPr>
              <w:jc w:val="both"/>
              <w:rPr>
                <w:rFonts w:ascii="Times New Roman" w:hAnsi="Times New Roman" w:cs="Times New Roman"/>
                <w:sz w:val="24"/>
                <w:szCs w:val="24"/>
                <w:lang w:val="uk-UA"/>
              </w:rPr>
            </w:pPr>
            <w:r w:rsidRPr="00EB2002">
              <w:rPr>
                <w:rFonts w:ascii="Times New Roman" w:hAnsi="Times New Roman" w:cs="Times New Roman"/>
                <w:sz w:val="24"/>
                <w:szCs w:val="24"/>
                <w:lang w:val="uk-UA"/>
              </w:rPr>
              <w:t xml:space="preserve">Забезпечення подання інформації, що міститься в прогнозі </w:t>
            </w:r>
            <w:r w:rsidRPr="00EB2002">
              <w:rPr>
                <w:rFonts w:ascii="Times New Roman" w:hAnsi="Times New Roman"/>
                <w:sz w:val="24"/>
                <w:szCs w:val="24"/>
                <w:lang w:val="uk-UA"/>
              </w:rPr>
              <w:t>бюджету Чернігівської міської територіальної громади</w:t>
            </w:r>
            <w:r w:rsidRPr="00EB2002">
              <w:rPr>
                <w:rFonts w:ascii="Times New Roman" w:hAnsi="Times New Roman" w:cs="Times New Roman"/>
                <w:lang w:val="uk-UA"/>
              </w:rPr>
              <w:t xml:space="preserve"> </w:t>
            </w:r>
            <w:r w:rsidRPr="00EB2002">
              <w:rPr>
                <w:rFonts w:ascii="Times New Roman" w:hAnsi="Times New Roman" w:cs="Times New Roman"/>
                <w:sz w:val="24"/>
                <w:szCs w:val="24"/>
                <w:lang w:val="uk-UA"/>
              </w:rPr>
              <w:t xml:space="preserve">на 2022 - 2024 роки (код бюджету </w:t>
            </w:r>
            <w:r w:rsidRPr="00EB2002">
              <w:rPr>
                <w:rFonts w:ascii="Times New Roman" w:hAnsi="Times New Roman"/>
                <w:sz w:val="24"/>
                <w:szCs w:val="24"/>
                <w:lang w:val="uk-UA"/>
              </w:rPr>
              <w:t>25559000000</w:t>
            </w:r>
            <w:r w:rsidRPr="00EB2002">
              <w:rPr>
                <w:rFonts w:ascii="Times New Roman" w:hAnsi="Times New Roman" w:cs="Times New Roman"/>
                <w:sz w:val="24"/>
                <w:szCs w:val="24"/>
                <w:lang w:val="uk-UA"/>
              </w:rPr>
              <w:t>), в ІАС “LOGICA”.</w:t>
            </w:r>
          </w:p>
        </w:tc>
        <w:tc>
          <w:tcPr>
            <w:tcW w:w="2552" w:type="dxa"/>
          </w:tcPr>
          <w:p w14:paraId="59D94670" w14:textId="77777777"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У термін, встановлений Міністерством фінансів України</w:t>
            </w:r>
          </w:p>
        </w:tc>
        <w:tc>
          <w:tcPr>
            <w:tcW w:w="3572" w:type="dxa"/>
          </w:tcPr>
          <w:p w14:paraId="7F702AD3" w14:textId="0D96DCD8" w:rsidR="008054AF" w:rsidRPr="00EB2002" w:rsidRDefault="008054AF" w:rsidP="008054AF">
            <w:pPr>
              <w:jc w:val="center"/>
              <w:rPr>
                <w:rFonts w:ascii="Times New Roman" w:hAnsi="Times New Roman" w:cs="Times New Roman"/>
                <w:sz w:val="24"/>
                <w:szCs w:val="24"/>
                <w:lang w:val="uk-UA"/>
              </w:rPr>
            </w:pPr>
            <w:r w:rsidRPr="00EB2002">
              <w:rPr>
                <w:rFonts w:ascii="Times New Roman" w:hAnsi="Times New Roman" w:cs="Times New Roman"/>
                <w:sz w:val="24"/>
                <w:szCs w:val="24"/>
                <w:lang w:val="uk-UA"/>
              </w:rPr>
              <w:t>Фінансове управління Чернігівської міської ради</w:t>
            </w:r>
          </w:p>
        </w:tc>
      </w:tr>
    </w:tbl>
    <w:p w14:paraId="5930DD47" w14:textId="77777777" w:rsidR="00536023" w:rsidRPr="00347361" w:rsidRDefault="00536023" w:rsidP="00742D52">
      <w:pPr>
        <w:pStyle w:val="2"/>
        <w:jc w:val="both"/>
        <w:rPr>
          <w:sz w:val="28"/>
          <w:szCs w:val="28"/>
          <w:lang w:val="uk-UA"/>
        </w:rPr>
      </w:pPr>
    </w:p>
    <w:sectPr w:rsidR="00536023" w:rsidRPr="00347361" w:rsidSect="00040945">
      <w:headerReference w:type="default" r:id="rId8"/>
      <w:pgSz w:w="16838" w:h="11906" w:orient="landscape"/>
      <w:pgMar w:top="1276" w:right="395"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765E" w14:textId="77777777" w:rsidR="00DE2BAD" w:rsidRDefault="00DE2BAD" w:rsidP="00CE4198">
      <w:pPr>
        <w:spacing w:after="0" w:line="240" w:lineRule="auto"/>
      </w:pPr>
      <w:r>
        <w:separator/>
      </w:r>
    </w:p>
  </w:endnote>
  <w:endnote w:type="continuationSeparator" w:id="0">
    <w:p w14:paraId="053F6B6C" w14:textId="77777777" w:rsidR="00DE2BAD" w:rsidRDefault="00DE2BAD" w:rsidP="00CE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A304" w14:textId="77777777" w:rsidR="00DE2BAD" w:rsidRDefault="00DE2BAD" w:rsidP="00CE4198">
      <w:pPr>
        <w:spacing w:after="0" w:line="240" w:lineRule="auto"/>
      </w:pPr>
      <w:r>
        <w:separator/>
      </w:r>
    </w:p>
  </w:footnote>
  <w:footnote w:type="continuationSeparator" w:id="0">
    <w:p w14:paraId="1BDCC464" w14:textId="77777777" w:rsidR="00DE2BAD" w:rsidRDefault="00DE2BAD" w:rsidP="00CE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166641"/>
      <w:docPartObj>
        <w:docPartGallery w:val="Page Numbers (Top of Page)"/>
        <w:docPartUnique/>
      </w:docPartObj>
    </w:sdtPr>
    <w:sdtEndPr/>
    <w:sdtContent>
      <w:p w14:paraId="01501F12" w14:textId="77777777" w:rsidR="00CE4198" w:rsidRDefault="00CE4198">
        <w:pPr>
          <w:pStyle w:val="a6"/>
          <w:jc w:val="center"/>
        </w:pPr>
        <w:r>
          <w:fldChar w:fldCharType="begin"/>
        </w:r>
        <w:r>
          <w:instrText>PAGE   \* MERGEFORMAT</w:instrText>
        </w:r>
        <w:r>
          <w:fldChar w:fldCharType="separate"/>
        </w:r>
        <w:r w:rsidR="0096644A" w:rsidRPr="0096644A">
          <w:rPr>
            <w:noProof/>
            <w:lang w:val="ru-RU"/>
          </w:rPr>
          <w:t>5</w:t>
        </w:r>
        <w:r>
          <w:fldChar w:fldCharType="end"/>
        </w:r>
      </w:p>
    </w:sdtContent>
  </w:sdt>
  <w:p w14:paraId="79C49EF9" w14:textId="77777777" w:rsidR="00CE4198" w:rsidRDefault="00CE41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902"/>
    <w:multiLevelType w:val="hybridMultilevel"/>
    <w:tmpl w:val="51C43742"/>
    <w:lvl w:ilvl="0" w:tplc="35042DCC">
      <w:start w:val="1"/>
      <w:numFmt w:val="bullet"/>
      <w:lvlText w:val=""/>
      <w:lvlJc w:val="left"/>
      <w:pPr>
        <w:tabs>
          <w:tab w:val="num" w:pos="993"/>
        </w:tabs>
        <w:ind w:left="1" w:firstLine="709"/>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0E"/>
    <w:rsid w:val="00020CFE"/>
    <w:rsid w:val="00022D73"/>
    <w:rsid w:val="00027885"/>
    <w:rsid w:val="0003036F"/>
    <w:rsid w:val="00040945"/>
    <w:rsid w:val="000437F9"/>
    <w:rsid w:val="000451FA"/>
    <w:rsid w:val="00050A04"/>
    <w:rsid w:val="00062B79"/>
    <w:rsid w:val="00063BDB"/>
    <w:rsid w:val="00066059"/>
    <w:rsid w:val="00067F2E"/>
    <w:rsid w:val="000776FB"/>
    <w:rsid w:val="000826BA"/>
    <w:rsid w:val="00090AC2"/>
    <w:rsid w:val="00094F9D"/>
    <w:rsid w:val="00097938"/>
    <w:rsid w:val="000C381F"/>
    <w:rsid w:val="000D3AAC"/>
    <w:rsid w:val="000E3461"/>
    <w:rsid w:val="000E40AE"/>
    <w:rsid w:val="000E710A"/>
    <w:rsid w:val="000F74CC"/>
    <w:rsid w:val="001047FB"/>
    <w:rsid w:val="00113F13"/>
    <w:rsid w:val="001165EE"/>
    <w:rsid w:val="00116AA8"/>
    <w:rsid w:val="00122347"/>
    <w:rsid w:val="001270B1"/>
    <w:rsid w:val="0016224F"/>
    <w:rsid w:val="0017362F"/>
    <w:rsid w:val="00182533"/>
    <w:rsid w:val="001912C3"/>
    <w:rsid w:val="001A3C44"/>
    <w:rsid w:val="001A6A04"/>
    <w:rsid w:val="001A7082"/>
    <w:rsid w:val="001B0E82"/>
    <w:rsid w:val="001B2703"/>
    <w:rsid w:val="001C6ABF"/>
    <w:rsid w:val="001D73FE"/>
    <w:rsid w:val="001E19AB"/>
    <w:rsid w:val="001F1EEF"/>
    <w:rsid w:val="001F6968"/>
    <w:rsid w:val="00205305"/>
    <w:rsid w:val="002114E5"/>
    <w:rsid w:val="00213EDB"/>
    <w:rsid w:val="00213F0D"/>
    <w:rsid w:val="00220B54"/>
    <w:rsid w:val="0022220E"/>
    <w:rsid w:val="0022754C"/>
    <w:rsid w:val="0024051C"/>
    <w:rsid w:val="002476AB"/>
    <w:rsid w:val="00257738"/>
    <w:rsid w:val="00262DAD"/>
    <w:rsid w:val="00266922"/>
    <w:rsid w:val="00267338"/>
    <w:rsid w:val="00281A7F"/>
    <w:rsid w:val="0028411E"/>
    <w:rsid w:val="00284185"/>
    <w:rsid w:val="0029498E"/>
    <w:rsid w:val="002D33AB"/>
    <w:rsid w:val="002F612B"/>
    <w:rsid w:val="002F672E"/>
    <w:rsid w:val="00301F7C"/>
    <w:rsid w:val="003102FE"/>
    <w:rsid w:val="00326DAC"/>
    <w:rsid w:val="00330AA8"/>
    <w:rsid w:val="0034491D"/>
    <w:rsid w:val="0034504F"/>
    <w:rsid w:val="00347361"/>
    <w:rsid w:val="003641DA"/>
    <w:rsid w:val="00365670"/>
    <w:rsid w:val="00373FEE"/>
    <w:rsid w:val="003753E5"/>
    <w:rsid w:val="00375BCE"/>
    <w:rsid w:val="0039335B"/>
    <w:rsid w:val="00396B19"/>
    <w:rsid w:val="003C06E3"/>
    <w:rsid w:val="003C219E"/>
    <w:rsid w:val="003D2BD4"/>
    <w:rsid w:val="003E1833"/>
    <w:rsid w:val="003F1677"/>
    <w:rsid w:val="00414A24"/>
    <w:rsid w:val="004325C0"/>
    <w:rsid w:val="00432B60"/>
    <w:rsid w:val="00437A81"/>
    <w:rsid w:val="00437F9A"/>
    <w:rsid w:val="00440479"/>
    <w:rsid w:val="00465736"/>
    <w:rsid w:val="00472827"/>
    <w:rsid w:val="00472B9A"/>
    <w:rsid w:val="0047472C"/>
    <w:rsid w:val="00481534"/>
    <w:rsid w:val="00495E99"/>
    <w:rsid w:val="004A18D4"/>
    <w:rsid w:val="004A399D"/>
    <w:rsid w:val="004B1CC5"/>
    <w:rsid w:val="004B25E8"/>
    <w:rsid w:val="004B297E"/>
    <w:rsid w:val="004B3423"/>
    <w:rsid w:val="004B4F97"/>
    <w:rsid w:val="004C2052"/>
    <w:rsid w:val="004C3F29"/>
    <w:rsid w:val="004C53A6"/>
    <w:rsid w:val="004D3A27"/>
    <w:rsid w:val="004D512A"/>
    <w:rsid w:val="004E0530"/>
    <w:rsid w:val="004F0857"/>
    <w:rsid w:val="004F0DEB"/>
    <w:rsid w:val="004F4DC8"/>
    <w:rsid w:val="0050796A"/>
    <w:rsid w:val="00526ABC"/>
    <w:rsid w:val="00526DBA"/>
    <w:rsid w:val="0053066D"/>
    <w:rsid w:val="005312F3"/>
    <w:rsid w:val="00536023"/>
    <w:rsid w:val="00540752"/>
    <w:rsid w:val="00542ABF"/>
    <w:rsid w:val="00542DE8"/>
    <w:rsid w:val="00547DC7"/>
    <w:rsid w:val="00566968"/>
    <w:rsid w:val="0057189D"/>
    <w:rsid w:val="00573A65"/>
    <w:rsid w:val="00582258"/>
    <w:rsid w:val="00586601"/>
    <w:rsid w:val="005A0915"/>
    <w:rsid w:val="005C07BA"/>
    <w:rsid w:val="005E70FC"/>
    <w:rsid w:val="00612F43"/>
    <w:rsid w:val="006222F2"/>
    <w:rsid w:val="006302EB"/>
    <w:rsid w:val="00647FB9"/>
    <w:rsid w:val="00652B0B"/>
    <w:rsid w:val="00654B53"/>
    <w:rsid w:val="0065766C"/>
    <w:rsid w:val="00662AC1"/>
    <w:rsid w:val="00662C98"/>
    <w:rsid w:val="006667CA"/>
    <w:rsid w:val="00673385"/>
    <w:rsid w:val="00690F7A"/>
    <w:rsid w:val="00693E4C"/>
    <w:rsid w:val="006A0F3A"/>
    <w:rsid w:val="006B1BB8"/>
    <w:rsid w:val="006D2595"/>
    <w:rsid w:val="006D38AF"/>
    <w:rsid w:val="006E1BE5"/>
    <w:rsid w:val="006E2155"/>
    <w:rsid w:val="006E4BAF"/>
    <w:rsid w:val="006F3864"/>
    <w:rsid w:val="006F571D"/>
    <w:rsid w:val="007147E7"/>
    <w:rsid w:val="007172E6"/>
    <w:rsid w:val="00721BA4"/>
    <w:rsid w:val="0072484D"/>
    <w:rsid w:val="007267B4"/>
    <w:rsid w:val="00730ED2"/>
    <w:rsid w:val="007333BF"/>
    <w:rsid w:val="00740515"/>
    <w:rsid w:val="00742D52"/>
    <w:rsid w:val="00755EB9"/>
    <w:rsid w:val="007852E0"/>
    <w:rsid w:val="007855D4"/>
    <w:rsid w:val="007A7B43"/>
    <w:rsid w:val="007B011A"/>
    <w:rsid w:val="007B3829"/>
    <w:rsid w:val="007B5916"/>
    <w:rsid w:val="007C6403"/>
    <w:rsid w:val="007C6A81"/>
    <w:rsid w:val="007C7226"/>
    <w:rsid w:val="007D31DC"/>
    <w:rsid w:val="007D498C"/>
    <w:rsid w:val="007D7B91"/>
    <w:rsid w:val="007F0132"/>
    <w:rsid w:val="007F710C"/>
    <w:rsid w:val="008054AF"/>
    <w:rsid w:val="00831845"/>
    <w:rsid w:val="00841374"/>
    <w:rsid w:val="00847B59"/>
    <w:rsid w:val="00865AE4"/>
    <w:rsid w:val="00873262"/>
    <w:rsid w:val="0089317B"/>
    <w:rsid w:val="00896F9F"/>
    <w:rsid w:val="008A3771"/>
    <w:rsid w:val="008B238D"/>
    <w:rsid w:val="008C2C44"/>
    <w:rsid w:val="008C349D"/>
    <w:rsid w:val="008C7CB5"/>
    <w:rsid w:val="008D5CF4"/>
    <w:rsid w:val="008D6075"/>
    <w:rsid w:val="008E175B"/>
    <w:rsid w:val="008E5E77"/>
    <w:rsid w:val="00903FE6"/>
    <w:rsid w:val="0090580C"/>
    <w:rsid w:val="0091250D"/>
    <w:rsid w:val="00917DC6"/>
    <w:rsid w:val="009259B1"/>
    <w:rsid w:val="00933F18"/>
    <w:rsid w:val="0093723C"/>
    <w:rsid w:val="0094586A"/>
    <w:rsid w:val="00953D09"/>
    <w:rsid w:val="0096644A"/>
    <w:rsid w:val="00970BF3"/>
    <w:rsid w:val="00973A31"/>
    <w:rsid w:val="00975CDE"/>
    <w:rsid w:val="00990C03"/>
    <w:rsid w:val="0099115A"/>
    <w:rsid w:val="0099136F"/>
    <w:rsid w:val="0099259A"/>
    <w:rsid w:val="009942AA"/>
    <w:rsid w:val="009A1CB9"/>
    <w:rsid w:val="009F06EA"/>
    <w:rsid w:val="009F18A2"/>
    <w:rsid w:val="009F2227"/>
    <w:rsid w:val="009F79AA"/>
    <w:rsid w:val="00A11CA4"/>
    <w:rsid w:val="00A21BC0"/>
    <w:rsid w:val="00A272A0"/>
    <w:rsid w:val="00A307B4"/>
    <w:rsid w:val="00A344D0"/>
    <w:rsid w:val="00A53451"/>
    <w:rsid w:val="00A60730"/>
    <w:rsid w:val="00A70246"/>
    <w:rsid w:val="00A71DBD"/>
    <w:rsid w:val="00A736EC"/>
    <w:rsid w:val="00A75683"/>
    <w:rsid w:val="00A90A28"/>
    <w:rsid w:val="00A921BB"/>
    <w:rsid w:val="00A92268"/>
    <w:rsid w:val="00A92D64"/>
    <w:rsid w:val="00A97182"/>
    <w:rsid w:val="00AC3615"/>
    <w:rsid w:val="00AD2C3D"/>
    <w:rsid w:val="00AE0140"/>
    <w:rsid w:val="00AE3931"/>
    <w:rsid w:val="00AE3F58"/>
    <w:rsid w:val="00AE71A2"/>
    <w:rsid w:val="00AF0392"/>
    <w:rsid w:val="00AF7C67"/>
    <w:rsid w:val="00B024F4"/>
    <w:rsid w:val="00B07050"/>
    <w:rsid w:val="00B1075E"/>
    <w:rsid w:val="00B1087C"/>
    <w:rsid w:val="00B227C6"/>
    <w:rsid w:val="00B555BD"/>
    <w:rsid w:val="00B55A52"/>
    <w:rsid w:val="00B66EB6"/>
    <w:rsid w:val="00B84493"/>
    <w:rsid w:val="00B949FA"/>
    <w:rsid w:val="00B94DC5"/>
    <w:rsid w:val="00BA6143"/>
    <w:rsid w:val="00BC07F5"/>
    <w:rsid w:val="00BC1F0E"/>
    <w:rsid w:val="00BC49B3"/>
    <w:rsid w:val="00BC5EA2"/>
    <w:rsid w:val="00BD2450"/>
    <w:rsid w:val="00BE2D46"/>
    <w:rsid w:val="00BE35E9"/>
    <w:rsid w:val="00BF0865"/>
    <w:rsid w:val="00BF51AA"/>
    <w:rsid w:val="00BF5642"/>
    <w:rsid w:val="00BF7AF9"/>
    <w:rsid w:val="00C14C81"/>
    <w:rsid w:val="00C2502C"/>
    <w:rsid w:val="00C277FC"/>
    <w:rsid w:val="00C37A91"/>
    <w:rsid w:val="00C4270E"/>
    <w:rsid w:val="00C42818"/>
    <w:rsid w:val="00C43993"/>
    <w:rsid w:val="00C62597"/>
    <w:rsid w:val="00C62843"/>
    <w:rsid w:val="00C6564C"/>
    <w:rsid w:val="00C94124"/>
    <w:rsid w:val="00C95BA4"/>
    <w:rsid w:val="00CA7CF9"/>
    <w:rsid w:val="00CC5DB0"/>
    <w:rsid w:val="00CC5E11"/>
    <w:rsid w:val="00CD2071"/>
    <w:rsid w:val="00CD4F81"/>
    <w:rsid w:val="00CD5B14"/>
    <w:rsid w:val="00CE4198"/>
    <w:rsid w:val="00CF2A58"/>
    <w:rsid w:val="00CF754F"/>
    <w:rsid w:val="00D15CBD"/>
    <w:rsid w:val="00D2162C"/>
    <w:rsid w:val="00D26129"/>
    <w:rsid w:val="00D31F44"/>
    <w:rsid w:val="00D6159B"/>
    <w:rsid w:val="00DA1C0D"/>
    <w:rsid w:val="00DB205D"/>
    <w:rsid w:val="00DE123D"/>
    <w:rsid w:val="00DE2BAD"/>
    <w:rsid w:val="00DF38F0"/>
    <w:rsid w:val="00DF5A7B"/>
    <w:rsid w:val="00E05747"/>
    <w:rsid w:val="00E07EE0"/>
    <w:rsid w:val="00E14E5B"/>
    <w:rsid w:val="00E23ED3"/>
    <w:rsid w:val="00E2412D"/>
    <w:rsid w:val="00E2518D"/>
    <w:rsid w:val="00E32834"/>
    <w:rsid w:val="00E40E3A"/>
    <w:rsid w:val="00E40E58"/>
    <w:rsid w:val="00E43BB4"/>
    <w:rsid w:val="00E5466E"/>
    <w:rsid w:val="00E67150"/>
    <w:rsid w:val="00E70F26"/>
    <w:rsid w:val="00E74817"/>
    <w:rsid w:val="00E776A8"/>
    <w:rsid w:val="00E81CC0"/>
    <w:rsid w:val="00E948EA"/>
    <w:rsid w:val="00E96F59"/>
    <w:rsid w:val="00EA23D0"/>
    <w:rsid w:val="00EA6014"/>
    <w:rsid w:val="00EB2002"/>
    <w:rsid w:val="00EB4006"/>
    <w:rsid w:val="00EC2BC4"/>
    <w:rsid w:val="00EF2B39"/>
    <w:rsid w:val="00EF5986"/>
    <w:rsid w:val="00F038E0"/>
    <w:rsid w:val="00F12A92"/>
    <w:rsid w:val="00F13705"/>
    <w:rsid w:val="00F14440"/>
    <w:rsid w:val="00F1742B"/>
    <w:rsid w:val="00F25944"/>
    <w:rsid w:val="00F31339"/>
    <w:rsid w:val="00F34A47"/>
    <w:rsid w:val="00F61090"/>
    <w:rsid w:val="00F62964"/>
    <w:rsid w:val="00F63F41"/>
    <w:rsid w:val="00F678EC"/>
    <w:rsid w:val="00F755D2"/>
    <w:rsid w:val="00F77FB8"/>
    <w:rsid w:val="00F81D90"/>
    <w:rsid w:val="00F82A36"/>
    <w:rsid w:val="00F830D1"/>
    <w:rsid w:val="00F8501F"/>
    <w:rsid w:val="00F9090F"/>
    <w:rsid w:val="00FA2420"/>
    <w:rsid w:val="00FA4218"/>
    <w:rsid w:val="00FA49D2"/>
    <w:rsid w:val="00FB0E35"/>
    <w:rsid w:val="00FC019B"/>
    <w:rsid w:val="00FC7895"/>
    <w:rsid w:val="00FD650A"/>
    <w:rsid w:val="00FE23E9"/>
    <w:rsid w:val="00FE3D9A"/>
    <w:rsid w:val="00FE52CC"/>
    <w:rsid w:val="00FE75BF"/>
    <w:rsid w:val="00FF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DDEAF"/>
  <w15:docId w15:val="{1D5643BB-A213-41C8-A2B3-944468B9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ий текст1"/>
    <w:basedOn w:val="a"/>
    <w:rsid w:val="00AE71A2"/>
    <w:pPr>
      <w:widowControl w:val="0"/>
      <w:shd w:val="clear" w:color="auto" w:fill="FFFFFF"/>
      <w:spacing w:before="480" w:after="60" w:line="240" w:lineRule="atLeast"/>
      <w:jc w:val="both"/>
    </w:pPr>
    <w:rPr>
      <w:rFonts w:ascii="Times New Roman" w:eastAsia="Courier New" w:hAnsi="Times New Roman" w:cs="Times New Roman"/>
      <w:spacing w:val="3"/>
      <w:sz w:val="23"/>
      <w:szCs w:val="23"/>
      <w:lang w:val="uk-UA" w:eastAsia="zh-CN"/>
    </w:rPr>
  </w:style>
  <w:style w:type="table" w:styleId="a3">
    <w:name w:val="Table Grid"/>
    <w:basedOn w:val="a1"/>
    <w:uiPriority w:val="59"/>
    <w:rsid w:val="0037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rsid w:val="00BD2450"/>
    <w:pPr>
      <w:spacing w:after="0" w:line="240" w:lineRule="auto"/>
    </w:pPr>
    <w:rPr>
      <w:rFonts w:ascii="Verdana" w:eastAsia="Times New Roman" w:hAnsi="Verdana" w:cs="Verdana"/>
      <w:color w:val="000000"/>
      <w:sz w:val="20"/>
      <w:szCs w:val="20"/>
      <w:lang w:val="en-US"/>
    </w:rPr>
  </w:style>
  <w:style w:type="paragraph" w:customStyle="1" w:styleId="10">
    <w:name w:val="Обычный1"/>
    <w:rsid w:val="00BD2450"/>
    <w:pPr>
      <w:spacing w:after="0" w:line="240" w:lineRule="auto"/>
    </w:pPr>
    <w:rPr>
      <w:rFonts w:ascii="Times New Roman" w:eastAsia="Times New Roman" w:hAnsi="Times New Roman" w:cs="Times New Roman"/>
      <w:snapToGrid w:val="0"/>
      <w:sz w:val="20"/>
      <w:szCs w:val="20"/>
      <w:lang w:eastAsia="ru-RU"/>
    </w:rPr>
  </w:style>
  <w:style w:type="paragraph" w:customStyle="1" w:styleId="a5">
    <w:name w:val="Знак Знак Знак Знак Знак Знак Знак"/>
    <w:basedOn w:val="a"/>
    <w:rsid w:val="007B011A"/>
    <w:pPr>
      <w:spacing w:after="0" w:line="240" w:lineRule="auto"/>
    </w:pPr>
    <w:rPr>
      <w:rFonts w:ascii="Verdana" w:eastAsia="Times New Roman" w:hAnsi="Verdana" w:cs="Verdana"/>
      <w:color w:val="000000"/>
      <w:sz w:val="20"/>
      <w:szCs w:val="20"/>
      <w:lang w:val="en-US"/>
    </w:rPr>
  </w:style>
  <w:style w:type="paragraph" w:customStyle="1" w:styleId="11">
    <w:name w:val="Знак Знак Знак Знак1 Знак Знак Знак Знак Знак Знак Знак Знак Знак Знак Знак Знак Знак"/>
    <w:basedOn w:val="a"/>
    <w:rsid w:val="00062B79"/>
    <w:pPr>
      <w:spacing w:after="0" w:line="240" w:lineRule="auto"/>
    </w:pPr>
    <w:rPr>
      <w:rFonts w:ascii="Verdana" w:eastAsia="Times New Roman" w:hAnsi="Verdana" w:cs="Verdana"/>
      <w:sz w:val="20"/>
      <w:szCs w:val="20"/>
      <w:lang w:val="en-US"/>
    </w:rPr>
  </w:style>
  <w:style w:type="paragraph" w:customStyle="1" w:styleId="2">
    <w:name w:val="Обычный2"/>
    <w:rsid w:val="00C4270E"/>
    <w:pPr>
      <w:spacing w:after="0" w:line="240" w:lineRule="auto"/>
    </w:pPr>
    <w:rPr>
      <w:rFonts w:ascii="Times New Roman" w:eastAsia="Times New Roman" w:hAnsi="Times New Roman" w:cs="Times New Roman"/>
      <w:snapToGrid w:val="0"/>
      <w:sz w:val="20"/>
      <w:szCs w:val="20"/>
      <w:lang w:eastAsia="ru-RU"/>
    </w:rPr>
  </w:style>
  <w:style w:type="paragraph" w:styleId="a6">
    <w:name w:val="header"/>
    <w:basedOn w:val="a"/>
    <w:link w:val="a7"/>
    <w:uiPriority w:val="99"/>
    <w:unhideWhenUsed/>
    <w:rsid w:val="004F0DEB"/>
    <w:pPr>
      <w:tabs>
        <w:tab w:val="center" w:pos="4819"/>
        <w:tab w:val="right" w:pos="9639"/>
      </w:tabs>
      <w:spacing w:after="0" w:line="240" w:lineRule="auto"/>
    </w:pPr>
    <w:rPr>
      <w:lang w:val="uk-UA"/>
    </w:rPr>
  </w:style>
  <w:style w:type="character" w:customStyle="1" w:styleId="a7">
    <w:name w:val="Верхний колонтитул Знак"/>
    <w:basedOn w:val="a0"/>
    <w:link w:val="a6"/>
    <w:uiPriority w:val="99"/>
    <w:rsid w:val="004F0DEB"/>
    <w:rPr>
      <w:lang w:val="uk-UA"/>
    </w:rPr>
  </w:style>
  <w:style w:type="character" w:customStyle="1" w:styleId="rvts9">
    <w:name w:val="rvts9"/>
    <w:rsid w:val="00CC5DB0"/>
    <w:rPr>
      <w:rFonts w:ascii="Times New Roman" w:hAnsi="Times New Roman" w:cs="Times New Roman" w:hint="default"/>
      <w:b/>
      <w:bCs/>
      <w:i w:val="0"/>
      <w:iCs w:val="0"/>
      <w:strike w:val="0"/>
      <w:dstrike w:val="0"/>
      <w:sz w:val="24"/>
      <w:szCs w:val="24"/>
      <w:u w:val="none"/>
      <w:effect w:val="none"/>
    </w:rPr>
  </w:style>
  <w:style w:type="character" w:customStyle="1" w:styleId="rvts37">
    <w:name w:val="rvts37"/>
    <w:rsid w:val="00CC5DB0"/>
    <w:rPr>
      <w:rFonts w:ascii="Times New Roman" w:hAnsi="Times New Roman" w:cs="Times New Roman" w:hint="default"/>
      <w:b/>
      <w:bCs/>
      <w:i w:val="0"/>
      <w:iCs w:val="0"/>
      <w:strike w:val="0"/>
      <w:dstrike w:val="0"/>
      <w:sz w:val="16"/>
      <w:szCs w:val="16"/>
      <w:u w:val="none"/>
      <w:effect w:val="none"/>
      <w:vertAlign w:val="superscript"/>
    </w:rPr>
  </w:style>
  <w:style w:type="paragraph" w:styleId="a8">
    <w:name w:val="footer"/>
    <w:basedOn w:val="a"/>
    <w:link w:val="a9"/>
    <w:uiPriority w:val="99"/>
    <w:unhideWhenUsed/>
    <w:rsid w:val="00CE419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E4198"/>
  </w:style>
  <w:style w:type="paragraph" w:customStyle="1" w:styleId="3">
    <w:name w:val="Обычный3"/>
    <w:rsid w:val="008A3771"/>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A6F4-6533-4828-B6B5-E38CA8B1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u250402</dc:creator>
  <cp:lastModifiedBy>Tarasenko</cp:lastModifiedBy>
  <cp:revision>11</cp:revision>
  <cp:lastPrinted>2021-08-02T11:04:00Z</cp:lastPrinted>
  <dcterms:created xsi:type="dcterms:W3CDTF">2021-08-02T07:41:00Z</dcterms:created>
  <dcterms:modified xsi:type="dcterms:W3CDTF">2021-08-02T13:59:00Z</dcterms:modified>
</cp:coreProperties>
</file>