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80" w:rsidRPr="00B61F3D" w:rsidRDefault="00C95480" w:rsidP="0011284A">
      <w:pPr>
        <w:pStyle w:val="a3"/>
        <w:spacing w:before="78"/>
        <w:ind w:right="-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>Звернення Чернігівської міської ради</w:t>
      </w:r>
    </w:p>
    <w:p w:rsidR="00C95480" w:rsidRPr="001235EC" w:rsidRDefault="00C95480" w:rsidP="00C95480">
      <w:pPr>
        <w:pStyle w:val="a3"/>
        <w:spacing w:before="3"/>
        <w:ind w:left="370" w:right="33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Кабінету Міністрів </w:t>
      </w:r>
      <w:r w:rsidR="00057E1F" w:rsidRPr="0030628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Pr="00BE0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</w:t>
      </w:r>
      <w:r w:rsidR="00CA094A" w:rsidRPr="001235EC">
        <w:rPr>
          <w:rFonts w:ascii="Times New Roman" w:hAnsi="Times New Roman" w:cs="Times New Roman"/>
          <w:color w:val="000000" w:themeColor="text1"/>
          <w:sz w:val="28"/>
          <w:szCs w:val="28"/>
        </w:rPr>
        <w:t>погашення заборгованості з різниці в тарифах</w:t>
      </w:r>
      <w:r w:rsidR="00057E1F" w:rsidRPr="00123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5480" w:rsidRPr="002A0B39" w:rsidRDefault="00C95480" w:rsidP="00C954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FBB" w:rsidRPr="00BD4FBB" w:rsidRDefault="00542D6A" w:rsidP="002A0B39">
      <w:pPr>
        <w:pStyle w:val="a3"/>
        <w:spacing w:before="2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6A">
        <w:rPr>
          <w:rFonts w:ascii="Times New Roman" w:hAnsi="Times New Roman" w:cs="Times New Roman"/>
          <w:color w:val="000000" w:themeColor="text1"/>
          <w:sz w:val="28"/>
          <w:szCs w:val="28"/>
        </w:rPr>
        <w:t>Законом України «Про особливості регулювання відносин на ринку природного газу та у сфері теплопостачання протягом дії воєнного стану та подальшого відновлення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функціонування</w:t>
      </w:r>
      <w:r w:rsidRPr="00542D6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29.07.2022 №2479-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6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D4FB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E032A">
        <w:rPr>
          <w:rFonts w:ascii="Times New Roman" w:hAnsi="Times New Roman" w:cs="Times New Roman"/>
          <w:color w:val="000000" w:themeColor="text1"/>
          <w:sz w:val="28"/>
          <w:szCs w:val="28"/>
        </w:rPr>
        <w:t>алі – Закон 2479)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FBB">
        <w:rPr>
          <w:rFonts w:ascii="Times New Roman" w:hAnsi="Times New Roman" w:cs="Times New Roman"/>
          <w:color w:val="000000" w:themeColor="text1"/>
          <w:sz w:val="28"/>
          <w:szCs w:val="28"/>
        </w:rPr>
        <w:t>запроваджено м</w:t>
      </w:r>
      <w:r w:rsidR="00BD4FBB"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ораторій на підвищення цін (тарифів) </w:t>
      </w:r>
      <w:r w:rsid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D4FBB"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теплову енергію (її виробництво, транспортування та постачання) і послуги з постачання теплової енергії та постачання гарячої води </w:t>
      </w:r>
      <w:r w:rsidR="00BD4F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D4FBB"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>ротягом дії воєнного стану в Україні та шести місяців після місяця, в якому воєнний стан буде припинено або скасовано</w:t>
      </w:r>
      <w:r w:rsidR="00BD4F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FBB" w:rsidRDefault="00BD4FBB" w:rsidP="002A0B39">
      <w:pPr>
        <w:pStyle w:val="a3"/>
        <w:spacing w:before="2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п. 1 ст. 2 Закону 2479 с</w:t>
      </w:r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>уб’єктам господарювання, що здійснюють виробництво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транспортування, постачання теплової енергії і надають послуги з постачання теплової енергії та постачання гарячої води, щодо яких запроваджено мораторій</w:t>
      </w:r>
      <w:r w:rsidR="00CA0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n19"/>
      <w:bookmarkEnd w:id="0"/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компенсується </w:t>
      </w:r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заборгованість з різниці в тарифах на виробництво, транспортування та постачання теплової енергії, на теплову енергію, послуги з централізованого опалення та централізованого постачання гарячої води, послуги з постачання теплової енергії та постачання гарячої води, що підлягає врегулюванню на 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умовах та в порядку, визначених </w:t>
      </w:r>
      <w:r w:rsidRPr="00D671D3">
        <w:rPr>
          <w:rFonts w:ascii="Times New Roman" w:hAnsi="Times New Roman" w:cs="Times New Roman"/>
          <w:sz w:val="28"/>
          <w:szCs w:val="28"/>
        </w:rPr>
        <w:t>Законом України</w:t>
      </w:r>
      <w:r w:rsidR="00D671D3" w:rsidRPr="00D671D3">
        <w:rPr>
          <w:rFonts w:ascii="Times New Roman" w:hAnsi="Times New Roman" w:cs="Times New Roman"/>
          <w:sz w:val="28"/>
          <w:szCs w:val="28"/>
        </w:rPr>
        <w:t xml:space="preserve"> </w:t>
      </w:r>
      <w:r w:rsidR="002A0B39">
        <w:rPr>
          <w:rFonts w:ascii="Times New Roman" w:hAnsi="Times New Roman" w:cs="Times New Roman"/>
          <w:sz w:val="28"/>
          <w:szCs w:val="28"/>
        </w:rPr>
        <w:t xml:space="preserve">від </w:t>
      </w:r>
      <w:r w:rsidR="002A0B39" w:rsidRPr="002A0B39">
        <w:rPr>
          <w:rFonts w:ascii="Times New Roman" w:hAnsi="Times New Roman" w:cs="Times New Roman"/>
          <w:sz w:val="28"/>
          <w:szCs w:val="28"/>
        </w:rPr>
        <w:t>0</w:t>
      </w:r>
      <w:r w:rsidR="002A0B39" w:rsidRPr="002A0B39">
        <w:rPr>
          <w:rFonts w:ascii="Times New Roman" w:hAnsi="Times New Roman" w:cs="Times New Roman"/>
          <w:bCs/>
          <w:sz w:val="28"/>
          <w:szCs w:val="28"/>
        </w:rPr>
        <w:t>3.11.2016 року № 1730-VIII</w:t>
      </w:r>
      <w:r w:rsidR="002A0B39" w:rsidRPr="002A0B39">
        <w:rPr>
          <w:rFonts w:ascii="Times New Roman" w:hAnsi="Times New Roman" w:cs="Times New Roman"/>
          <w:sz w:val="28"/>
          <w:szCs w:val="28"/>
        </w:rPr>
        <w:t xml:space="preserve"> 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заходи, спрямовані на врегулювання заборгованості теплопостачальних та </w:t>
      </w:r>
      <w:proofErr w:type="spellStart"/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>теплогенеруючих</w:t>
      </w:r>
      <w:proofErr w:type="spellEnd"/>
      <w:r w:rsidRPr="00BD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організацій та підприємств централізованого 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094A">
        <w:rPr>
          <w:rFonts w:ascii="Times New Roman" w:hAnsi="Times New Roman" w:cs="Times New Roman"/>
          <w:color w:val="000000" w:themeColor="text1"/>
          <w:sz w:val="28"/>
          <w:szCs w:val="28"/>
        </w:rPr>
        <w:t>одопостачання і водовідведення».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9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>гідно з п. 1 ст. 3 Закону 2479 ф</w:t>
      </w:r>
      <w:r w:rsidR="00FA1D92">
        <w:rPr>
          <w:rFonts w:ascii="Times New Roman" w:hAnsi="Times New Roman" w:cs="Times New Roman"/>
          <w:color w:val="000000" w:themeColor="text1"/>
          <w:sz w:val="28"/>
          <w:szCs w:val="28"/>
        </w:rPr>
        <w:t>інансування компенсацій</w:t>
      </w:r>
      <w:r w:rsidR="00D671D3" w:rsidRP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здійснюється за рахунок видатків державного бюджету за цільовим 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призначенням, що передбачаються </w:t>
      </w:r>
      <w:r w:rsidR="00D671D3" w:rsidRPr="00D671D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України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671D3" w:rsidRPr="00D671D3">
        <w:rPr>
          <w:rFonts w:ascii="Times New Roman" w:hAnsi="Times New Roman" w:cs="Times New Roman"/>
          <w:color w:val="000000" w:themeColor="text1"/>
          <w:sz w:val="28"/>
          <w:szCs w:val="28"/>
        </w:rPr>
        <w:t>Про Держа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вний бюджет України на 2022 рік» та/або </w:t>
      </w:r>
      <w:r w:rsidR="00D671D3" w:rsidRPr="00D671D3">
        <w:rPr>
          <w:rFonts w:ascii="Times New Roman" w:hAnsi="Times New Roman" w:cs="Times New Roman"/>
          <w:color w:val="000000" w:themeColor="text1"/>
          <w:sz w:val="28"/>
          <w:szCs w:val="28"/>
        </w:rPr>
        <w:t>Законом України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671D3" w:rsidRPr="00D671D3">
        <w:rPr>
          <w:rFonts w:ascii="Times New Roman" w:hAnsi="Times New Roman" w:cs="Times New Roman"/>
          <w:color w:val="000000" w:themeColor="text1"/>
          <w:sz w:val="28"/>
          <w:szCs w:val="28"/>
        </w:rPr>
        <w:t>Про Держа</w:t>
      </w:r>
      <w:r w:rsidR="00D671D3">
        <w:rPr>
          <w:rFonts w:ascii="Times New Roman" w:hAnsi="Times New Roman" w:cs="Times New Roman"/>
          <w:color w:val="000000" w:themeColor="text1"/>
          <w:sz w:val="28"/>
          <w:szCs w:val="28"/>
        </w:rPr>
        <w:t>вний бюджет України на 2023 рік»</w:t>
      </w:r>
      <w:r w:rsidR="00D671D3" w:rsidRPr="00D67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FBB" w:rsidRPr="003B5776" w:rsidRDefault="005C10A8" w:rsidP="002A0B39">
      <w:pPr>
        <w:pStyle w:val="a3"/>
        <w:spacing w:before="2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0A8">
        <w:rPr>
          <w:rFonts w:ascii="Times New Roman" w:hAnsi="Times New Roman" w:cs="Times New Roman"/>
          <w:color w:val="000000" w:themeColor="text1"/>
          <w:sz w:val="28"/>
          <w:szCs w:val="28"/>
        </w:rPr>
        <w:t>Законом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Pr="005C10A8">
        <w:rPr>
          <w:rFonts w:ascii="Times New Roman" w:hAnsi="Times New Roman" w:cs="Times New Roman"/>
          <w:color w:val="000000" w:themeColor="text1"/>
          <w:sz w:val="28"/>
          <w:szCs w:val="28"/>
        </w:rPr>
        <w:t>29.07.2022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5C10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2481-IX</w:t>
      </w:r>
      <w:r w:rsidRPr="005C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внесення змін до Закону України «Про Державний бюджет України на 2022 рік» були створені правові підстави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виконання зобов’язань держави перед суб’єктами господарювання у сфері теплопостачання, проте, </w:t>
      </w:r>
      <w:r w:rsid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станом 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425B2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43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5B2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.2023 відшкодування підприємствам теплопостачання заборгованості з різниці в тарифах за 2021-202</w:t>
      </w:r>
      <w:r w:rsidR="007425B2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</w:t>
      </w:r>
      <w:r w:rsidR="003F04C1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державою не проводились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FBB" w:rsidRPr="003B5776" w:rsidRDefault="003F04C1" w:rsidP="002A0B39">
      <w:pPr>
        <w:pStyle w:val="a3"/>
        <w:spacing w:before="2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викладене вище, для забезпечення </w:t>
      </w:r>
      <w:r w:rsidR="00CA094A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проведення 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належної підготовки теплопостачальними підприємствами </w:t>
      </w:r>
      <w:r w:rsidR="00BF1DA3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 «ОБЛТЕПЛОКОМУНЕНЕРГО», ТОВ ФІРМА «ТЕХНОВА», ПП «СПЕЦІАЛЬНА ЕНЕРГЕТИЧНА КОМПАНІЯ» та КП «ТЕПЛОКОМУНЕНЕРГО» Чернігівської міської ради 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опалювального сезону 2023-2024 років просимо Кабінет Міністрів України до 01.09.2023 забезпечити погашення </w:t>
      </w:r>
      <w:r w:rsidR="003E4A3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заборгованості з різниці в тарифах за 2021-202</w:t>
      </w:r>
      <w:r w:rsidR="007425B2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4A3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</w:t>
      </w:r>
      <w:r w:rsidR="00CA094A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A3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погодженої </w:t>
      </w:r>
      <w:r w:rsidR="003E4A3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тимчасовою територіальною комісією з питань узгодження заборгованості з різниці в тарифах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, що</w:t>
      </w:r>
      <w:r w:rsid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станом на </w:t>
      </w:r>
      <w:r w:rsidR="007425B2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43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5B2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Pr="003B5776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7425B2" w:rsidRPr="003B5776">
        <w:rPr>
          <w:rFonts w:ascii="Times New Roman" w:hAnsi="Times New Roman" w:cs="Times New Roman"/>
          <w:sz w:val="28"/>
          <w:szCs w:val="28"/>
        </w:rPr>
        <w:t>757,7</w:t>
      </w:r>
      <w:r w:rsidR="00577EB4" w:rsidRPr="003B5776">
        <w:rPr>
          <w:rFonts w:ascii="Times New Roman" w:hAnsi="Times New Roman" w:cs="Times New Roman"/>
          <w:sz w:val="28"/>
          <w:szCs w:val="28"/>
        </w:rPr>
        <w:t xml:space="preserve"> млн грн</w:t>
      </w:r>
      <w:r w:rsidR="005D6E7C" w:rsidRPr="003B5776">
        <w:rPr>
          <w:rFonts w:ascii="Times New Roman" w:hAnsi="Times New Roman" w:cs="Times New Roman"/>
          <w:sz w:val="28"/>
          <w:szCs w:val="28"/>
        </w:rPr>
        <w:t>, з них</w:t>
      </w:r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6E7C" w:rsidRPr="003B5776" w:rsidRDefault="003C1A23" w:rsidP="005D6E7C">
      <w:pPr>
        <w:pStyle w:val="a3"/>
        <w:numPr>
          <w:ilvl w:val="0"/>
          <w:numId w:val="2"/>
        </w:numPr>
        <w:spacing w:before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390,8</w:t>
      </w:r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грн АТ «</w:t>
      </w:r>
      <w:proofErr w:type="spellStart"/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Облтеплокомуненерго</w:t>
      </w:r>
      <w:proofErr w:type="spellEnd"/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D6E7C" w:rsidRPr="005D6E7C" w:rsidRDefault="007425B2" w:rsidP="005D6E7C">
      <w:pPr>
        <w:pStyle w:val="a3"/>
        <w:numPr>
          <w:ilvl w:val="0"/>
          <w:numId w:val="2"/>
        </w:numPr>
        <w:spacing w:before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358,0</w:t>
      </w:r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грн ТОВ ФІРМА «</w:t>
      </w:r>
      <w:proofErr w:type="spellStart"/>
      <w:r w:rsidR="005D6E7C" w:rsidRPr="003B5776">
        <w:rPr>
          <w:rFonts w:ascii="Times New Roman" w:hAnsi="Times New Roman" w:cs="Times New Roman"/>
          <w:color w:val="000000" w:themeColor="text1"/>
          <w:sz w:val="28"/>
          <w:szCs w:val="28"/>
        </w:rPr>
        <w:t>Технова</w:t>
      </w:r>
      <w:proofErr w:type="spellEnd"/>
      <w:r w:rsidR="005D6E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D6E7C" w:rsidRPr="005D6E7C" w:rsidRDefault="007425B2" w:rsidP="005D6E7C">
      <w:pPr>
        <w:pStyle w:val="a3"/>
        <w:numPr>
          <w:ilvl w:val="0"/>
          <w:numId w:val="2"/>
        </w:numPr>
        <w:spacing w:before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8,4</w:t>
      </w:r>
      <w:r w:rsidR="005D6E7C" w:rsidRPr="005D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грн ПП «С</w:t>
      </w:r>
      <w:r w:rsidR="005D6E7C">
        <w:rPr>
          <w:rFonts w:ascii="Times New Roman" w:hAnsi="Times New Roman" w:cs="Times New Roman"/>
          <w:color w:val="000000" w:themeColor="text1"/>
          <w:sz w:val="28"/>
          <w:szCs w:val="28"/>
        </w:rPr>
        <w:t>пеціальна енергетична компанія»;</w:t>
      </w:r>
    </w:p>
    <w:p w:rsidR="005D6E7C" w:rsidRDefault="003C1A23" w:rsidP="005D6E7C">
      <w:pPr>
        <w:pStyle w:val="a3"/>
        <w:numPr>
          <w:ilvl w:val="0"/>
          <w:numId w:val="2"/>
        </w:numPr>
        <w:spacing w:before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533,9</w:t>
      </w:r>
      <w:r w:rsidR="005D6E7C" w:rsidRPr="005D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 грн КП «</w:t>
      </w:r>
      <w:proofErr w:type="spellStart"/>
      <w:r w:rsidR="005D6E7C" w:rsidRPr="005D6E7C">
        <w:rPr>
          <w:rFonts w:ascii="Times New Roman" w:hAnsi="Times New Roman" w:cs="Times New Roman"/>
          <w:color w:val="000000" w:themeColor="text1"/>
          <w:sz w:val="28"/>
          <w:szCs w:val="28"/>
        </w:rPr>
        <w:t>Теплокомуненерго</w:t>
      </w:r>
      <w:proofErr w:type="spellEnd"/>
      <w:r w:rsidR="005D6E7C" w:rsidRPr="005D6E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Чернігівської міської ради</w:t>
      </w:r>
      <w:r w:rsidR="005D6E7C" w:rsidRPr="005D6E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B39" w:rsidRPr="005D6E7C" w:rsidRDefault="002A0B39" w:rsidP="002A0B39">
      <w:pPr>
        <w:pStyle w:val="a3"/>
        <w:spacing w:before="2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480" w:rsidRDefault="006A74D6" w:rsidP="002A0B39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Наголошуємо, що без термінового вирішення зазначених </w:t>
      </w:r>
      <w:r w:rsidR="00227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проблемних питань, своєчасний початок та стабільне проходження опалювального сезону 2023-2024 років неможливі.</w:t>
      </w:r>
    </w:p>
    <w:p w:rsidR="00F705CA" w:rsidRDefault="00F705CA" w:rsidP="00C954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B39" w:rsidRPr="002A0B39" w:rsidRDefault="002A0B39" w:rsidP="00C954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480" w:rsidRPr="002A0B39" w:rsidRDefault="00C95480" w:rsidP="00CE173B">
      <w:pPr>
        <w:pStyle w:val="a3"/>
        <w:ind w:left="4678" w:right="111" w:hanging="2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Звернення прийняте </w:t>
      </w:r>
      <w:r w:rsidR="005D1010"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Чернігівською </w:t>
      </w:r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міською радою </w:t>
      </w:r>
      <w:r w:rsidR="00CE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червня </w:t>
      </w:r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42D6A"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1010"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</w:p>
    <w:p w:rsidR="00C066F0" w:rsidRPr="002A0B39" w:rsidRDefault="00C95480" w:rsidP="00CE173B">
      <w:pPr>
        <w:pStyle w:val="a3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42D6A"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>ceciï</w:t>
      </w:r>
      <w:proofErr w:type="spellEnd"/>
      <w:r w:rsidRPr="002A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скликання</w:t>
      </w:r>
      <w:bookmarkEnd w:id="1"/>
    </w:p>
    <w:sectPr w:rsidR="00C066F0" w:rsidRPr="002A0B39" w:rsidSect="002A0B39">
      <w:pgSz w:w="11910" w:h="16840"/>
      <w:pgMar w:top="1134" w:right="853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841BD"/>
    <w:multiLevelType w:val="hybridMultilevel"/>
    <w:tmpl w:val="87ECDD7A"/>
    <w:lvl w:ilvl="0" w:tplc="4EEC2F96">
      <w:start w:val="1"/>
      <w:numFmt w:val="decimal"/>
      <w:lvlText w:val="%1."/>
      <w:lvlJc w:val="left"/>
      <w:pPr>
        <w:ind w:left="175" w:hanging="426"/>
      </w:pPr>
      <w:rPr>
        <w:rFonts w:hint="default"/>
        <w:w w:val="94"/>
        <w:lang w:val="uk-UA" w:eastAsia="en-US" w:bidi="ar-SA"/>
      </w:rPr>
    </w:lvl>
    <w:lvl w:ilvl="1" w:tplc="0734AB1E">
      <w:start w:val="1"/>
      <w:numFmt w:val="decimal"/>
      <w:lvlText w:val="%2."/>
      <w:lvlJc w:val="left"/>
      <w:pPr>
        <w:ind w:left="196" w:hanging="258"/>
        <w:jc w:val="right"/>
      </w:pPr>
      <w:rPr>
        <w:rFonts w:hint="default"/>
        <w:spacing w:val="-1"/>
        <w:w w:val="89"/>
        <w:lang w:val="uk-UA" w:eastAsia="en-US" w:bidi="ar-SA"/>
      </w:rPr>
    </w:lvl>
    <w:lvl w:ilvl="2" w:tplc="0F64D82A">
      <w:numFmt w:val="bullet"/>
      <w:lvlText w:val="•"/>
      <w:lvlJc w:val="left"/>
      <w:pPr>
        <w:ind w:left="1247" w:hanging="258"/>
      </w:pPr>
      <w:rPr>
        <w:rFonts w:hint="default"/>
        <w:lang w:val="uk-UA" w:eastAsia="en-US" w:bidi="ar-SA"/>
      </w:rPr>
    </w:lvl>
    <w:lvl w:ilvl="3" w:tplc="85C0B3BA">
      <w:numFmt w:val="bullet"/>
      <w:lvlText w:val="•"/>
      <w:lvlJc w:val="left"/>
      <w:pPr>
        <w:ind w:left="2294" w:hanging="258"/>
      </w:pPr>
      <w:rPr>
        <w:rFonts w:hint="default"/>
        <w:lang w:val="uk-UA" w:eastAsia="en-US" w:bidi="ar-SA"/>
      </w:rPr>
    </w:lvl>
    <w:lvl w:ilvl="4" w:tplc="7F80F962">
      <w:numFmt w:val="bullet"/>
      <w:lvlText w:val="•"/>
      <w:lvlJc w:val="left"/>
      <w:pPr>
        <w:ind w:left="3341" w:hanging="258"/>
      </w:pPr>
      <w:rPr>
        <w:rFonts w:hint="default"/>
        <w:lang w:val="uk-UA" w:eastAsia="en-US" w:bidi="ar-SA"/>
      </w:rPr>
    </w:lvl>
    <w:lvl w:ilvl="5" w:tplc="E7A8D7EC">
      <w:numFmt w:val="bullet"/>
      <w:lvlText w:val="•"/>
      <w:lvlJc w:val="left"/>
      <w:pPr>
        <w:ind w:left="4388" w:hanging="258"/>
      </w:pPr>
      <w:rPr>
        <w:rFonts w:hint="default"/>
        <w:lang w:val="uk-UA" w:eastAsia="en-US" w:bidi="ar-SA"/>
      </w:rPr>
    </w:lvl>
    <w:lvl w:ilvl="6" w:tplc="206E5FBE">
      <w:numFmt w:val="bullet"/>
      <w:lvlText w:val="•"/>
      <w:lvlJc w:val="left"/>
      <w:pPr>
        <w:ind w:left="5435" w:hanging="258"/>
      </w:pPr>
      <w:rPr>
        <w:rFonts w:hint="default"/>
        <w:lang w:val="uk-UA" w:eastAsia="en-US" w:bidi="ar-SA"/>
      </w:rPr>
    </w:lvl>
    <w:lvl w:ilvl="7" w:tplc="986ACAE2">
      <w:numFmt w:val="bullet"/>
      <w:lvlText w:val="•"/>
      <w:lvlJc w:val="left"/>
      <w:pPr>
        <w:ind w:left="6482" w:hanging="258"/>
      </w:pPr>
      <w:rPr>
        <w:rFonts w:hint="default"/>
        <w:lang w:val="uk-UA" w:eastAsia="en-US" w:bidi="ar-SA"/>
      </w:rPr>
    </w:lvl>
    <w:lvl w:ilvl="8" w:tplc="EB9C75CE">
      <w:numFmt w:val="bullet"/>
      <w:lvlText w:val="•"/>
      <w:lvlJc w:val="left"/>
      <w:pPr>
        <w:ind w:left="7529" w:hanging="258"/>
      </w:pPr>
      <w:rPr>
        <w:rFonts w:hint="default"/>
        <w:lang w:val="uk-UA" w:eastAsia="en-US" w:bidi="ar-SA"/>
      </w:rPr>
    </w:lvl>
  </w:abstractNum>
  <w:abstractNum w:abstractNumId="1" w15:restartNumberingAfterBreak="0">
    <w:nsid w:val="6F6C5CAF"/>
    <w:multiLevelType w:val="multilevel"/>
    <w:tmpl w:val="4A3441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F0"/>
    <w:rsid w:val="00057E1F"/>
    <w:rsid w:val="000A3374"/>
    <w:rsid w:val="0011284A"/>
    <w:rsid w:val="001235EC"/>
    <w:rsid w:val="001B4DBE"/>
    <w:rsid w:val="0022780D"/>
    <w:rsid w:val="00254E73"/>
    <w:rsid w:val="002A0B39"/>
    <w:rsid w:val="002E33BE"/>
    <w:rsid w:val="002F7D41"/>
    <w:rsid w:val="003048F3"/>
    <w:rsid w:val="00306281"/>
    <w:rsid w:val="003124C0"/>
    <w:rsid w:val="0037200F"/>
    <w:rsid w:val="003B5776"/>
    <w:rsid w:val="003C1A23"/>
    <w:rsid w:val="003D5048"/>
    <w:rsid w:val="003E4A3C"/>
    <w:rsid w:val="003F04C1"/>
    <w:rsid w:val="004A1892"/>
    <w:rsid w:val="004F49C0"/>
    <w:rsid w:val="00542B9B"/>
    <w:rsid w:val="00542D6A"/>
    <w:rsid w:val="00577EB4"/>
    <w:rsid w:val="005C10A8"/>
    <w:rsid w:val="005C27DF"/>
    <w:rsid w:val="005D1010"/>
    <w:rsid w:val="005D6E7C"/>
    <w:rsid w:val="005F4321"/>
    <w:rsid w:val="0063739E"/>
    <w:rsid w:val="006A74D6"/>
    <w:rsid w:val="006B65A2"/>
    <w:rsid w:val="006E032A"/>
    <w:rsid w:val="0071682E"/>
    <w:rsid w:val="00740874"/>
    <w:rsid w:val="007425B2"/>
    <w:rsid w:val="00850E1A"/>
    <w:rsid w:val="00895314"/>
    <w:rsid w:val="009E4159"/>
    <w:rsid w:val="009E5522"/>
    <w:rsid w:val="00A16162"/>
    <w:rsid w:val="00A961EC"/>
    <w:rsid w:val="00B16FE8"/>
    <w:rsid w:val="00B31D9B"/>
    <w:rsid w:val="00B61F3D"/>
    <w:rsid w:val="00BD4FBB"/>
    <w:rsid w:val="00BD6802"/>
    <w:rsid w:val="00BE0F13"/>
    <w:rsid w:val="00BF1DA3"/>
    <w:rsid w:val="00C066F0"/>
    <w:rsid w:val="00C16465"/>
    <w:rsid w:val="00C4035B"/>
    <w:rsid w:val="00C5013D"/>
    <w:rsid w:val="00C90DFF"/>
    <w:rsid w:val="00C9188B"/>
    <w:rsid w:val="00C95480"/>
    <w:rsid w:val="00CA094A"/>
    <w:rsid w:val="00CC53BA"/>
    <w:rsid w:val="00CE173B"/>
    <w:rsid w:val="00D21567"/>
    <w:rsid w:val="00D51500"/>
    <w:rsid w:val="00D671D3"/>
    <w:rsid w:val="00E021B8"/>
    <w:rsid w:val="00E04032"/>
    <w:rsid w:val="00E53BC6"/>
    <w:rsid w:val="00E566CA"/>
    <w:rsid w:val="00E81C25"/>
    <w:rsid w:val="00F553A6"/>
    <w:rsid w:val="00F705CA"/>
    <w:rsid w:val="00FA1D92"/>
    <w:rsid w:val="00FC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D0B3"/>
  <w15:docId w15:val="{944E2E71-EA5A-4FA3-84D5-6399AFB5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Times New Roman" w:eastAsia="Times New Roman" w:hAnsi="Times New Roman" w:cs="Times New Roman"/>
      <w:sz w:val="33"/>
      <w:szCs w:val="3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3" w:right="122" w:firstLine="5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2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0F"/>
    <w:rPr>
      <w:rFonts w:ascii="Tahoma" w:eastAsia="Cambria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BD4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Тарасенко</dc:creator>
  <cp:lastModifiedBy>Econom3</cp:lastModifiedBy>
  <cp:revision>9</cp:revision>
  <cp:lastPrinted>2023-05-29T08:24:00Z</cp:lastPrinted>
  <dcterms:created xsi:type="dcterms:W3CDTF">2023-05-24T07:45:00Z</dcterms:created>
  <dcterms:modified xsi:type="dcterms:W3CDTF">2023-06-01T10:54:00Z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2021-09-20T00:00:00Z</vt:filetime>
  </property>
</Properties>
</file>