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EB15" w14:textId="535E09BD" w:rsidR="000A1F88" w:rsidRPr="008C1918" w:rsidRDefault="000A1F88" w:rsidP="009F291F">
      <w:pPr>
        <w:pStyle w:val="a3"/>
        <w:shd w:val="clear" w:color="auto" w:fill="FFFFFF"/>
        <w:tabs>
          <w:tab w:val="left" w:pos="1860"/>
        </w:tabs>
        <w:spacing w:before="0" w:beforeAutospacing="0" w:after="0" w:afterAutospacing="0"/>
        <w:jc w:val="center"/>
        <w:rPr>
          <w:b/>
          <w:color w:val="000000"/>
          <w:sz w:val="28"/>
          <w:szCs w:val="28"/>
          <w:lang w:val="uk-UA"/>
        </w:rPr>
      </w:pPr>
      <w:r w:rsidRPr="008C1918">
        <w:rPr>
          <w:b/>
          <w:color w:val="000000"/>
          <w:sz w:val="28"/>
          <w:szCs w:val="28"/>
          <w:lang w:val="uk-UA"/>
        </w:rPr>
        <w:t>ПОЯСНЮВАЛЬНА ЗАПИСКА</w:t>
      </w:r>
    </w:p>
    <w:p w14:paraId="59A8704D" w14:textId="77777777" w:rsidR="00684A07" w:rsidRPr="008C1918" w:rsidRDefault="00684A07" w:rsidP="009F291F">
      <w:pPr>
        <w:pStyle w:val="a9"/>
        <w:ind w:firstLine="708"/>
        <w:jc w:val="both"/>
        <w:rPr>
          <w:rFonts w:ascii="Times New Roman" w:hAnsi="Times New Roman"/>
          <w:sz w:val="28"/>
          <w:szCs w:val="28"/>
          <w:lang w:val="uk-UA" w:eastAsia="uk-UA"/>
        </w:rPr>
      </w:pPr>
    </w:p>
    <w:p w14:paraId="5DE00506" w14:textId="25749142" w:rsidR="000F2508" w:rsidRPr="00EB0A6B" w:rsidRDefault="005E2618" w:rsidP="009F291F">
      <w:pPr>
        <w:ind w:right="51"/>
        <w:jc w:val="center"/>
        <w:rPr>
          <w:b/>
          <w:bCs/>
          <w:sz w:val="28"/>
          <w:szCs w:val="28"/>
          <w:lang w:val="uk-UA" w:eastAsia="uk-UA"/>
        </w:rPr>
      </w:pPr>
      <w:r w:rsidRPr="008C1918">
        <w:rPr>
          <w:sz w:val="28"/>
          <w:szCs w:val="28"/>
          <w:lang w:val="uk-UA" w:eastAsia="uk-UA"/>
        </w:rPr>
        <w:t>д</w:t>
      </w:r>
      <w:r w:rsidR="00581B1F" w:rsidRPr="008C1918">
        <w:rPr>
          <w:sz w:val="28"/>
          <w:szCs w:val="28"/>
          <w:lang w:val="uk-UA" w:eastAsia="uk-UA"/>
        </w:rPr>
        <w:t>о</w:t>
      </w:r>
      <w:r w:rsidRPr="008C1918">
        <w:rPr>
          <w:sz w:val="28"/>
          <w:szCs w:val="28"/>
          <w:lang w:val="uk-UA" w:eastAsia="uk-UA"/>
        </w:rPr>
        <w:t xml:space="preserve"> </w:t>
      </w:r>
      <w:proofErr w:type="spellStart"/>
      <w:r w:rsidRPr="008C1918">
        <w:rPr>
          <w:sz w:val="28"/>
          <w:szCs w:val="28"/>
          <w:lang w:val="uk-UA" w:eastAsia="uk-UA"/>
        </w:rPr>
        <w:t>проєкту</w:t>
      </w:r>
      <w:proofErr w:type="spellEnd"/>
      <w:r w:rsidR="000A5228" w:rsidRPr="008C1918">
        <w:rPr>
          <w:sz w:val="28"/>
          <w:szCs w:val="28"/>
          <w:lang w:val="uk-UA" w:eastAsia="uk-UA"/>
        </w:rPr>
        <w:t xml:space="preserve"> рішення </w:t>
      </w:r>
      <w:r w:rsidR="000A5228" w:rsidRPr="00EB0A6B">
        <w:rPr>
          <w:sz w:val="28"/>
          <w:szCs w:val="28"/>
          <w:lang w:val="uk-UA" w:eastAsia="uk-UA"/>
        </w:rPr>
        <w:t xml:space="preserve">Чернігівської міської </w:t>
      </w:r>
      <w:r w:rsidR="00581B1F" w:rsidRPr="00EB0A6B">
        <w:rPr>
          <w:sz w:val="28"/>
          <w:szCs w:val="28"/>
          <w:lang w:val="uk-UA" w:eastAsia="uk-UA"/>
        </w:rPr>
        <w:t>ради</w:t>
      </w:r>
      <w:r w:rsidR="00B23CF2" w:rsidRPr="00EB0A6B">
        <w:rPr>
          <w:sz w:val="28"/>
          <w:szCs w:val="28"/>
          <w:lang w:val="uk-UA" w:eastAsia="uk-UA"/>
        </w:rPr>
        <w:t xml:space="preserve"> </w:t>
      </w:r>
      <w:r w:rsidR="000F2508" w:rsidRPr="00EB0A6B">
        <w:rPr>
          <w:sz w:val="28"/>
          <w:szCs w:val="28"/>
          <w:lang w:val="uk-UA" w:eastAsia="uk-UA"/>
        </w:rPr>
        <w:t>«</w:t>
      </w:r>
      <w:r w:rsidR="000A5228" w:rsidRPr="00EB0A6B">
        <w:rPr>
          <w:sz w:val="28"/>
          <w:szCs w:val="28"/>
          <w:lang w:val="uk-UA" w:eastAsia="uk-UA"/>
        </w:rPr>
        <w:t>Про затвердження</w:t>
      </w:r>
      <w:r w:rsidR="000A5228" w:rsidRPr="00EB0A6B">
        <w:rPr>
          <w:b/>
          <w:bCs/>
          <w:sz w:val="28"/>
          <w:szCs w:val="28"/>
          <w:lang w:val="uk-UA" w:eastAsia="uk-UA"/>
        </w:rPr>
        <w:t xml:space="preserve"> </w:t>
      </w:r>
      <w:r w:rsidR="00EB0A6B" w:rsidRPr="00EB0A6B">
        <w:rPr>
          <w:rStyle w:val="aa"/>
          <w:b w:val="0"/>
          <w:bCs w:val="0"/>
          <w:sz w:val="28"/>
          <w:szCs w:val="28"/>
          <w:lang w:val="uk-UA"/>
        </w:rPr>
        <w:t>Програм</w:t>
      </w:r>
      <w:r w:rsidR="00EB0A6B" w:rsidRPr="00EB0A6B">
        <w:rPr>
          <w:rStyle w:val="aa"/>
          <w:b w:val="0"/>
          <w:bCs w:val="0"/>
          <w:sz w:val="28"/>
          <w:szCs w:val="28"/>
          <w:lang w:val="uk-UA"/>
        </w:rPr>
        <w:t>и</w:t>
      </w:r>
      <w:r w:rsidR="00EB0A6B" w:rsidRPr="00EB0A6B">
        <w:rPr>
          <w:rStyle w:val="aa"/>
          <w:b w:val="0"/>
          <w:bCs w:val="0"/>
          <w:sz w:val="28"/>
          <w:szCs w:val="28"/>
          <w:lang w:val="uk-UA"/>
        </w:rPr>
        <w:t xml:space="preserve"> модернізації </w:t>
      </w:r>
      <w:proofErr w:type="spellStart"/>
      <w:r w:rsidR="00EB0A6B" w:rsidRPr="00EB0A6B">
        <w:rPr>
          <w:rStyle w:val="aa"/>
          <w:b w:val="0"/>
          <w:bCs w:val="0"/>
          <w:sz w:val="28"/>
          <w:szCs w:val="28"/>
          <w:lang w:val="uk-UA"/>
        </w:rPr>
        <w:t>їдалень</w:t>
      </w:r>
      <w:proofErr w:type="spellEnd"/>
      <w:r w:rsidR="00EB0A6B" w:rsidRPr="00EB0A6B">
        <w:rPr>
          <w:rStyle w:val="aa"/>
          <w:b w:val="0"/>
          <w:bCs w:val="0"/>
          <w:sz w:val="28"/>
          <w:szCs w:val="28"/>
          <w:lang w:val="uk-UA"/>
        </w:rPr>
        <w:t xml:space="preserve"> та харчоблоків у закладах освіти м. Чернігова на 2024-2026 роки</w:t>
      </w:r>
      <w:r w:rsidR="000F2508" w:rsidRPr="00EB0A6B">
        <w:rPr>
          <w:b/>
          <w:bCs/>
          <w:sz w:val="28"/>
          <w:szCs w:val="28"/>
          <w:lang w:val="uk-UA" w:eastAsia="uk-UA"/>
        </w:rPr>
        <w:t>»</w:t>
      </w:r>
    </w:p>
    <w:p w14:paraId="762D94B0" w14:textId="77777777" w:rsidR="000F2508" w:rsidRPr="008C1918" w:rsidRDefault="000F2508" w:rsidP="009F291F">
      <w:pPr>
        <w:jc w:val="center"/>
        <w:rPr>
          <w:sz w:val="28"/>
          <w:szCs w:val="28"/>
          <w:lang w:val="uk-UA"/>
        </w:rPr>
      </w:pPr>
    </w:p>
    <w:p w14:paraId="2EC74192" w14:textId="77777777" w:rsidR="00EB0A6B" w:rsidRPr="00EB0A6B" w:rsidRDefault="00EB0A6B" w:rsidP="00EB0A6B">
      <w:pPr>
        <w:ind w:firstLine="709"/>
        <w:jc w:val="both"/>
        <w:rPr>
          <w:sz w:val="28"/>
          <w:szCs w:val="28"/>
          <w:lang w:val="uk-UA"/>
        </w:rPr>
      </w:pPr>
      <w:r w:rsidRPr="00EB0A6B">
        <w:rPr>
          <w:sz w:val="28"/>
          <w:szCs w:val="28"/>
          <w:lang w:val="uk-UA"/>
        </w:rPr>
        <w:t xml:space="preserve">Найважливішими компонентами розвитку особистості дитини є її фізичне, психічне та духовне здоров’я, стан якого визначається впливом на нього всього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достатнім, якісним і безпечним харчуванням. </w:t>
      </w:r>
    </w:p>
    <w:p w14:paraId="346CF90B" w14:textId="6021DA9C" w:rsidR="00EB0A6B" w:rsidRPr="00C85211" w:rsidRDefault="00EB0A6B" w:rsidP="00EB0A6B">
      <w:pPr>
        <w:ind w:firstLine="709"/>
        <w:jc w:val="both"/>
        <w:rPr>
          <w:sz w:val="28"/>
          <w:szCs w:val="28"/>
          <w:lang w:val="uk-UA"/>
        </w:rPr>
      </w:pPr>
      <w:r w:rsidRPr="00C85211">
        <w:rPr>
          <w:sz w:val="28"/>
          <w:szCs w:val="28"/>
          <w:lang w:val="uk-UA"/>
        </w:rPr>
        <w:t>Схвалена Указом Президента України №</w:t>
      </w:r>
      <w:r>
        <w:rPr>
          <w:sz w:val="28"/>
          <w:szCs w:val="28"/>
          <w:lang w:val="uk-UA"/>
        </w:rPr>
        <w:t xml:space="preserve"> </w:t>
      </w:r>
      <w:r w:rsidRPr="00C85211">
        <w:rPr>
          <w:sz w:val="28"/>
          <w:szCs w:val="28"/>
          <w:lang w:val="uk-UA"/>
        </w:rPr>
        <w:t xml:space="preserve">195/2020 від 25 травня 2020 року Національна </w:t>
      </w:r>
      <w:r>
        <w:rPr>
          <w:sz w:val="28"/>
          <w:szCs w:val="28"/>
          <w:lang w:val="uk-UA"/>
        </w:rPr>
        <w:t xml:space="preserve">стратегія </w:t>
      </w:r>
      <w:r w:rsidRPr="00C85211">
        <w:rPr>
          <w:sz w:val="28"/>
          <w:szCs w:val="28"/>
          <w:lang w:val="uk-UA"/>
        </w:rPr>
        <w:t xml:space="preserve">розбудови безпечного і здорового освітнього середовища </w:t>
      </w:r>
      <w:r>
        <w:rPr>
          <w:sz w:val="28"/>
          <w:szCs w:val="28"/>
          <w:lang w:val="uk-UA"/>
        </w:rPr>
        <w:t>у</w:t>
      </w:r>
      <w:r w:rsidRPr="00C85211">
        <w:rPr>
          <w:sz w:val="28"/>
          <w:szCs w:val="28"/>
          <w:lang w:val="uk-UA"/>
        </w:rPr>
        <w:t xml:space="preserve"> новій українській школі</w:t>
      </w:r>
      <w:r>
        <w:rPr>
          <w:sz w:val="28"/>
          <w:szCs w:val="28"/>
          <w:lang w:val="uk-UA"/>
        </w:rPr>
        <w:t>,</w:t>
      </w:r>
      <w:r w:rsidRPr="00C85211">
        <w:rPr>
          <w:sz w:val="28"/>
          <w:szCs w:val="28"/>
          <w:lang w:val="uk-UA"/>
        </w:rPr>
        <w:t xml:space="preserve"> визначила ключовими завданнями:</w:t>
      </w:r>
    </w:p>
    <w:p w14:paraId="539AE82C" w14:textId="77777777" w:rsidR="00EB0A6B" w:rsidRPr="00C85211" w:rsidRDefault="00EB0A6B" w:rsidP="00EB0A6B">
      <w:pPr>
        <w:ind w:firstLine="709"/>
        <w:jc w:val="both"/>
        <w:rPr>
          <w:sz w:val="28"/>
          <w:szCs w:val="28"/>
          <w:lang w:val="uk-UA"/>
        </w:rPr>
      </w:pPr>
      <w:r w:rsidRPr="00C85211">
        <w:rPr>
          <w:sz w:val="28"/>
          <w:szCs w:val="28"/>
          <w:lang w:val="uk-UA"/>
        </w:rPr>
        <w:t>формування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w:t>
      </w:r>
    </w:p>
    <w:p w14:paraId="78C9BD44" w14:textId="77777777" w:rsidR="00EB0A6B" w:rsidRPr="00C85211" w:rsidRDefault="00EB0A6B" w:rsidP="00EB0A6B">
      <w:pPr>
        <w:ind w:firstLine="709"/>
        <w:jc w:val="both"/>
        <w:rPr>
          <w:sz w:val="28"/>
          <w:szCs w:val="28"/>
          <w:lang w:val="uk-UA"/>
        </w:rPr>
      </w:pPr>
      <w:r w:rsidRPr="00C85211">
        <w:rPr>
          <w:sz w:val="28"/>
          <w:szCs w:val="28"/>
          <w:lang w:val="uk-UA"/>
        </w:rPr>
        <w:t xml:space="preserve">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w:t>
      </w:r>
      <w:proofErr w:type="spellStart"/>
      <w:r w:rsidRPr="00C85211">
        <w:rPr>
          <w:sz w:val="28"/>
          <w:szCs w:val="28"/>
          <w:lang w:val="uk-UA"/>
        </w:rPr>
        <w:t>їдалень</w:t>
      </w:r>
      <w:proofErr w:type="spellEnd"/>
      <w:r w:rsidRPr="00C85211">
        <w:rPr>
          <w:sz w:val="28"/>
          <w:szCs w:val="28"/>
          <w:lang w:val="uk-UA"/>
        </w:rPr>
        <w:t xml:space="preserve"> (харчоблоків) закладів освіти;</w:t>
      </w:r>
    </w:p>
    <w:p w14:paraId="6E6EDF5F" w14:textId="77777777" w:rsidR="00EB0A6B" w:rsidRPr="00C85211" w:rsidRDefault="00EB0A6B" w:rsidP="00EB0A6B">
      <w:pPr>
        <w:ind w:firstLine="709"/>
        <w:jc w:val="both"/>
        <w:rPr>
          <w:sz w:val="28"/>
          <w:szCs w:val="28"/>
          <w:lang w:val="uk-UA"/>
        </w:rPr>
      </w:pPr>
      <w:r w:rsidRPr="00C85211">
        <w:rPr>
          <w:sz w:val="28"/>
          <w:szCs w:val="28"/>
          <w:lang w:val="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14:paraId="2E7C4184" w14:textId="77777777" w:rsidR="00EB0A6B" w:rsidRDefault="00EB0A6B" w:rsidP="00EB0A6B">
      <w:pPr>
        <w:pStyle w:val="a9"/>
        <w:ind w:firstLine="708"/>
        <w:jc w:val="both"/>
        <w:rPr>
          <w:rFonts w:ascii="Times New Roman" w:hAnsi="Times New Roman"/>
          <w:sz w:val="28"/>
          <w:szCs w:val="28"/>
          <w:lang w:val="uk-UA"/>
        </w:rPr>
      </w:pPr>
      <w:r>
        <w:rPr>
          <w:rFonts w:ascii="Times New Roman" w:hAnsi="Times New Roman"/>
          <w:sz w:val="28"/>
          <w:szCs w:val="28"/>
          <w:lang w:val="uk-UA"/>
        </w:rPr>
        <w:t xml:space="preserve">Прийнята Чернігівською міською радою в 2020 році Програма модернізації </w:t>
      </w:r>
      <w:proofErr w:type="spellStart"/>
      <w:r>
        <w:rPr>
          <w:rFonts w:ascii="Times New Roman" w:hAnsi="Times New Roman"/>
          <w:sz w:val="28"/>
          <w:szCs w:val="28"/>
          <w:lang w:val="uk-UA"/>
        </w:rPr>
        <w:t>їдалень</w:t>
      </w:r>
      <w:proofErr w:type="spellEnd"/>
      <w:r>
        <w:rPr>
          <w:rFonts w:ascii="Times New Roman" w:hAnsi="Times New Roman"/>
          <w:sz w:val="28"/>
          <w:szCs w:val="28"/>
          <w:lang w:val="uk-UA"/>
        </w:rPr>
        <w:t xml:space="preserve"> та харчоблоків у закладах освіти на 2021-2023 роки дозволила розпочати системний процес покращення якості організації харчування в закладах освіти міста Чернігова та спрямувати на ці заходи 8 286 491,45 грн з бюджету Чернігівської міської територіальної громади. </w:t>
      </w:r>
    </w:p>
    <w:p w14:paraId="6FEA1E1F" w14:textId="5A6FD0B0" w:rsidR="00EB0A6B" w:rsidRDefault="00EB0A6B" w:rsidP="00EB0A6B">
      <w:pPr>
        <w:pStyle w:val="a9"/>
        <w:ind w:firstLine="708"/>
        <w:jc w:val="both"/>
        <w:rPr>
          <w:rFonts w:ascii="Times New Roman" w:hAnsi="Times New Roman"/>
          <w:sz w:val="28"/>
          <w:szCs w:val="28"/>
          <w:lang w:val="uk-UA"/>
        </w:rPr>
      </w:pP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рішення Чернігівської міської ради пропонується затвердити </w:t>
      </w:r>
      <w:r w:rsidRPr="00393610">
        <w:rPr>
          <w:rFonts w:ascii="Times New Roman" w:hAnsi="Times New Roman"/>
          <w:sz w:val="28"/>
          <w:szCs w:val="28"/>
          <w:lang w:val="uk-UA"/>
        </w:rPr>
        <w:t>Програм</w:t>
      </w:r>
      <w:r>
        <w:rPr>
          <w:rFonts w:ascii="Times New Roman" w:hAnsi="Times New Roman"/>
          <w:sz w:val="28"/>
          <w:szCs w:val="28"/>
          <w:lang w:val="uk-UA"/>
        </w:rPr>
        <w:t>у</w:t>
      </w:r>
      <w:r w:rsidRPr="00393610">
        <w:rPr>
          <w:rFonts w:ascii="Times New Roman" w:hAnsi="Times New Roman"/>
          <w:sz w:val="28"/>
          <w:szCs w:val="28"/>
          <w:lang w:val="uk-UA"/>
        </w:rPr>
        <w:t xml:space="preserve"> модернізації </w:t>
      </w:r>
      <w:proofErr w:type="spellStart"/>
      <w:r w:rsidRPr="00393610">
        <w:rPr>
          <w:rFonts w:ascii="Times New Roman" w:hAnsi="Times New Roman"/>
          <w:sz w:val="28"/>
          <w:szCs w:val="28"/>
          <w:lang w:val="uk-UA"/>
        </w:rPr>
        <w:t>їдалень</w:t>
      </w:r>
      <w:proofErr w:type="spellEnd"/>
      <w:r w:rsidRPr="00393610">
        <w:rPr>
          <w:rFonts w:ascii="Times New Roman" w:hAnsi="Times New Roman"/>
          <w:sz w:val="28"/>
          <w:szCs w:val="28"/>
          <w:lang w:val="uk-UA"/>
        </w:rPr>
        <w:t xml:space="preserve"> та харчоблоків </w:t>
      </w:r>
      <w:r>
        <w:rPr>
          <w:rFonts w:ascii="Times New Roman" w:hAnsi="Times New Roman"/>
          <w:sz w:val="28"/>
          <w:szCs w:val="28"/>
          <w:lang w:val="uk-UA"/>
        </w:rPr>
        <w:t xml:space="preserve">у </w:t>
      </w:r>
      <w:r w:rsidRPr="00393610">
        <w:rPr>
          <w:rFonts w:ascii="Times New Roman" w:hAnsi="Times New Roman"/>
          <w:sz w:val="28"/>
          <w:szCs w:val="28"/>
          <w:lang w:val="uk-UA"/>
        </w:rPr>
        <w:t>заклад</w:t>
      </w:r>
      <w:r>
        <w:rPr>
          <w:rFonts w:ascii="Times New Roman" w:hAnsi="Times New Roman"/>
          <w:sz w:val="28"/>
          <w:szCs w:val="28"/>
          <w:lang w:val="uk-UA"/>
        </w:rPr>
        <w:t>ах</w:t>
      </w:r>
      <w:r w:rsidRPr="00393610">
        <w:rPr>
          <w:rFonts w:ascii="Times New Roman" w:hAnsi="Times New Roman"/>
          <w:sz w:val="28"/>
          <w:szCs w:val="28"/>
          <w:lang w:val="uk-UA"/>
        </w:rPr>
        <w:t xml:space="preserve"> освіти м. Чернігова на 2024-2026 роки</w:t>
      </w:r>
      <w:r>
        <w:rPr>
          <w:rFonts w:ascii="Times New Roman" w:hAnsi="Times New Roman"/>
          <w:sz w:val="28"/>
          <w:szCs w:val="28"/>
          <w:lang w:val="uk-UA"/>
        </w:rPr>
        <w:t>.</w:t>
      </w:r>
    </w:p>
    <w:p w14:paraId="03927BCF" w14:textId="77777777" w:rsidR="00EB0A6B" w:rsidRDefault="00EB0A6B" w:rsidP="00EB0A6B">
      <w:pPr>
        <w:pStyle w:val="a9"/>
        <w:ind w:firstLine="708"/>
        <w:jc w:val="both"/>
        <w:rPr>
          <w:rFonts w:ascii="Times New Roman" w:hAnsi="Times New Roman"/>
          <w:sz w:val="28"/>
          <w:szCs w:val="28"/>
          <w:lang w:val="uk-UA"/>
        </w:rPr>
      </w:pPr>
      <w:r>
        <w:rPr>
          <w:rFonts w:ascii="Times New Roman" w:hAnsi="Times New Roman"/>
          <w:sz w:val="28"/>
          <w:szCs w:val="28"/>
          <w:lang w:val="uk-UA"/>
        </w:rPr>
        <w:t>Загальний обсяг видатків Програми становить 75 000 000,00 грн.</w:t>
      </w:r>
    </w:p>
    <w:p w14:paraId="2F2FAB59" w14:textId="25A46115" w:rsidR="008C1918" w:rsidRDefault="008C1918" w:rsidP="00EB0A6B">
      <w:pPr>
        <w:pStyle w:val="a3"/>
        <w:shd w:val="clear" w:color="auto" w:fill="FFFFFF"/>
        <w:spacing w:before="0" w:beforeAutospacing="0" w:after="0" w:afterAutospacing="0"/>
        <w:jc w:val="both"/>
        <w:rPr>
          <w:sz w:val="28"/>
          <w:szCs w:val="28"/>
          <w:lang w:val="uk-UA"/>
        </w:rPr>
      </w:pPr>
    </w:p>
    <w:p w14:paraId="3EF46BC7" w14:textId="77777777" w:rsidR="00031916" w:rsidRPr="008C1918" w:rsidRDefault="00031916" w:rsidP="009F291F">
      <w:pPr>
        <w:pStyle w:val="a3"/>
        <w:shd w:val="clear" w:color="auto" w:fill="FFFFFF"/>
        <w:spacing w:before="0" w:beforeAutospacing="0" w:after="0" w:afterAutospacing="0"/>
        <w:jc w:val="both"/>
        <w:rPr>
          <w:sz w:val="28"/>
          <w:szCs w:val="28"/>
          <w:lang w:val="uk-UA"/>
        </w:rPr>
      </w:pPr>
    </w:p>
    <w:p w14:paraId="72949339" w14:textId="77777777" w:rsidR="000F2508" w:rsidRPr="008C1918" w:rsidRDefault="000F2508" w:rsidP="009F291F">
      <w:pPr>
        <w:jc w:val="both"/>
        <w:rPr>
          <w:sz w:val="28"/>
          <w:szCs w:val="28"/>
          <w:lang w:val="uk-UA"/>
        </w:rPr>
      </w:pPr>
    </w:p>
    <w:p w14:paraId="3A6DE828" w14:textId="5A312DE2" w:rsidR="0049471B" w:rsidRPr="008C1918" w:rsidRDefault="000F2508" w:rsidP="009F291F">
      <w:pPr>
        <w:rPr>
          <w:sz w:val="28"/>
          <w:szCs w:val="28"/>
          <w:lang w:val="uk-UA"/>
        </w:rPr>
      </w:pPr>
      <w:r w:rsidRPr="008C1918">
        <w:rPr>
          <w:sz w:val="28"/>
          <w:szCs w:val="28"/>
          <w:lang w:val="uk-UA"/>
        </w:rPr>
        <w:t>Начальник управління освіти</w:t>
      </w:r>
      <w:r w:rsidRPr="008C1918">
        <w:rPr>
          <w:sz w:val="28"/>
          <w:szCs w:val="28"/>
          <w:lang w:val="uk-UA"/>
        </w:rPr>
        <w:tab/>
      </w:r>
      <w:r w:rsidRPr="008C1918">
        <w:rPr>
          <w:sz w:val="28"/>
          <w:szCs w:val="28"/>
          <w:lang w:val="uk-UA"/>
        </w:rPr>
        <w:tab/>
      </w:r>
      <w:r w:rsidRPr="008C1918">
        <w:rPr>
          <w:sz w:val="28"/>
          <w:szCs w:val="28"/>
          <w:lang w:val="uk-UA"/>
        </w:rPr>
        <w:tab/>
      </w:r>
      <w:r w:rsidRPr="008C1918">
        <w:rPr>
          <w:sz w:val="28"/>
          <w:szCs w:val="28"/>
          <w:lang w:val="uk-UA"/>
        </w:rPr>
        <w:tab/>
      </w:r>
      <w:r w:rsidRPr="008C1918">
        <w:rPr>
          <w:sz w:val="28"/>
          <w:szCs w:val="28"/>
          <w:lang w:val="uk-UA"/>
        </w:rPr>
        <w:tab/>
      </w:r>
      <w:r w:rsidRPr="008C1918">
        <w:rPr>
          <w:sz w:val="28"/>
          <w:szCs w:val="28"/>
          <w:lang w:val="uk-UA"/>
        </w:rPr>
        <w:tab/>
        <w:t>Василь БІЛОГУРА</w:t>
      </w:r>
    </w:p>
    <w:sectPr w:rsidR="0049471B" w:rsidRPr="008C1918" w:rsidSect="006B2CBE">
      <w:pgSz w:w="11910" w:h="16840"/>
      <w:pgMar w:top="851" w:right="6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10216"/>
    <w:multiLevelType w:val="multilevel"/>
    <w:tmpl w:val="79AE635A"/>
    <w:lvl w:ilvl="0">
      <w:start w:val="1"/>
      <w:numFmt w:val="decimal"/>
      <w:lvlText w:val="%1."/>
      <w:lvlJc w:val="left"/>
      <w:pPr>
        <w:ind w:left="1440" w:hanging="1080"/>
      </w:pPr>
      <w:rPr>
        <w:strike w:val="0"/>
        <w:u w:val="none"/>
      </w:rPr>
    </w:lvl>
    <w:lvl w:ilvl="1">
      <w:start w:val="1"/>
      <w:numFmt w:val="lowerLetter"/>
      <w:lvlText w:val="%2."/>
      <w:lvlJc w:val="left"/>
      <w:pPr>
        <w:ind w:left="2160" w:hanging="1080"/>
      </w:pPr>
      <w:rPr>
        <w:strike w:val="0"/>
        <w:u w:val="none"/>
      </w:rPr>
    </w:lvl>
    <w:lvl w:ilvl="2">
      <w:start w:val="1"/>
      <w:numFmt w:val="lowerRoman"/>
      <w:lvlText w:val="%3."/>
      <w:lvlJc w:val="right"/>
      <w:pPr>
        <w:ind w:left="2880" w:hanging="900"/>
      </w:pPr>
      <w:rPr>
        <w:strike w:val="0"/>
        <w:u w:val="none"/>
      </w:rPr>
    </w:lvl>
    <w:lvl w:ilvl="3">
      <w:start w:val="1"/>
      <w:numFmt w:val="decimal"/>
      <w:lvlText w:val="%4."/>
      <w:lvlJc w:val="left"/>
      <w:pPr>
        <w:ind w:left="3600" w:hanging="1080"/>
      </w:pPr>
      <w:rPr>
        <w:strike w:val="0"/>
        <w:u w:val="none"/>
      </w:rPr>
    </w:lvl>
    <w:lvl w:ilvl="4">
      <w:start w:val="1"/>
      <w:numFmt w:val="lowerLetter"/>
      <w:lvlText w:val="%5."/>
      <w:lvlJc w:val="left"/>
      <w:pPr>
        <w:ind w:left="4320" w:hanging="1080"/>
      </w:pPr>
      <w:rPr>
        <w:strike w:val="0"/>
        <w:u w:val="none"/>
      </w:rPr>
    </w:lvl>
    <w:lvl w:ilvl="5">
      <w:start w:val="1"/>
      <w:numFmt w:val="lowerRoman"/>
      <w:lvlText w:val="%6."/>
      <w:lvlJc w:val="right"/>
      <w:pPr>
        <w:ind w:left="5040" w:hanging="900"/>
      </w:pPr>
      <w:rPr>
        <w:strike w:val="0"/>
        <w:u w:val="none"/>
      </w:rPr>
    </w:lvl>
    <w:lvl w:ilvl="6">
      <w:start w:val="1"/>
      <w:numFmt w:val="decimal"/>
      <w:lvlText w:val="%7."/>
      <w:lvlJc w:val="left"/>
      <w:pPr>
        <w:ind w:left="5760" w:hanging="1080"/>
      </w:pPr>
      <w:rPr>
        <w:strike w:val="0"/>
        <w:u w:val="none"/>
      </w:rPr>
    </w:lvl>
    <w:lvl w:ilvl="7">
      <w:start w:val="1"/>
      <w:numFmt w:val="lowerLetter"/>
      <w:lvlText w:val="%8."/>
      <w:lvlJc w:val="left"/>
      <w:pPr>
        <w:ind w:left="6480" w:hanging="1080"/>
      </w:pPr>
      <w:rPr>
        <w:strike w:val="0"/>
        <w:u w:val="none"/>
      </w:rPr>
    </w:lvl>
    <w:lvl w:ilvl="8">
      <w:start w:val="1"/>
      <w:numFmt w:val="lowerRoman"/>
      <w:lvlText w:val="%9."/>
      <w:lvlJc w:val="right"/>
      <w:pPr>
        <w:ind w:left="7200" w:hanging="900"/>
      </w:pPr>
      <w:rPr>
        <w:strike w:val="0"/>
        <w:u w:val="none"/>
      </w:rPr>
    </w:lvl>
  </w:abstractNum>
  <w:abstractNum w:abstractNumId="1" w15:restartNumberingAfterBreak="0">
    <w:nsid w:val="4DFD1DB3"/>
    <w:multiLevelType w:val="hybridMultilevel"/>
    <w:tmpl w:val="924A9476"/>
    <w:lvl w:ilvl="0" w:tplc="E05A6044">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F88"/>
    <w:rsid w:val="0001703D"/>
    <w:rsid w:val="0002104E"/>
    <w:rsid w:val="000272E0"/>
    <w:rsid w:val="00031916"/>
    <w:rsid w:val="000A1F88"/>
    <w:rsid w:val="000A5228"/>
    <w:rsid w:val="000C215D"/>
    <w:rsid w:val="000C7C87"/>
    <w:rsid w:val="000F2508"/>
    <w:rsid w:val="00104E45"/>
    <w:rsid w:val="002B3508"/>
    <w:rsid w:val="002D2E06"/>
    <w:rsid w:val="002D6F8B"/>
    <w:rsid w:val="002F31E4"/>
    <w:rsid w:val="003149F8"/>
    <w:rsid w:val="0035683E"/>
    <w:rsid w:val="003A1F06"/>
    <w:rsid w:val="003A423B"/>
    <w:rsid w:val="003A67BD"/>
    <w:rsid w:val="00403740"/>
    <w:rsid w:val="00440462"/>
    <w:rsid w:val="0045311D"/>
    <w:rsid w:val="00477A31"/>
    <w:rsid w:val="00481B26"/>
    <w:rsid w:val="0049471B"/>
    <w:rsid w:val="004B3182"/>
    <w:rsid w:val="004E3182"/>
    <w:rsid w:val="00581B1F"/>
    <w:rsid w:val="005E2618"/>
    <w:rsid w:val="00684A07"/>
    <w:rsid w:val="00693EBC"/>
    <w:rsid w:val="006B2CBE"/>
    <w:rsid w:val="006E1CED"/>
    <w:rsid w:val="0071704D"/>
    <w:rsid w:val="00792C3D"/>
    <w:rsid w:val="007C1BFC"/>
    <w:rsid w:val="007D1DE0"/>
    <w:rsid w:val="007D67E1"/>
    <w:rsid w:val="00844030"/>
    <w:rsid w:val="00855181"/>
    <w:rsid w:val="008621F3"/>
    <w:rsid w:val="00870154"/>
    <w:rsid w:val="00883377"/>
    <w:rsid w:val="008C1918"/>
    <w:rsid w:val="008D4E6E"/>
    <w:rsid w:val="00903A01"/>
    <w:rsid w:val="00937486"/>
    <w:rsid w:val="009B4FBC"/>
    <w:rsid w:val="009C5C21"/>
    <w:rsid w:val="009F291F"/>
    <w:rsid w:val="00A27D80"/>
    <w:rsid w:val="00A62EEC"/>
    <w:rsid w:val="00AC1F31"/>
    <w:rsid w:val="00AD58A0"/>
    <w:rsid w:val="00AE365E"/>
    <w:rsid w:val="00B23CF2"/>
    <w:rsid w:val="00B56AE5"/>
    <w:rsid w:val="00C331DB"/>
    <w:rsid w:val="00C71244"/>
    <w:rsid w:val="00C73595"/>
    <w:rsid w:val="00C75737"/>
    <w:rsid w:val="00C84463"/>
    <w:rsid w:val="00CA2C86"/>
    <w:rsid w:val="00CD7892"/>
    <w:rsid w:val="00CE2C8F"/>
    <w:rsid w:val="00D05D65"/>
    <w:rsid w:val="00D33C13"/>
    <w:rsid w:val="00D85D40"/>
    <w:rsid w:val="00DB0A51"/>
    <w:rsid w:val="00DE2CFA"/>
    <w:rsid w:val="00E057B2"/>
    <w:rsid w:val="00E17D60"/>
    <w:rsid w:val="00E22E14"/>
    <w:rsid w:val="00E462E7"/>
    <w:rsid w:val="00E766C8"/>
    <w:rsid w:val="00EB0A6B"/>
    <w:rsid w:val="00EB3FC3"/>
    <w:rsid w:val="00EC46C5"/>
    <w:rsid w:val="00ED0161"/>
    <w:rsid w:val="00F10A91"/>
    <w:rsid w:val="00F353A7"/>
    <w:rsid w:val="00F62302"/>
    <w:rsid w:val="00FF3708"/>
    <w:rsid w:val="00FF7AA7"/>
    <w:rsid w:val="00FF7D72"/>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D773C"/>
  <w15:docId w15:val="{175A6D4D-4AB7-4CF0-852F-881A773E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F88"/>
    <w:pPr>
      <w:widowControl w:val="0"/>
      <w:autoSpaceDE w:val="0"/>
      <w:autoSpaceDN w:val="0"/>
    </w:pPr>
    <w:rPr>
      <w:sz w:val="22"/>
      <w:szCs w:val="22"/>
      <w:lang w:val="en-US" w:eastAsia="en-US"/>
    </w:rPr>
  </w:style>
  <w:style w:type="paragraph" w:styleId="1">
    <w:name w:val="heading 1"/>
    <w:basedOn w:val="a"/>
    <w:next w:val="a"/>
    <w:link w:val="10"/>
    <w:qFormat/>
    <w:rsid w:val="0002104E"/>
    <w:pPr>
      <w:keepNext/>
      <w:widowControl/>
      <w:autoSpaceDE/>
      <w:autoSpaceDN/>
      <w:jc w:val="center"/>
      <w:outlineLvl w:val="0"/>
    </w:pPr>
    <w:rPr>
      <w:b/>
      <w:bCs/>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0A1F88"/>
    <w:rPr>
      <w:rFonts w:ascii="Calibri" w:hAnsi="Calibri"/>
      <w:sz w:val="22"/>
      <w:szCs w:val="22"/>
    </w:rPr>
  </w:style>
  <w:style w:type="paragraph" w:styleId="a3">
    <w:name w:val="Normal (Web)"/>
    <w:basedOn w:val="a"/>
    <w:uiPriority w:val="99"/>
    <w:rsid w:val="000A1F88"/>
    <w:pPr>
      <w:widowControl/>
      <w:autoSpaceDE/>
      <w:autoSpaceDN/>
      <w:spacing w:before="100" w:beforeAutospacing="1" w:after="100" w:afterAutospacing="1"/>
    </w:pPr>
    <w:rPr>
      <w:sz w:val="24"/>
      <w:szCs w:val="24"/>
      <w:lang w:val="ru-RU" w:eastAsia="ru-RU"/>
    </w:rPr>
  </w:style>
  <w:style w:type="paragraph" w:styleId="a4">
    <w:name w:val="Body Text"/>
    <w:basedOn w:val="a"/>
    <w:link w:val="a5"/>
    <w:rsid w:val="007D1DE0"/>
    <w:rPr>
      <w:b/>
      <w:bCs/>
      <w:sz w:val="28"/>
      <w:szCs w:val="28"/>
    </w:rPr>
  </w:style>
  <w:style w:type="character" w:customStyle="1" w:styleId="a5">
    <w:name w:val="Основной текст Знак"/>
    <w:basedOn w:val="a0"/>
    <w:link w:val="a4"/>
    <w:rsid w:val="007D1DE0"/>
    <w:rPr>
      <w:b/>
      <w:bCs/>
      <w:sz w:val="28"/>
      <w:szCs w:val="28"/>
      <w:lang w:val="en-US" w:eastAsia="en-US"/>
    </w:rPr>
  </w:style>
  <w:style w:type="paragraph" w:styleId="a6">
    <w:name w:val="List Paragraph"/>
    <w:basedOn w:val="a"/>
    <w:uiPriority w:val="34"/>
    <w:qFormat/>
    <w:rsid w:val="000272E0"/>
    <w:pPr>
      <w:ind w:left="720"/>
      <w:contextualSpacing/>
    </w:pPr>
  </w:style>
  <w:style w:type="paragraph" w:styleId="a7">
    <w:name w:val="Balloon Text"/>
    <w:basedOn w:val="a"/>
    <w:link w:val="a8"/>
    <w:rsid w:val="00DB0A51"/>
    <w:rPr>
      <w:rFonts w:ascii="Tahoma" w:hAnsi="Tahoma" w:cs="Tahoma"/>
      <w:sz w:val="16"/>
      <w:szCs w:val="16"/>
    </w:rPr>
  </w:style>
  <w:style w:type="character" w:customStyle="1" w:styleId="a8">
    <w:name w:val="Текст выноски Знак"/>
    <w:basedOn w:val="a0"/>
    <w:link w:val="a7"/>
    <w:rsid w:val="00DB0A51"/>
    <w:rPr>
      <w:rFonts w:ascii="Tahoma" w:hAnsi="Tahoma" w:cs="Tahoma"/>
      <w:sz w:val="16"/>
      <w:szCs w:val="16"/>
      <w:lang w:val="en-US" w:eastAsia="en-US"/>
    </w:rPr>
  </w:style>
  <w:style w:type="paragraph" w:customStyle="1" w:styleId="2">
    <w:name w:val="Без интервала2"/>
    <w:rsid w:val="00B23CF2"/>
    <w:rPr>
      <w:rFonts w:ascii="Calibri" w:hAnsi="Calibri"/>
      <w:sz w:val="22"/>
      <w:szCs w:val="22"/>
    </w:rPr>
  </w:style>
  <w:style w:type="paragraph" w:styleId="a9">
    <w:name w:val="No Spacing"/>
    <w:uiPriority w:val="1"/>
    <w:qFormat/>
    <w:rsid w:val="00684A07"/>
    <w:rPr>
      <w:rFonts w:ascii="Calibri" w:hAnsi="Calibri"/>
      <w:sz w:val="22"/>
      <w:szCs w:val="22"/>
    </w:rPr>
  </w:style>
  <w:style w:type="character" w:customStyle="1" w:styleId="10">
    <w:name w:val="Заголовок 1 Знак"/>
    <w:basedOn w:val="a0"/>
    <w:link w:val="1"/>
    <w:rsid w:val="0002104E"/>
    <w:rPr>
      <w:b/>
      <w:bCs/>
      <w:sz w:val="24"/>
      <w:szCs w:val="28"/>
      <w:lang w:val="uk-UA"/>
    </w:rPr>
  </w:style>
  <w:style w:type="character" w:styleId="aa">
    <w:name w:val="Strong"/>
    <w:basedOn w:val="a0"/>
    <w:uiPriority w:val="22"/>
    <w:qFormat/>
    <w:rsid w:val="00855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14763">
      <w:bodyDiv w:val="1"/>
      <w:marLeft w:val="0"/>
      <w:marRight w:val="0"/>
      <w:marTop w:val="0"/>
      <w:marBottom w:val="0"/>
      <w:divBdr>
        <w:top w:val="none" w:sz="0" w:space="0" w:color="auto"/>
        <w:left w:val="none" w:sz="0" w:space="0" w:color="auto"/>
        <w:bottom w:val="none" w:sz="0" w:space="0" w:color="auto"/>
        <w:right w:val="none" w:sz="0" w:space="0" w:color="auto"/>
      </w:divBdr>
    </w:div>
    <w:div w:id="725644596">
      <w:bodyDiv w:val="1"/>
      <w:marLeft w:val="0"/>
      <w:marRight w:val="0"/>
      <w:marTop w:val="0"/>
      <w:marBottom w:val="0"/>
      <w:divBdr>
        <w:top w:val="none" w:sz="0" w:space="0" w:color="auto"/>
        <w:left w:val="none" w:sz="0" w:space="0" w:color="auto"/>
        <w:bottom w:val="none" w:sz="0" w:space="0" w:color="auto"/>
        <w:right w:val="none" w:sz="0" w:space="0" w:color="auto"/>
      </w:divBdr>
    </w:div>
    <w:div w:id="1412314698">
      <w:bodyDiv w:val="1"/>
      <w:marLeft w:val="0"/>
      <w:marRight w:val="0"/>
      <w:marTop w:val="0"/>
      <w:marBottom w:val="0"/>
      <w:divBdr>
        <w:top w:val="none" w:sz="0" w:space="0" w:color="auto"/>
        <w:left w:val="none" w:sz="0" w:space="0" w:color="auto"/>
        <w:bottom w:val="none" w:sz="0" w:space="0" w:color="auto"/>
        <w:right w:val="none" w:sz="0" w:space="0" w:color="auto"/>
      </w:divBdr>
    </w:div>
    <w:div w:id="1713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333</Words>
  <Characters>1902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2023-07-11T08:55:00Z</cp:lastPrinted>
  <dcterms:created xsi:type="dcterms:W3CDTF">2020-04-14T09:11:00Z</dcterms:created>
  <dcterms:modified xsi:type="dcterms:W3CDTF">2023-07-24T09:19:00Z</dcterms:modified>
</cp:coreProperties>
</file>