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B" w:rsidRPr="00710E2C" w:rsidRDefault="00FB0D0B" w:rsidP="00FB0D0B">
      <w:pPr>
        <w:spacing w:line="276" w:lineRule="auto"/>
        <w:ind w:right="68"/>
        <w:jc w:val="center"/>
        <w:rPr>
          <w:sz w:val="27"/>
          <w:szCs w:val="27"/>
          <w:lang w:val="uk-UA"/>
        </w:rPr>
      </w:pPr>
      <w:r w:rsidRPr="00710E2C">
        <w:rPr>
          <w:sz w:val="27"/>
          <w:szCs w:val="27"/>
          <w:lang w:val="uk-UA"/>
        </w:rPr>
        <w:t>Звернення Чернігівської міської ради</w:t>
      </w:r>
    </w:p>
    <w:p w:rsidR="00FB0D0B" w:rsidRPr="00710E2C" w:rsidRDefault="005954B8" w:rsidP="00FB0D0B">
      <w:pPr>
        <w:spacing w:line="276" w:lineRule="auto"/>
        <w:jc w:val="center"/>
        <w:rPr>
          <w:rStyle w:val="rvts0"/>
          <w:sz w:val="27"/>
          <w:szCs w:val="27"/>
          <w:lang w:val="uk-UA"/>
        </w:rPr>
      </w:pPr>
      <w:r w:rsidRPr="00710E2C">
        <w:rPr>
          <w:sz w:val="27"/>
          <w:szCs w:val="27"/>
          <w:lang w:val="uk-UA"/>
        </w:rPr>
        <w:t xml:space="preserve">до Президента України </w:t>
      </w:r>
      <w:r w:rsidR="00FB0D0B" w:rsidRPr="00710E2C">
        <w:rPr>
          <w:sz w:val="27"/>
          <w:szCs w:val="27"/>
          <w:lang w:val="uk-UA"/>
        </w:rPr>
        <w:t>та Пре</w:t>
      </w:r>
      <w:r w:rsidRPr="00710E2C">
        <w:rPr>
          <w:sz w:val="27"/>
          <w:szCs w:val="27"/>
          <w:lang w:val="uk-UA"/>
        </w:rPr>
        <w:t xml:space="preserve">м’єр-міністра України </w:t>
      </w:r>
      <w:r w:rsidR="00FB0D0B" w:rsidRPr="00710E2C">
        <w:rPr>
          <w:sz w:val="27"/>
          <w:szCs w:val="27"/>
          <w:lang w:val="uk-UA"/>
        </w:rPr>
        <w:t xml:space="preserve">щодо </w:t>
      </w:r>
      <w:r w:rsidR="00710E2C" w:rsidRPr="00710E2C">
        <w:rPr>
          <w:sz w:val="27"/>
          <w:szCs w:val="27"/>
        </w:rPr>
        <w:t>компенсаційних заходів з допомоги мешканцям м. Чернігова під час опалювального сезону</w:t>
      </w:r>
    </w:p>
    <w:p w:rsidR="00FB0D0B" w:rsidRPr="00A3527F" w:rsidRDefault="00FB0D0B" w:rsidP="00FB0D0B">
      <w:pPr>
        <w:spacing w:line="276" w:lineRule="auto"/>
        <w:ind w:left="720" w:right="68" w:hanging="720"/>
        <w:jc w:val="center"/>
        <w:rPr>
          <w:sz w:val="27"/>
          <w:szCs w:val="27"/>
          <w:lang w:val="uk-UA"/>
        </w:rPr>
      </w:pPr>
    </w:p>
    <w:p w:rsidR="005954B8" w:rsidRPr="00A3527F" w:rsidRDefault="00FB0D0B" w:rsidP="00FB0D0B">
      <w:pPr>
        <w:ind w:right="68" w:hanging="12"/>
        <w:jc w:val="center"/>
        <w:rPr>
          <w:sz w:val="27"/>
          <w:szCs w:val="27"/>
          <w:lang w:val="uk-UA"/>
        </w:rPr>
      </w:pPr>
      <w:r w:rsidRPr="00A3527F">
        <w:rPr>
          <w:sz w:val="27"/>
          <w:szCs w:val="27"/>
          <w:lang w:val="uk-UA"/>
        </w:rPr>
        <w:t>Шановн</w:t>
      </w:r>
      <w:r w:rsidR="005954B8" w:rsidRPr="00A3527F">
        <w:rPr>
          <w:sz w:val="27"/>
          <w:szCs w:val="27"/>
          <w:lang w:val="uk-UA"/>
        </w:rPr>
        <w:t>ий</w:t>
      </w:r>
      <w:r w:rsidRPr="00A3527F">
        <w:rPr>
          <w:sz w:val="27"/>
          <w:szCs w:val="27"/>
          <w:lang w:val="uk-UA"/>
        </w:rPr>
        <w:t xml:space="preserve"> Петре Олексійовичу</w:t>
      </w:r>
      <w:r w:rsidR="005954B8" w:rsidRPr="00A3527F">
        <w:rPr>
          <w:sz w:val="27"/>
          <w:szCs w:val="27"/>
          <w:lang w:val="uk-UA"/>
        </w:rPr>
        <w:t>!</w:t>
      </w:r>
    </w:p>
    <w:p w:rsidR="00FB0D0B" w:rsidRPr="00A3527F" w:rsidRDefault="005954B8" w:rsidP="00FB0D0B">
      <w:pPr>
        <w:ind w:right="68" w:hanging="12"/>
        <w:jc w:val="center"/>
        <w:rPr>
          <w:sz w:val="27"/>
          <w:szCs w:val="27"/>
          <w:lang w:val="uk-UA"/>
        </w:rPr>
      </w:pPr>
      <w:r w:rsidRPr="00A3527F">
        <w:rPr>
          <w:sz w:val="27"/>
          <w:szCs w:val="27"/>
          <w:lang w:val="uk-UA"/>
        </w:rPr>
        <w:t>Шановний</w:t>
      </w:r>
      <w:r w:rsidR="00FB0D0B" w:rsidRPr="00A3527F">
        <w:rPr>
          <w:sz w:val="27"/>
          <w:szCs w:val="27"/>
          <w:lang w:val="uk-UA"/>
        </w:rPr>
        <w:t xml:space="preserve"> Володимире Борисовичу!</w:t>
      </w:r>
    </w:p>
    <w:p w:rsidR="00466DD7" w:rsidRPr="00A77560" w:rsidRDefault="00466DD7" w:rsidP="00FB0D0B">
      <w:pPr>
        <w:pStyle w:val="ae"/>
        <w:spacing w:after="0"/>
        <w:ind w:firstLine="567"/>
        <w:jc w:val="both"/>
        <w:rPr>
          <w:sz w:val="20"/>
          <w:szCs w:val="20"/>
          <w:lang w:val="uk-UA" w:eastAsia="zh-TW"/>
        </w:rPr>
      </w:pPr>
    </w:p>
    <w:p w:rsidR="00D77BB4" w:rsidRPr="00A3527F" w:rsidRDefault="00466DD7" w:rsidP="00FB0D0B">
      <w:pPr>
        <w:pStyle w:val="ae"/>
        <w:spacing w:after="0"/>
        <w:ind w:firstLine="567"/>
        <w:jc w:val="both"/>
        <w:rPr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sz w:val="27"/>
          <w:szCs w:val="27"/>
          <w:lang w:val="uk-UA" w:eastAsia="zh-TW"/>
        </w:rPr>
        <w:t>У зв’язку з</w:t>
      </w:r>
      <w:r w:rsidR="00DC5EB3">
        <w:rPr>
          <w:sz w:val="27"/>
          <w:szCs w:val="27"/>
          <w:lang w:val="uk-UA" w:eastAsia="zh-TW"/>
        </w:rPr>
        <w:t xml:space="preserve">і </w:t>
      </w:r>
      <w:r w:rsidRPr="00A3527F">
        <w:rPr>
          <w:sz w:val="27"/>
          <w:szCs w:val="27"/>
          <w:lang w:val="uk-UA" w:eastAsia="zh-TW"/>
        </w:rPr>
        <w:t>зростанням цін на природний газ</w:t>
      </w:r>
      <w:r w:rsidR="00CC285E">
        <w:rPr>
          <w:sz w:val="27"/>
          <w:szCs w:val="27"/>
          <w:lang w:val="uk-UA" w:eastAsia="zh-TW"/>
        </w:rPr>
        <w:t>,</w:t>
      </w:r>
      <w:r w:rsidRPr="00A3527F">
        <w:rPr>
          <w:sz w:val="27"/>
          <w:szCs w:val="27"/>
          <w:lang w:val="uk-UA" w:eastAsia="zh-TW"/>
        </w:rPr>
        <w:t xml:space="preserve"> відповідно до Положення </w:t>
      </w:r>
      <w:r w:rsidRPr="00A3527F">
        <w:rPr>
          <w:bCs/>
          <w:color w:val="000000"/>
          <w:sz w:val="27"/>
          <w:szCs w:val="27"/>
          <w:shd w:val="clear" w:color="auto" w:fill="FFFFFF"/>
        </w:rPr>
        <w:t>про покладення спеціальних обов’язків на суб’єктів ринку природного газу</w:t>
      </w:r>
      <w:r w:rsidR="00CC285E">
        <w:rPr>
          <w:bCs/>
          <w:color w:val="000000"/>
          <w:sz w:val="27"/>
          <w:szCs w:val="27"/>
          <w:shd w:val="clear" w:color="auto" w:fill="FFFFFF"/>
          <w:lang w:val="uk-UA"/>
        </w:rPr>
        <w:t>,</w:t>
      </w:r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для забезпечення загальносуспільних інтересів у процесі функціонування ринку природного газу</w:t>
      </w: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, затвердженого постановою Кабінету Мініс</w:t>
      </w:r>
      <w:r w:rsidR="009C1589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трів України від 19 жовтня 2018 </w:t>
      </w: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р. № 867, зросли тарифи на послуги теплопостачальних підприємств. </w:t>
      </w:r>
    </w:p>
    <w:p w:rsidR="000E6A70" w:rsidRPr="00A3527F" w:rsidRDefault="00466DD7" w:rsidP="00FB0D0B">
      <w:pPr>
        <w:pStyle w:val="ae"/>
        <w:spacing w:after="0"/>
        <w:ind w:firstLine="567"/>
        <w:jc w:val="both"/>
        <w:rPr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З 1 січня 2019 року</w:t>
      </w:r>
      <w:r w:rsidR="00D77BB4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згідно з постанов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ами</w:t>
      </w:r>
      <w:r w:rsidR="00D77BB4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Національної комісії, що здійснює державне регулювання у сферах енергетики та комунальних послуг, від 10.12.2018 № 17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66</w:t>
      </w: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і від 11.12.2018 № 1824, якими встановлено тарифи на послуги з централізованого опалення та централізованого постачання гарячої води, що надаються населенню м.Чернігова, варт</w:t>
      </w:r>
      <w:r w:rsidR="00616520">
        <w:rPr>
          <w:bCs/>
          <w:color w:val="000000"/>
          <w:sz w:val="27"/>
          <w:szCs w:val="27"/>
          <w:shd w:val="clear" w:color="auto" w:fill="FFFFFF"/>
          <w:lang w:val="uk-UA"/>
        </w:rPr>
        <w:t>і</w:t>
      </w:r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сть послуг теплопостачання зросла з 1504,22 грн /Гкал до 1737,61 грн /Гкал </w:t>
      </w:r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у ПАТ «Облтеплокомуненерго» та </w:t>
      </w:r>
      <w:r w:rsidR="00616520">
        <w:rPr>
          <w:bCs/>
          <w:color w:val="000000"/>
          <w:sz w:val="27"/>
          <w:szCs w:val="27"/>
          <w:shd w:val="clear" w:color="auto" w:fill="FFFFFF"/>
          <w:lang w:val="uk-UA"/>
        </w:rPr>
        <w:t>з 1445,94 </w:t>
      </w:r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грн /Гкал до 1598,94 грн /Гкал</w:t>
      </w:r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у КЕП «Чернігівська ТЕЦ» ТОВ фірми «ТехНова».</w:t>
      </w:r>
    </w:p>
    <w:p w:rsidR="00FB0D0B" w:rsidRPr="00A3527F" w:rsidRDefault="00D77BB4" w:rsidP="00FB0D0B">
      <w:pPr>
        <w:pStyle w:val="ae"/>
        <w:spacing w:after="0"/>
        <w:ind w:firstLine="567"/>
        <w:jc w:val="both"/>
        <w:rPr>
          <w:sz w:val="27"/>
          <w:szCs w:val="27"/>
          <w:lang w:val="uk-UA" w:eastAsia="zh-TW"/>
        </w:rPr>
      </w:pPr>
      <w:r w:rsidRPr="00A3527F">
        <w:rPr>
          <w:sz w:val="27"/>
          <w:szCs w:val="27"/>
          <w:lang w:val="uk-UA" w:eastAsia="zh-TW"/>
        </w:rPr>
        <w:t xml:space="preserve">Разом з тим, </w:t>
      </w:r>
      <w:r w:rsidR="008E5113" w:rsidRPr="00A3527F">
        <w:rPr>
          <w:sz w:val="27"/>
          <w:szCs w:val="27"/>
          <w:lang w:val="uk-UA"/>
        </w:rPr>
        <w:t>п</w:t>
      </w:r>
      <w:r w:rsidR="00FB0D0B" w:rsidRPr="00A3527F">
        <w:rPr>
          <w:sz w:val="27"/>
          <w:szCs w:val="27"/>
          <w:lang w:val="uk-UA"/>
        </w:rPr>
        <w:t xml:space="preserve">ісля внесення змін до Положення про </w:t>
      </w:r>
      <w:r w:rsidR="00FB0D0B"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 xml:space="preserve">порядок призначення житлових субсидій постановою Кабінетів Міністрів України від </w:t>
      </w:r>
      <w:r w:rsidR="00FB0D0B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27 квітня 2018 року № 329</w:t>
      </w:r>
      <w:r w:rsidR="008E5113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«Про внесення змін до деяких постанов Кабінету Міністрів України та визнання такою, що втратила чинність, постанови Кабінету Мініс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трів України від 28 грудня 2016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en-US"/>
        </w:rPr>
        <w:t> </w:t>
      </w:r>
      <w:r w:rsidR="008E5113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р. № 1022»,</w:t>
      </w:r>
      <w:r w:rsidR="00FB0D0B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кількість домогосподарств, які отримують </w:t>
      </w:r>
      <w:r w:rsidR="00FB0D0B" w:rsidRPr="00A3527F">
        <w:rPr>
          <w:sz w:val="27"/>
          <w:szCs w:val="27"/>
          <w:lang w:val="uk-UA" w:eastAsia="zh-TW"/>
        </w:rPr>
        <w:t>субсидії на оплату житлово-комунальних послуг, різко скоротилась</w:t>
      </w:r>
      <w:r w:rsidR="00DC5EB3">
        <w:rPr>
          <w:sz w:val="27"/>
          <w:szCs w:val="27"/>
          <w:lang w:val="uk-UA" w:eastAsia="zh-TW"/>
        </w:rPr>
        <w:t xml:space="preserve"> (на 45% - 47%)</w:t>
      </w:r>
      <w:r w:rsidR="00FB0D0B" w:rsidRPr="00A3527F">
        <w:rPr>
          <w:sz w:val="27"/>
          <w:szCs w:val="27"/>
          <w:lang w:val="uk-UA" w:eastAsia="zh-TW"/>
        </w:rPr>
        <w:t xml:space="preserve">. </w:t>
      </w:r>
    </w:p>
    <w:p w:rsidR="00FB0D0B" w:rsidRPr="00A3527F" w:rsidRDefault="00C06BCA" w:rsidP="00FB0D0B">
      <w:pPr>
        <w:pStyle w:val="ae"/>
        <w:spacing w:after="0"/>
        <w:ind w:firstLine="567"/>
        <w:jc w:val="both"/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sz w:val="27"/>
          <w:szCs w:val="27"/>
          <w:lang w:val="uk-UA" w:eastAsia="zh-TW"/>
        </w:rPr>
        <w:t>В</w:t>
      </w:r>
      <w:r w:rsidR="00FB0D0B" w:rsidRPr="00A3527F">
        <w:rPr>
          <w:sz w:val="27"/>
          <w:szCs w:val="27"/>
          <w:lang w:val="uk-UA" w:eastAsia="zh-TW"/>
        </w:rPr>
        <w:t>раховуючи збільшення фінансового навантаження на населення через зростання тарифів</w:t>
      </w:r>
      <w:r w:rsidRPr="00A3527F">
        <w:rPr>
          <w:sz w:val="27"/>
          <w:szCs w:val="27"/>
          <w:lang w:val="uk-UA" w:eastAsia="zh-TW"/>
        </w:rPr>
        <w:t xml:space="preserve"> та зменшення кількості отримувачів субсидії</w:t>
      </w:r>
      <w:r w:rsidR="00FB0D0B" w:rsidRPr="00A3527F">
        <w:rPr>
          <w:sz w:val="27"/>
          <w:szCs w:val="27"/>
          <w:lang w:val="uk-UA" w:eastAsia="zh-TW"/>
        </w:rPr>
        <w:t>, заборгованість споживачів за житлово-комунальні послуги суттєво збільшилась.</w:t>
      </w:r>
      <w:r w:rsidR="00FB0D0B"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FB0D0B" w:rsidRPr="00A3527F" w:rsidRDefault="0039162E" w:rsidP="00FB0D0B">
      <w:pPr>
        <w:pStyle w:val="ae"/>
        <w:ind w:firstLine="567"/>
        <w:jc w:val="both"/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>Ф</w:t>
      </w:r>
      <w:r w:rsidR="00FB0D0B"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>актичні дані підприємств міста щодо заборгованості населення та кількості абонентів, яким призначено субсидію:</w:t>
      </w:r>
    </w:p>
    <w:tbl>
      <w:tblPr>
        <w:tblStyle w:val="a7"/>
        <w:tblW w:w="0" w:type="auto"/>
        <w:tblLook w:val="04A0"/>
      </w:tblPr>
      <w:tblGrid>
        <w:gridCol w:w="3147"/>
        <w:gridCol w:w="1639"/>
        <w:gridCol w:w="1808"/>
        <w:gridCol w:w="1629"/>
        <w:gridCol w:w="1765"/>
      </w:tblGrid>
      <w:tr w:rsidR="00FB0D0B" w:rsidTr="00FB0D0B">
        <w:trPr>
          <w:trHeight w:val="954"/>
        </w:trPr>
        <w:tc>
          <w:tcPr>
            <w:tcW w:w="3147" w:type="dxa"/>
            <w:vMerge w:val="restart"/>
          </w:tcPr>
          <w:p w:rsidR="00FB0D0B" w:rsidRPr="00CE0185" w:rsidRDefault="0039162E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Підприємства</w:t>
            </w:r>
          </w:p>
        </w:tc>
        <w:tc>
          <w:tcPr>
            <w:tcW w:w="3446" w:type="dxa"/>
            <w:gridSpan w:val="2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 xml:space="preserve">Заборгованість населення за послуги, </w:t>
            </w:r>
            <w:r>
              <w:rPr>
                <w:lang w:val="uk-UA"/>
              </w:rPr>
              <w:t>млн</w:t>
            </w:r>
            <w:r w:rsidRPr="00CE0185">
              <w:rPr>
                <w:lang w:val="uk-UA"/>
              </w:rPr>
              <w:t xml:space="preserve"> грн</w:t>
            </w:r>
          </w:p>
        </w:tc>
        <w:tc>
          <w:tcPr>
            <w:tcW w:w="3394" w:type="dxa"/>
            <w:gridSpan w:val="2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>Кількість абонентів,</w:t>
            </w:r>
            <w:r>
              <w:rPr>
                <w:lang w:val="uk-UA"/>
              </w:rPr>
              <w:t xml:space="preserve"> яким призначено субсидію, тис. </w:t>
            </w:r>
            <w:r w:rsidRPr="00CE0185">
              <w:rPr>
                <w:lang w:val="uk-UA"/>
              </w:rPr>
              <w:t>особ.</w:t>
            </w:r>
            <w:r>
              <w:rPr>
                <w:lang w:val="uk-UA"/>
              </w:rPr>
              <w:t> </w:t>
            </w:r>
            <w:r w:rsidRPr="00CE0185">
              <w:rPr>
                <w:lang w:val="uk-UA"/>
              </w:rPr>
              <w:t>рах.</w:t>
            </w:r>
          </w:p>
        </w:tc>
      </w:tr>
      <w:tr w:rsidR="00FB0D0B" w:rsidTr="00FB0D0B">
        <w:trPr>
          <w:trHeight w:val="685"/>
        </w:trPr>
        <w:tc>
          <w:tcPr>
            <w:tcW w:w="3147" w:type="dxa"/>
            <w:vMerge/>
          </w:tcPr>
          <w:p w:rsidR="00FB0D0B" w:rsidRPr="00CE0185" w:rsidRDefault="00FB0D0B" w:rsidP="009557D7">
            <w:pPr>
              <w:pStyle w:val="ae"/>
              <w:jc w:val="both"/>
              <w:rPr>
                <w:lang w:val="uk-UA"/>
              </w:rPr>
            </w:pPr>
          </w:p>
        </w:tc>
        <w:tc>
          <w:tcPr>
            <w:tcW w:w="1639" w:type="dxa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>за станом на 01.01.2018</w:t>
            </w:r>
          </w:p>
        </w:tc>
        <w:tc>
          <w:tcPr>
            <w:tcW w:w="1808" w:type="dxa"/>
          </w:tcPr>
          <w:p w:rsidR="00FB0D0B" w:rsidRPr="00532F9A" w:rsidRDefault="00FB0D0B" w:rsidP="009557D7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за станом на 01.01.2019</w:t>
            </w:r>
          </w:p>
        </w:tc>
        <w:tc>
          <w:tcPr>
            <w:tcW w:w="1629" w:type="dxa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>за станом на 01.01.2018</w:t>
            </w:r>
          </w:p>
        </w:tc>
        <w:tc>
          <w:tcPr>
            <w:tcW w:w="1765" w:type="dxa"/>
          </w:tcPr>
          <w:p w:rsidR="00FB0D0B" w:rsidRPr="00532F9A" w:rsidRDefault="00FB0D0B" w:rsidP="009557D7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за станом на 01.01.2019</w:t>
            </w:r>
          </w:p>
        </w:tc>
      </w:tr>
      <w:tr w:rsidR="00FB0D0B" w:rsidTr="0039162E">
        <w:trPr>
          <w:trHeight w:val="404"/>
        </w:trPr>
        <w:tc>
          <w:tcPr>
            <w:tcW w:w="3147" w:type="dxa"/>
          </w:tcPr>
          <w:p w:rsidR="00FB0D0B" w:rsidRPr="00CE0185" w:rsidRDefault="00FB0D0B" w:rsidP="00FB0D0B">
            <w:pPr>
              <w:pStyle w:val="ae"/>
              <w:rPr>
                <w:lang w:val="uk-UA"/>
              </w:rPr>
            </w:pPr>
            <w:r w:rsidRPr="00CE0185">
              <w:rPr>
                <w:lang w:val="uk-UA"/>
              </w:rPr>
              <w:t>Теплопостачальні підприємства</w:t>
            </w:r>
            <w:r>
              <w:rPr>
                <w:lang w:val="uk-UA"/>
              </w:rPr>
              <w:t xml:space="preserve"> (ПАТ «Облтеплокомуненерго», КЕП «Чернігівська ТЕЦ» ТОВ фірми «ТехНова»)</w:t>
            </w:r>
          </w:p>
        </w:tc>
        <w:tc>
          <w:tcPr>
            <w:tcW w:w="163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143,7</w:t>
            </w:r>
          </w:p>
        </w:tc>
        <w:tc>
          <w:tcPr>
            <w:tcW w:w="1808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193,8</w:t>
            </w:r>
          </w:p>
        </w:tc>
        <w:tc>
          <w:tcPr>
            <w:tcW w:w="162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52,8</w:t>
            </w:r>
          </w:p>
        </w:tc>
        <w:tc>
          <w:tcPr>
            <w:tcW w:w="1765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28,8</w:t>
            </w:r>
          </w:p>
        </w:tc>
      </w:tr>
      <w:tr w:rsidR="00FB0D0B" w:rsidTr="0039162E">
        <w:trPr>
          <w:trHeight w:val="404"/>
        </w:trPr>
        <w:tc>
          <w:tcPr>
            <w:tcW w:w="3147" w:type="dxa"/>
          </w:tcPr>
          <w:p w:rsidR="00FB0D0B" w:rsidRDefault="00FB0D0B" w:rsidP="00FB0D0B">
            <w:pPr>
              <w:pStyle w:val="ae"/>
              <w:rPr>
                <w:lang w:val="uk-UA"/>
              </w:rPr>
            </w:pPr>
            <w:r w:rsidRPr="00CE0185">
              <w:rPr>
                <w:lang w:val="uk-UA"/>
              </w:rPr>
              <w:t>КП «Чернігівводоканал»</w:t>
            </w:r>
            <w:r w:rsidR="005954B8">
              <w:rPr>
                <w:lang w:val="uk-UA"/>
              </w:rPr>
              <w:t xml:space="preserve"> Чернігівської міської ради</w:t>
            </w:r>
          </w:p>
        </w:tc>
        <w:tc>
          <w:tcPr>
            <w:tcW w:w="163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  <w:tc>
          <w:tcPr>
            <w:tcW w:w="1808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25,2</w:t>
            </w:r>
          </w:p>
        </w:tc>
        <w:tc>
          <w:tcPr>
            <w:tcW w:w="162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69,4</w:t>
            </w:r>
          </w:p>
        </w:tc>
        <w:tc>
          <w:tcPr>
            <w:tcW w:w="1765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37,6</w:t>
            </w:r>
          </w:p>
        </w:tc>
      </w:tr>
      <w:tr w:rsidR="00FB0D0B" w:rsidTr="0039162E">
        <w:trPr>
          <w:trHeight w:val="980"/>
        </w:trPr>
        <w:tc>
          <w:tcPr>
            <w:tcW w:w="3147" w:type="dxa"/>
          </w:tcPr>
          <w:p w:rsidR="00FB0D0B" w:rsidRPr="00CE0185" w:rsidRDefault="00FB0D0B" w:rsidP="00FB0D0B">
            <w:pPr>
              <w:pStyle w:val="ae"/>
              <w:rPr>
                <w:lang w:val="uk-UA"/>
              </w:rPr>
            </w:pPr>
            <w:r>
              <w:rPr>
                <w:lang w:val="uk-UA"/>
              </w:rPr>
              <w:t>Комунальні житлово-експлуатаційні підприємства</w:t>
            </w:r>
          </w:p>
        </w:tc>
        <w:tc>
          <w:tcPr>
            <w:tcW w:w="163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</w:tc>
        <w:tc>
          <w:tcPr>
            <w:tcW w:w="1808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22,3</w:t>
            </w:r>
          </w:p>
        </w:tc>
        <w:tc>
          <w:tcPr>
            <w:tcW w:w="162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1765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21,7</w:t>
            </w:r>
          </w:p>
        </w:tc>
      </w:tr>
    </w:tbl>
    <w:p w:rsidR="00FB0D0B" w:rsidRPr="00CA413E" w:rsidRDefault="00FB0D0B" w:rsidP="00FB0D0B">
      <w:pPr>
        <w:pStyle w:val="ae"/>
        <w:ind w:firstLine="567"/>
        <w:jc w:val="both"/>
        <w:rPr>
          <w:sz w:val="6"/>
          <w:szCs w:val="6"/>
          <w:lang w:val="uk-UA"/>
        </w:rPr>
      </w:pPr>
    </w:p>
    <w:p w:rsidR="00FB0D0B" w:rsidRPr="0024178C" w:rsidRDefault="00FB0D0B" w:rsidP="00FB0D0B">
      <w:pPr>
        <w:pStyle w:val="ae"/>
        <w:spacing w:after="0"/>
        <w:ind w:firstLine="567"/>
        <w:jc w:val="both"/>
        <w:rPr>
          <w:sz w:val="27"/>
          <w:szCs w:val="27"/>
          <w:lang w:val="uk-UA"/>
        </w:rPr>
      </w:pPr>
      <w:r w:rsidRPr="0024178C">
        <w:rPr>
          <w:sz w:val="27"/>
          <w:szCs w:val="27"/>
          <w:lang w:val="uk-UA"/>
        </w:rPr>
        <w:lastRenderedPageBreak/>
        <w:t>Як наслідок неплатежів, підприємства житлово-комунальної сфери відчувають нестачу обігових коштів, що у підсумку негативно впливає на виконання ними функцій із життєзабезпечення міста.</w:t>
      </w:r>
    </w:p>
    <w:p w:rsidR="00FB0D0B" w:rsidRPr="0024178C" w:rsidRDefault="00FB0D0B" w:rsidP="00FB0D0B">
      <w:pPr>
        <w:pStyle w:val="ae"/>
        <w:spacing w:after="0"/>
        <w:ind w:firstLine="567"/>
        <w:jc w:val="both"/>
        <w:rPr>
          <w:sz w:val="6"/>
          <w:szCs w:val="6"/>
          <w:lang w:val="uk-UA"/>
        </w:rPr>
      </w:pPr>
    </w:p>
    <w:p w:rsidR="00FB0D0B" w:rsidRPr="0024178C" w:rsidRDefault="00B0617B" w:rsidP="00FB0D0B">
      <w:pPr>
        <w:pStyle w:val="ae"/>
        <w:spacing w:after="0"/>
        <w:ind w:firstLine="567"/>
        <w:jc w:val="both"/>
        <w:rPr>
          <w:bCs/>
          <w:color w:val="000000"/>
          <w:sz w:val="27"/>
          <w:szCs w:val="27"/>
          <w:shd w:val="clear" w:color="auto" w:fill="FFFFFF"/>
          <w:lang w:val="uk-UA"/>
        </w:rPr>
      </w:pPr>
      <w:r>
        <w:rPr>
          <w:sz w:val="27"/>
          <w:szCs w:val="27"/>
          <w:lang w:val="uk-UA"/>
        </w:rPr>
        <w:t>В</w:t>
      </w:r>
      <w:r w:rsidR="00FB0D0B" w:rsidRPr="0024178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умовах недостатності</w:t>
      </w:r>
      <w:r w:rsidR="00FB0D0B" w:rsidRPr="0024178C">
        <w:rPr>
          <w:sz w:val="27"/>
          <w:szCs w:val="27"/>
          <w:lang w:val="uk-UA"/>
        </w:rPr>
        <w:t xml:space="preserve"> обігових коштів і наявності заборгованості за газ, теплопостачальні підприємства </w:t>
      </w:r>
      <w:r w:rsidR="009F7591">
        <w:rPr>
          <w:sz w:val="27"/>
          <w:szCs w:val="27"/>
          <w:lang w:val="uk-UA"/>
        </w:rPr>
        <w:t>мають проблеми щодо здійснення</w:t>
      </w:r>
      <w:r w:rsidR="00FB0D0B" w:rsidRPr="0024178C">
        <w:rPr>
          <w:sz w:val="27"/>
          <w:szCs w:val="27"/>
          <w:lang w:val="uk-UA"/>
        </w:rPr>
        <w:t xml:space="preserve"> своєчасн</w:t>
      </w:r>
      <w:r w:rsidR="009F7591">
        <w:rPr>
          <w:sz w:val="27"/>
          <w:szCs w:val="27"/>
          <w:lang w:val="uk-UA"/>
        </w:rPr>
        <w:t>их</w:t>
      </w:r>
      <w:r w:rsidR="00FB0D0B" w:rsidRPr="0024178C">
        <w:rPr>
          <w:sz w:val="27"/>
          <w:szCs w:val="27"/>
          <w:lang w:val="uk-UA"/>
        </w:rPr>
        <w:t xml:space="preserve"> розрах</w:t>
      </w:r>
      <w:r w:rsidR="009F7591">
        <w:rPr>
          <w:sz w:val="27"/>
          <w:szCs w:val="27"/>
          <w:lang w:val="uk-UA"/>
        </w:rPr>
        <w:t>унків за енергоносії і воду, спла</w:t>
      </w:r>
      <w:r w:rsidR="00FB0D0B" w:rsidRPr="0024178C">
        <w:rPr>
          <w:sz w:val="27"/>
          <w:szCs w:val="27"/>
          <w:lang w:val="uk-UA"/>
        </w:rPr>
        <w:t>ти податк</w:t>
      </w:r>
      <w:r w:rsidR="009F7591">
        <w:rPr>
          <w:sz w:val="27"/>
          <w:szCs w:val="27"/>
          <w:lang w:val="uk-UA"/>
        </w:rPr>
        <w:t>ів</w:t>
      </w:r>
      <w:r w:rsidR="00FB0D0B" w:rsidRPr="0024178C">
        <w:rPr>
          <w:sz w:val="27"/>
          <w:szCs w:val="27"/>
          <w:lang w:val="uk-UA"/>
        </w:rPr>
        <w:t xml:space="preserve"> та виплат</w:t>
      </w:r>
      <w:r w:rsidR="009F7591">
        <w:rPr>
          <w:sz w:val="27"/>
          <w:szCs w:val="27"/>
          <w:lang w:val="uk-UA"/>
        </w:rPr>
        <w:t>и</w:t>
      </w:r>
      <w:r w:rsidR="00FB0D0B" w:rsidRPr="0024178C">
        <w:rPr>
          <w:sz w:val="27"/>
          <w:szCs w:val="27"/>
          <w:lang w:val="uk-UA"/>
        </w:rPr>
        <w:t xml:space="preserve"> заробітної плати працівникам. </w:t>
      </w:r>
    </w:p>
    <w:p w:rsidR="00C52099" w:rsidRPr="0024178C" w:rsidRDefault="004A0890" w:rsidP="00FB0D0B">
      <w:pPr>
        <w:spacing w:before="120"/>
        <w:ind w:firstLine="709"/>
        <w:jc w:val="both"/>
        <w:rPr>
          <w:spacing w:val="-1"/>
          <w:sz w:val="27"/>
          <w:szCs w:val="27"/>
          <w:lang w:val="uk-UA"/>
        </w:rPr>
      </w:pPr>
      <w:r w:rsidRPr="0024178C">
        <w:rPr>
          <w:spacing w:val="-1"/>
          <w:sz w:val="27"/>
          <w:szCs w:val="27"/>
          <w:lang w:val="uk-UA"/>
        </w:rPr>
        <w:t>Забезпечення соціального захисту населення, налагодження стабільної роботи підприємств галузі житлово-комунального господарства та недопущення зростання соціальної напруги потребують залучення усіх можливих важелів впливу, як на місцевому, так і на державному рівні.</w:t>
      </w:r>
    </w:p>
    <w:p w:rsidR="00FB0D0B" w:rsidRPr="0024178C" w:rsidRDefault="00FB0D0B" w:rsidP="00FB0D0B">
      <w:pPr>
        <w:spacing w:before="120"/>
        <w:ind w:firstLine="709"/>
        <w:jc w:val="both"/>
        <w:rPr>
          <w:spacing w:val="-1"/>
          <w:sz w:val="27"/>
          <w:szCs w:val="27"/>
          <w:lang w:val="uk-UA"/>
        </w:rPr>
      </w:pPr>
      <w:r w:rsidRPr="0024178C">
        <w:rPr>
          <w:spacing w:val="-1"/>
          <w:sz w:val="27"/>
          <w:szCs w:val="27"/>
          <w:lang w:val="uk-UA"/>
        </w:rPr>
        <w:t xml:space="preserve">Враховуючи </w:t>
      </w:r>
      <w:r w:rsidRPr="0024178C">
        <w:rPr>
          <w:sz w:val="27"/>
          <w:szCs w:val="27"/>
          <w:lang w:val="uk-UA"/>
        </w:rPr>
        <w:t>вище</w:t>
      </w:r>
      <w:r w:rsidRPr="0024178C">
        <w:rPr>
          <w:spacing w:val="-1"/>
          <w:sz w:val="27"/>
          <w:szCs w:val="27"/>
          <w:lang w:val="uk-UA"/>
        </w:rPr>
        <w:t xml:space="preserve">викладене, </w:t>
      </w:r>
      <w:r w:rsidRPr="0024178C">
        <w:rPr>
          <w:sz w:val="27"/>
          <w:szCs w:val="27"/>
          <w:lang w:val="uk-UA"/>
        </w:rPr>
        <w:t>в умовах зменшення кількості отримувачів субсидії на оплату житлово-комунальних послуг і збільшенн</w:t>
      </w:r>
      <w:r w:rsidR="00C33D8C" w:rsidRPr="0024178C">
        <w:rPr>
          <w:sz w:val="27"/>
          <w:szCs w:val="27"/>
          <w:lang w:val="uk-UA"/>
        </w:rPr>
        <w:t>я</w:t>
      </w:r>
      <w:r w:rsidRPr="0024178C">
        <w:rPr>
          <w:sz w:val="27"/>
          <w:szCs w:val="27"/>
          <w:lang w:val="uk-UA"/>
        </w:rPr>
        <w:t xml:space="preserve"> фінансового навантаження на населення, </w:t>
      </w:r>
      <w:r w:rsidRPr="0024178C">
        <w:rPr>
          <w:sz w:val="27"/>
          <w:szCs w:val="27"/>
          <w:lang w:val="uk-UA" w:eastAsia="zh-TW"/>
        </w:rPr>
        <w:t>просимо</w:t>
      </w:r>
      <w:r w:rsidRPr="0024178C">
        <w:rPr>
          <w:spacing w:val="-1"/>
          <w:sz w:val="27"/>
          <w:szCs w:val="27"/>
          <w:lang w:val="uk-UA"/>
        </w:rPr>
        <w:t xml:space="preserve"> </w:t>
      </w:r>
      <w:r w:rsidRPr="0024178C">
        <w:rPr>
          <w:sz w:val="27"/>
          <w:szCs w:val="27"/>
          <w:lang w:val="uk-UA"/>
        </w:rPr>
        <w:t xml:space="preserve">Вашого особистого сприяння, Петре Олексійовичу і Володимире Борисовичу, </w:t>
      </w:r>
      <w:r w:rsidR="00FD6F08" w:rsidRPr="0024178C">
        <w:rPr>
          <w:sz w:val="27"/>
          <w:szCs w:val="27"/>
          <w:lang w:val="uk-UA"/>
        </w:rPr>
        <w:t>щодо</w:t>
      </w:r>
      <w:r w:rsidRPr="0024178C">
        <w:rPr>
          <w:sz w:val="27"/>
          <w:szCs w:val="27"/>
          <w:lang w:val="uk-UA"/>
        </w:rPr>
        <w:t xml:space="preserve"> </w:t>
      </w:r>
      <w:r w:rsidR="00FD6F08" w:rsidRPr="0024178C">
        <w:rPr>
          <w:sz w:val="27"/>
          <w:szCs w:val="27"/>
          <w:lang w:val="uk-UA"/>
        </w:rPr>
        <w:t xml:space="preserve">запровадження </w:t>
      </w:r>
      <w:r w:rsidR="00CC285E" w:rsidRPr="00710E2C">
        <w:rPr>
          <w:sz w:val="27"/>
          <w:szCs w:val="27"/>
        </w:rPr>
        <w:t xml:space="preserve">компенсаційних заходів </w:t>
      </w:r>
      <w:r w:rsidR="00FD6F08" w:rsidRPr="0024178C">
        <w:rPr>
          <w:sz w:val="27"/>
          <w:szCs w:val="27"/>
          <w:lang w:val="uk-UA"/>
        </w:rPr>
        <w:t xml:space="preserve">за рахунок коштів державного бюджету для </w:t>
      </w:r>
      <w:r w:rsidR="0052274B">
        <w:rPr>
          <w:sz w:val="27"/>
          <w:szCs w:val="27"/>
          <w:lang w:val="uk-UA"/>
        </w:rPr>
        <w:t>допомоги мешканцям</w:t>
      </w:r>
      <w:r w:rsidR="00FD6F08" w:rsidRPr="0024178C">
        <w:rPr>
          <w:sz w:val="27"/>
          <w:szCs w:val="27"/>
          <w:lang w:val="uk-UA"/>
        </w:rPr>
        <w:t xml:space="preserve"> м. Чернігова </w:t>
      </w:r>
      <w:r w:rsidR="0052274B">
        <w:rPr>
          <w:sz w:val="27"/>
          <w:szCs w:val="27"/>
          <w:lang w:val="uk-UA"/>
        </w:rPr>
        <w:t>в оплаті</w:t>
      </w:r>
      <w:r w:rsidR="00FD6F08" w:rsidRPr="0024178C">
        <w:rPr>
          <w:sz w:val="27"/>
          <w:szCs w:val="27"/>
          <w:lang w:val="uk-UA"/>
        </w:rPr>
        <w:t xml:space="preserve"> житлово-комунальних послуг </w:t>
      </w:r>
      <w:bookmarkStart w:id="0" w:name="_GoBack"/>
      <w:r w:rsidR="00FD6F08" w:rsidRPr="0024178C">
        <w:rPr>
          <w:sz w:val="27"/>
          <w:szCs w:val="27"/>
          <w:lang w:val="uk-UA"/>
        </w:rPr>
        <w:t>п</w:t>
      </w:r>
      <w:bookmarkEnd w:id="0"/>
      <w:r w:rsidR="00FD6F08" w:rsidRPr="0024178C">
        <w:rPr>
          <w:sz w:val="27"/>
          <w:szCs w:val="27"/>
          <w:lang w:val="uk-UA"/>
        </w:rPr>
        <w:t>ід час проходження опалювального сезону</w:t>
      </w:r>
      <w:r w:rsidRPr="0024178C">
        <w:rPr>
          <w:sz w:val="27"/>
          <w:szCs w:val="27"/>
          <w:lang w:val="uk-UA"/>
        </w:rPr>
        <w:t>.</w:t>
      </w:r>
    </w:p>
    <w:p w:rsidR="00FB0D0B" w:rsidRPr="0024178C" w:rsidRDefault="00FB0D0B" w:rsidP="00FB0D0B">
      <w:pPr>
        <w:shd w:val="clear" w:color="auto" w:fill="FFFFFF"/>
        <w:spacing w:before="115"/>
        <w:ind w:left="10" w:firstLine="709"/>
        <w:jc w:val="both"/>
        <w:rPr>
          <w:sz w:val="27"/>
          <w:szCs w:val="27"/>
          <w:lang w:val="uk-UA"/>
        </w:rPr>
      </w:pPr>
      <w:r w:rsidRPr="0024178C">
        <w:rPr>
          <w:sz w:val="27"/>
          <w:szCs w:val="27"/>
          <w:lang w:val="uk-UA"/>
        </w:rPr>
        <w:t xml:space="preserve">Віримо, що Ви не залишитеся байдужими і наперед дякуємо Вам від імені мешканців міста Чернігова. </w:t>
      </w:r>
    </w:p>
    <w:p w:rsidR="00FB0D0B" w:rsidRPr="0024178C" w:rsidRDefault="00FB0D0B" w:rsidP="00FB0D0B">
      <w:pPr>
        <w:rPr>
          <w:sz w:val="27"/>
          <w:szCs w:val="27"/>
          <w:lang w:val="uk-UA"/>
        </w:rPr>
      </w:pPr>
    </w:p>
    <w:p w:rsidR="00395CB3" w:rsidRPr="0024178C" w:rsidRDefault="00395CB3">
      <w:pPr>
        <w:rPr>
          <w:sz w:val="27"/>
          <w:szCs w:val="27"/>
          <w:lang w:val="uk-UA"/>
        </w:rPr>
      </w:pPr>
    </w:p>
    <w:p w:rsidR="005A6F32" w:rsidRPr="0024178C" w:rsidRDefault="005A6F32" w:rsidP="005A6F32">
      <w:pPr>
        <w:ind w:left="4395" w:right="68"/>
        <w:rPr>
          <w:sz w:val="27"/>
          <w:szCs w:val="27"/>
          <w:lang w:val="uk-UA"/>
        </w:rPr>
      </w:pPr>
    </w:p>
    <w:p w:rsidR="00CC285E" w:rsidRDefault="005A6F32" w:rsidP="005A6F32">
      <w:pPr>
        <w:ind w:left="4395" w:right="68"/>
        <w:rPr>
          <w:sz w:val="27"/>
          <w:szCs w:val="27"/>
          <w:lang w:val="uk-UA"/>
        </w:rPr>
      </w:pPr>
      <w:r w:rsidRPr="0024178C">
        <w:rPr>
          <w:sz w:val="27"/>
          <w:szCs w:val="27"/>
          <w:lang w:val="uk-UA"/>
        </w:rPr>
        <w:t xml:space="preserve">Звернення прийняте Чернігівською міською радою 31 січня 2019 року на 38 сесії </w:t>
      </w:r>
    </w:p>
    <w:p w:rsidR="005A6F32" w:rsidRPr="0024178C" w:rsidRDefault="005A6F32" w:rsidP="005A6F32">
      <w:pPr>
        <w:ind w:left="4395" w:right="68"/>
        <w:rPr>
          <w:i/>
          <w:sz w:val="27"/>
          <w:szCs w:val="27"/>
        </w:rPr>
      </w:pPr>
      <w:r w:rsidRPr="0024178C">
        <w:rPr>
          <w:sz w:val="27"/>
          <w:szCs w:val="27"/>
          <w:lang w:val="uk-UA"/>
        </w:rPr>
        <w:t>7 скликання</w:t>
      </w:r>
    </w:p>
    <w:p w:rsidR="0025319D" w:rsidRPr="0024178C" w:rsidRDefault="0025319D" w:rsidP="0025319D">
      <w:pPr>
        <w:shd w:val="clear" w:color="auto" w:fill="FFFFFF"/>
        <w:spacing w:before="115"/>
        <w:ind w:left="10" w:firstLine="709"/>
        <w:jc w:val="both"/>
        <w:rPr>
          <w:sz w:val="27"/>
          <w:szCs w:val="27"/>
        </w:rPr>
      </w:pPr>
    </w:p>
    <w:sectPr w:rsidR="0025319D" w:rsidRPr="0024178C" w:rsidSect="00F9640F">
      <w:headerReference w:type="even" r:id="rId8"/>
      <w:headerReference w:type="default" r:id="rId9"/>
      <w:pgSz w:w="11906" w:h="16838"/>
      <w:pgMar w:top="851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69" w:rsidRDefault="00084B69">
      <w:r>
        <w:separator/>
      </w:r>
    </w:p>
  </w:endnote>
  <w:endnote w:type="continuationSeparator" w:id="1">
    <w:p w:rsidR="00084B69" w:rsidRDefault="0008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69" w:rsidRDefault="00084B69">
      <w:r>
        <w:separator/>
      </w:r>
    </w:p>
  </w:footnote>
  <w:footnote w:type="continuationSeparator" w:id="1">
    <w:p w:rsidR="00084B69" w:rsidRDefault="0008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0A" w:rsidRDefault="007A57CB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52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20A" w:rsidRDefault="00B752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0A" w:rsidRDefault="00B7520A" w:rsidP="0077339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E5DE2"/>
    <w:multiLevelType w:val="hybridMultilevel"/>
    <w:tmpl w:val="133A1B3A"/>
    <w:lvl w:ilvl="0" w:tplc="6F546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22489"/>
    <w:multiLevelType w:val="hybridMultilevel"/>
    <w:tmpl w:val="D8FE2C78"/>
    <w:lvl w:ilvl="0" w:tplc="83CCC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56F84"/>
    <w:rsid w:val="00000761"/>
    <w:rsid w:val="00015C78"/>
    <w:rsid w:val="00031A22"/>
    <w:rsid w:val="00031EF6"/>
    <w:rsid w:val="00042482"/>
    <w:rsid w:val="00042CA7"/>
    <w:rsid w:val="000459F9"/>
    <w:rsid w:val="00046F03"/>
    <w:rsid w:val="00055026"/>
    <w:rsid w:val="00073C37"/>
    <w:rsid w:val="00075576"/>
    <w:rsid w:val="00076CD0"/>
    <w:rsid w:val="00081756"/>
    <w:rsid w:val="000826C0"/>
    <w:rsid w:val="00083D7F"/>
    <w:rsid w:val="00083D91"/>
    <w:rsid w:val="00084490"/>
    <w:rsid w:val="000849B7"/>
    <w:rsid w:val="00084B69"/>
    <w:rsid w:val="000856D1"/>
    <w:rsid w:val="00091270"/>
    <w:rsid w:val="00093A4D"/>
    <w:rsid w:val="00094D08"/>
    <w:rsid w:val="00095D72"/>
    <w:rsid w:val="000A2D00"/>
    <w:rsid w:val="000A2F90"/>
    <w:rsid w:val="000A3939"/>
    <w:rsid w:val="000A5F51"/>
    <w:rsid w:val="000A6A60"/>
    <w:rsid w:val="000B38BE"/>
    <w:rsid w:val="000C323D"/>
    <w:rsid w:val="000C3A02"/>
    <w:rsid w:val="000C7793"/>
    <w:rsid w:val="000D371F"/>
    <w:rsid w:val="000D3F9A"/>
    <w:rsid w:val="000E68A6"/>
    <w:rsid w:val="000E6A70"/>
    <w:rsid w:val="000F7F6A"/>
    <w:rsid w:val="0010234E"/>
    <w:rsid w:val="00105326"/>
    <w:rsid w:val="001054DC"/>
    <w:rsid w:val="00112968"/>
    <w:rsid w:val="0012054E"/>
    <w:rsid w:val="00124121"/>
    <w:rsid w:val="001264A5"/>
    <w:rsid w:val="0012706C"/>
    <w:rsid w:val="00127AB7"/>
    <w:rsid w:val="00127D3D"/>
    <w:rsid w:val="00127D86"/>
    <w:rsid w:val="00130E54"/>
    <w:rsid w:val="001323C0"/>
    <w:rsid w:val="00143914"/>
    <w:rsid w:val="001472AE"/>
    <w:rsid w:val="001531DC"/>
    <w:rsid w:val="00163DDF"/>
    <w:rsid w:val="00166360"/>
    <w:rsid w:val="00182FEE"/>
    <w:rsid w:val="00183F91"/>
    <w:rsid w:val="00185220"/>
    <w:rsid w:val="001904A1"/>
    <w:rsid w:val="00190735"/>
    <w:rsid w:val="00193241"/>
    <w:rsid w:val="001959E3"/>
    <w:rsid w:val="001A0E26"/>
    <w:rsid w:val="001A5DF6"/>
    <w:rsid w:val="001B128F"/>
    <w:rsid w:val="001C5B43"/>
    <w:rsid w:val="001C5CF4"/>
    <w:rsid w:val="001D4B9E"/>
    <w:rsid w:val="001E0622"/>
    <w:rsid w:val="001E2CDE"/>
    <w:rsid w:val="001E53E5"/>
    <w:rsid w:val="001F0B17"/>
    <w:rsid w:val="001F1505"/>
    <w:rsid w:val="00201C7F"/>
    <w:rsid w:val="00205006"/>
    <w:rsid w:val="002110B1"/>
    <w:rsid w:val="0021150D"/>
    <w:rsid w:val="00215CE6"/>
    <w:rsid w:val="00216B3D"/>
    <w:rsid w:val="00224CCF"/>
    <w:rsid w:val="00226A5D"/>
    <w:rsid w:val="00227C93"/>
    <w:rsid w:val="00231A41"/>
    <w:rsid w:val="002351F0"/>
    <w:rsid w:val="002406B0"/>
    <w:rsid w:val="0024178C"/>
    <w:rsid w:val="00245413"/>
    <w:rsid w:val="00250F70"/>
    <w:rsid w:val="0025319D"/>
    <w:rsid w:val="00255F43"/>
    <w:rsid w:val="00256C37"/>
    <w:rsid w:val="00256DBD"/>
    <w:rsid w:val="00270B7B"/>
    <w:rsid w:val="002712A1"/>
    <w:rsid w:val="00275451"/>
    <w:rsid w:val="0029215C"/>
    <w:rsid w:val="00295B7E"/>
    <w:rsid w:val="002B0FDE"/>
    <w:rsid w:val="002B39C1"/>
    <w:rsid w:val="002B4721"/>
    <w:rsid w:val="002C1109"/>
    <w:rsid w:val="002C3EEC"/>
    <w:rsid w:val="002D65E9"/>
    <w:rsid w:val="002F0011"/>
    <w:rsid w:val="002F0236"/>
    <w:rsid w:val="002F094B"/>
    <w:rsid w:val="002F57F6"/>
    <w:rsid w:val="00300994"/>
    <w:rsid w:val="0030297B"/>
    <w:rsid w:val="0031468C"/>
    <w:rsid w:val="0033059F"/>
    <w:rsid w:val="0033689A"/>
    <w:rsid w:val="0033695C"/>
    <w:rsid w:val="00354D3A"/>
    <w:rsid w:val="00362C6B"/>
    <w:rsid w:val="00373148"/>
    <w:rsid w:val="003749EA"/>
    <w:rsid w:val="003848E2"/>
    <w:rsid w:val="0039162E"/>
    <w:rsid w:val="00394060"/>
    <w:rsid w:val="00395617"/>
    <w:rsid w:val="00395CB3"/>
    <w:rsid w:val="003A0333"/>
    <w:rsid w:val="003A5525"/>
    <w:rsid w:val="003C05A0"/>
    <w:rsid w:val="003C3DE2"/>
    <w:rsid w:val="003D18FA"/>
    <w:rsid w:val="003E009D"/>
    <w:rsid w:val="003E0BEF"/>
    <w:rsid w:val="003E3494"/>
    <w:rsid w:val="003E61BD"/>
    <w:rsid w:val="003F0FB5"/>
    <w:rsid w:val="003F161D"/>
    <w:rsid w:val="003F57F5"/>
    <w:rsid w:val="003F7059"/>
    <w:rsid w:val="004119EE"/>
    <w:rsid w:val="004324B5"/>
    <w:rsid w:val="004426BE"/>
    <w:rsid w:val="00442981"/>
    <w:rsid w:val="004446E4"/>
    <w:rsid w:val="00446C00"/>
    <w:rsid w:val="00456FDF"/>
    <w:rsid w:val="0046080C"/>
    <w:rsid w:val="00460A29"/>
    <w:rsid w:val="00466DD7"/>
    <w:rsid w:val="004732AF"/>
    <w:rsid w:val="004835ED"/>
    <w:rsid w:val="00490E34"/>
    <w:rsid w:val="004922A1"/>
    <w:rsid w:val="00492530"/>
    <w:rsid w:val="004A0890"/>
    <w:rsid w:val="004A27E2"/>
    <w:rsid w:val="004B1D58"/>
    <w:rsid w:val="004B75C3"/>
    <w:rsid w:val="004C1133"/>
    <w:rsid w:val="004C3B19"/>
    <w:rsid w:val="004D4259"/>
    <w:rsid w:val="004E6892"/>
    <w:rsid w:val="004F1F67"/>
    <w:rsid w:val="004F6EDE"/>
    <w:rsid w:val="004F739F"/>
    <w:rsid w:val="004F7FF7"/>
    <w:rsid w:val="00500802"/>
    <w:rsid w:val="00500C02"/>
    <w:rsid w:val="00503908"/>
    <w:rsid w:val="00507901"/>
    <w:rsid w:val="0051163C"/>
    <w:rsid w:val="005118E2"/>
    <w:rsid w:val="0052274B"/>
    <w:rsid w:val="0052664F"/>
    <w:rsid w:val="00526CA0"/>
    <w:rsid w:val="00547899"/>
    <w:rsid w:val="00556EA2"/>
    <w:rsid w:val="00556F84"/>
    <w:rsid w:val="00565E3E"/>
    <w:rsid w:val="005664D4"/>
    <w:rsid w:val="005701E4"/>
    <w:rsid w:val="00571949"/>
    <w:rsid w:val="005748C7"/>
    <w:rsid w:val="00574B3C"/>
    <w:rsid w:val="005809A1"/>
    <w:rsid w:val="00593E22"/>
    <w:rsid w:val="005954B8"/>
    <w:rsid w:val="005A0CE8"/>
    <w:rsid w:val="005A1FA9"/>
    <w:rsid w:val="005A567A"/>
    <w:rsid w:val="005A575C"/>
    <w:rsid w:val="005A5DFC"/>
    <w:rsid w:val="005A6F32"/>
    <w:rsid w:val="005A707A"/>
    <w:rsid w:val="005A77D4"/>
    <w:rsid w:val="005B1746"/>
    <w:rsid w:val="005C2FE6"/>
    <w:rsid w:val="005C7DE1"/>
    <w:rsid w:val="005D5A57"/>
    <w:rsid w:val="005E4AD5"/>
    <w:rsid w:val="005F0053"/>
    <w:rsid w:val="005F604E"/>
    <w:rsid w:val="0060305C"/>
    <w:rsid w:val="0060310E"/>
    <w:rsid w:val="006034CF"/>
    <w:rsid w:val="006049C3"/>
    <w:rsid w:val="00604FA0"/>
    <w:rsid w:val="00607CD3"/>
    <w:rsid w:val="00615704"/>
    <w:rsid w:val="00616520"/>
    <w:rsid w:val="00620807"/>
    <w:rsid w:val="00627CF0"/>
    <w:rsid w:val="00635612"/>
    <w:rsid w:val="00635DD6"/>
    <w:rsid w:val="006408BD"/>
    <w:rsid w:val="00643684"/>
    <w:rsid w:val="00644F2F"/>
    <w:rsid w:val="00666C06"/>
    <w:rsid w:val="00674533"/>
    <w:rsid w:val="00674E47"/>
    <w:rsid w:val="00675ED0"/>
    <w:rsid w:val="00680905"/>
    <w:rsid w:val="00680D54"/>
    <w:rsid w:val="0068194A"/>
    <w:rsid w:val="0068458B"/>
    <w:rsid w:val="006966FB"/>
    <w:rsid w:val="006A5092"/>
    <w:rsid w:val="006A739C"/>
    <w:rsid w:val="006A7C35"/>
    <w:rsid w:val="006B7317"/>
    <w:rsid w:val="006B7710"/>
    <w:rsid w:val="006C14C0"/>
    <w:rsid w:val="006D018B"/>
    <w:rsid w:val="006D2A1B"/>
    <w:rsid w:val="006E290D"/>
    <w:rsid w:val="006E6775"/>
    <w:rsid w:val="006F0624"/>
    <w:rsid w:val="006F32FA"/>
    <w:rsid w:val="00702126"/>
    <w:rsid w:val="0070241F"/>
    <w:rsid w:val="0070400B"/>
    <w:rsid w:val="00704FF7"/>
    <w:rsid w:val="00710E2C"/>
    <w:rsid w:val="00711D1C"/>
    <w:rsid w:val="00712FCA"/>
    <w:rsid w:val="00715F43"/>
    <w:rsid w:val="00724770"/>
    <w:rsid w:val="007251F5"/>
    <w:rsid w:val="00725C63"/>
    <w:rsid w:val="00751E0F"/>
    <w:rsid w:val="0075252E"/>
    <w:rsid w:val="00770B1A"/>
    <w:rsid w:val="00771AB0"/>
    <w:rsid w:val="007720F8"/>
    <w:rsid w:val="00773398"/>
    <w:rsid w:val="00773A17"/>
    <w:rsid w:val="007753A9"/>
    <w:rsid w:val="007771AF"/>
    <w:rsid w:val="0078050E"/>
    <w:rsid w:val="00780D6E"/>
    <w:rsid w:val="00781711"/>
    <w:rsid w:val="00794438"/>
    <w:rsid w:val="007A57CB"/>
    <w:rsid w:val="007A63DA"/>
    <w:rsid w:val="007A6B45"/>
    <w:rsid w:val="007B46F8"/>
    <w:rsid w:val="007B702A"/>
    <w:rsid w:val="007C28A6"/>
    <w:rsid w:val="007D37D7"/>
    <w:rsid w:val="007D70C1"/>
    <w:rsid w:val="007F5F0E"/>
    <w:rsid w:val="007F66BB"/>
    <w:rsid w:val="008161B1"/>
    <w:rsid w:val="008230E6"/>
    <w:rsid w:val="00823A50"/>
    <w:rsid w:val="008257E6"/>
    <w:rsid w:val="00826960"/>
    <w:rsid w:val="00830D2D"/>
    <w:rsid w:val="008337C4"/>
    <w:rsid w:val="00843128"/>
    <w:rsid w:val="008450DA"/>
    <w:rsid w:val="00855327"/>
    <w:rsid w:val="00857A24"/>
    <w:rsid w:val="0086693F"/>
    <w:rsid w:val="00867DCE"/>
    <w:rsid w:val="00872EED"/>
    <w:rsid w:val="00877725"/>
    <w:rsid w:val="00877A2E"/>
    <w:rsid w:val="00885A04"/>
    <w:rsid w:val="008917A0"/>
    <w:rsid w:val="008A00B8"/>
    <w:rsid w:val="008A0A61"/>
    <w:rsid w:val="008A1300"/>
    <w:rsid w:val="008A41E8"/>
    <w:rsid w:val="008A6104"/>
    <w:rsid w:val="008B1715"/>
    <w:rsid w:val="008D3698"/>
    <w:rsid w:val="008E242D"/>
    <w:rsid w:val="008E3DB9"/>
    <w:rsid w:val="008E4808"/>
    <w:rsid w:val="008E5113"/>
    <w:rsid w:val="008F2538"/>
    <w:rsid w:val="0090337E"/>
    <w:rsid w:val="00904230"/>
    <w:rsid w:val="00904294"/>
    <w:rsid w:val="00912077"/>
    <w:rsid w:val="00913503"/>
    <w:rsid w:val="00913FA3"/>
    <w:rsid w:val="0092108F"/>
    <w:rsid w:val="00925B10"/>
    <w:rsid w:val="009266C1"/>
    <w:rsid w:val="00927D4F"/>
    <w:rsid w:val="009305F5"/>
    <w:rsid w:val="00944F73"/>
    <w:rsid w:val="0094707F"/>
    <w:rsid w:val="00960F97"/>
    <w:rsid w:val="009776F8"/>
    <w:rsid w:val="0098067D"/>
    <w:rsid w:val="0098168B"/>
    <w:rsid w:val="00995BAE"/>
    <w:rsid w:val="009A705B"/>
    <w:rsid w:val="009B469B"/>
    <w:rsid w:val="009C1589"/>
    <w:rsid w:val="009D076D"/>
    <w:rsid w:val="009D0BA1"/>
    <w:rsid w:val="009D3ABF"/>
    <w:rsid w:val="009D752D"/>
    <w:rsid w:val="009D7BD3"/>
    <w:rsid w:val="009E01DB"/>
    <w:rsid w:val="009E63B9"/>
    <w:rsid w:val="009E72F7"/>
    <w:rsid w:val="009F0F4A"/>
    <w:rsid w:val="009F130C"/>
    <w:rsid w:val="009F4918"/>
    <w:rsid w:val="009F6A24"/>
    <w:rsid w:val="009F7591"/>
    <w:rsid w:val="00A0151C"/>
    <w:rsid w:val="00A050C5"/>
    <w:rsid w:val="00A057A3"/>
    <w:rsid w:val="00A101C3"/>
    <w:rsid w:val="00A10CD6"/>
    <w:rsid w:val="00A17E7E"/>
    <w:rsid w:val="00A22078"/>
    <w:rsid w:val="00A22C35"/>
    <w:rsid w:val="00A32F19"/>
    <w:rsid w:val="00A3527F"/>
    <w:rsid w:val="00A42BA9"/>
    <w:rsid w:val="00A43B2E"/>
    <w:rsid w:val="00A51086"/>
    <w:rsid w:val="00A56827"/>
    <w:rsid w:val="00A625A6"/>
    <w:rsid w:val="00A676FA"/>
    <w:rsid w:val="00A7211B"/>
    <w:rsid w:val="00A74D2D"/>
    <w:rsid w:val="00A77560"/>
    <w:rsid w:val="00A86E43"/>
    <w:rsid w:val="00A87CD7"/>
    <w:rsid w:val="00A94EE6"/>
    <w:rsid w:val="00A96D4B"/>
    <w:rsid w:val="00AA0CD7"/>
    <w:rsid w:val="00AA366D"/>
    <w:rsid w:val="00AA6AF3"/>
    <w:rsid w:val="00AB4A26"/>
    <w:rsid w:val="00AB5CB1"/>
    <w:rsid w:val="00AC122B"/>
    <w:rsid w:val="00AC56C5"/>
    <w:rsid w:val="00AC5BAD"/>
    <w:rsid w:val="00AD0BC9"/>
    <w:rsid w:val="00AE099B"/>
    <w:rsid w:val="00AE6ADA"/>
    <w:rsid w:val="00AE7D3E"/>
    <w:rsid w:val="00AF14F8"/>
    <w:rsid w:val="00AF4483"/>
    <w:rsid w:val="00B00039"/>
    <w:rsid w:val="00B03852"/>
    <w:rsid w:val="00B0617B"/>
    <w:rsid w:val="00B13208"/>
    <w:rsid w:val="00B13E07"/>
    <w:rsid w:val="00B200BC"/>
    <w:rsid w:val="00B23BF8"/>
    <w:rsid w:val="00B269B7"/>
    <w:rsid w:val="00B27372"/>
    <w:rsid w:val="00B3094A"/>
    <w:rsid w:val="00B31BB8"/>
    <w:rsid w:val="00B3535F"/>
    <w:rsid w:val="00B379A8"/>
    <w:rsid w:val="00B43AEF"/>
    <w:rsid w:val="00B45831"/>
    <w:rsid w:val="00B46A36"/>
    <w:rsid w:val="00B52EBC"/>
    <w:rsid w:val="00B53EB1"/>
    <w:rsid w:val="00B656F8"/>
    <w:rsid w:val="00B7176B"/>
    <w:rsid w:val="00B734B1"/>
    <w:rsid w:val="00B74BD6"/>
    <w:rsid w:val="00B7520A"/>
    <w:rsid w:val="00B771B4"/>
    <w:rsid w:val="00B835C1"/>
    <w:rsid w:val="00B855DD"/>
    <w:rsid w:val="00BA1494"/>
    <w:rsid w:val="00BA260F"/>
    <w:rsid w:val="00BA6409"/>
    <w:rsid w:val="00BB23FC"/>
    <w:rsid w:val="00BB2B75"/>
    <w:rsid w:val="00BC3263"/>
    <w:rsid w:val="00BC5C97"/>
    <w:rsid w:val="00BD0C57"/>
    <w:rsid w:val="00BD126F"/>
    <w:rsid w:val="00BD2924"/>
    <w:rsid w:val="00BD4FC1"/>
    <w:rsid w:val="00BD783C"/>
    <w:rsid w:val="00BE0431"/>
    <w:rsid w:val="00BE06BE"/>
    <w:rsid w:val="00BE0D75"/>
    <w:rsid w:val="00BF2859"/>
    <w:rsid w:val="00BF47E6"/>
    <w:rsid w:val="00BF7FF9"/>
    <w:rsid w:val="00C00A90"/>
    <w:rsid w:val="00C06BCA"/>
    <w:rsid w:val="00C138F5"/>
    <w:rsid w:val="00C17D16"/>
    <w:rsid w:val="00C2357D"/>
    <w:rsid w:val="00C308FB"/>
    <w:rsid w:val="00C3218B"/>
    <w:rsid w:val="00C3269F"/>
    <w:rsid w:val="00C33D8C"/>
    <w:rsid w:val="00C37C94"/>
    <w:rsid w:val="00C455EB"/>
    <w:rsid w:val="00C46A91"/>
    <w:rsid w:val="00C52099"/>
    <w:rsid w:val="00C62D0C"/>
    <w:rsid w:val="00C65295"/>
    <w:rsid w:val="00C67580"/>
    <w:rsid w:val="00C707CC"/>
    <w:rsid w:val="00C72487"/>
    <w:rsid w:val="00C777D6"/>
    <w:rsid w:val="00C90BD8"/>
    <w:rsid w:val="00C91AA6"/>
    <w:rsid w:val="00C92C65"/>
    <w:rsid w:val="00CA18DE"/>
    <w:rsid w:val="00CA66C4"/>
    <w:rsid w:val="00CB553D"/>
    <w:rsid w:val="00CB7DDD"/>
    <w:rsid w:val="00CC143E"/>
    <w:rsid w:val="00CC1E72"/>
    <w:rsid w:val="00CC285E"/>
    <w:rsid w:val="00CC3660"/>
    <w:rsid w:val="00CC392F"/>
    <w:rsid w:val="00CC3C74"/>
    <w:rsid w:val="00CC3FD6"/>
    <w:rsid w:val="00CD0C89"/>
    <w:rsid w:val="00CE488D"/>
    <w:rsid w:val="00CF0BFB"/>
    <w:rsid w:val="00CF3290"/>
    <w:rsid w:val="00CF3E67"/>
    <w:rsid w:val="00CF4212"/>
    <w:rsid w:val="00D027EA"/>
    <w:rsid w:val="00D02A77"/>
    <w:rsid w:val="00D11642"/>
    <w:rsid w:val="00D121B4"/>
    <w:rsid w:val="00D1455E"/>
    <w:rsid w:val="00D14670"/>
    <w:rsid w:val="00D16FBC"/>
    <w:rsid w:val="00D2085C"/>
    <w:rsid w:val="00D22D4E"/>
    <w:rsid w:val="00D2512D"/>
    <w:rsid w:val="00D33794"/>
    <w:rsid w:val="00D41249"/>
    <w:rsid w:val="00D427A1"/>
    <w:rsid w:val="00D439C8"/>
    <w:rsid w:val="00D44F3C"/>
    <w:rsid w:val="00D560E7"/>
    <w:rsid w:val="00D566C8"/>
    <w:rsid w:val="00D566DD"/>
    <w:rsid w:val="00D569AB"/>
    <w:rsid w:val="00D56BCB"/>
    <w:rsid w:val="00D60D16"/>
    <w:rsid w:val="00D64C11"/>
    <w:rsid w:val="00D76ADA"/>
    <w:rsid w:val="00D77BB4"/>
    <w:rsid w:val="00D80992"/>
    <w:rsid w:val="00D851B9"/>
    <w:rsid w:val="00D8694A"/>
    <w:rsid w:val="00D94024"/>
    <w:rsid w:val="00D9518E"/>
    <w:rsid w:val="00DB5F34"/>
    <w:rsid w:val="00DC1905"/>
    <w:rsid w:val="00DC5EB3"/>
    <w:rsid w:val="00DC754E"/>
    <w:rsid w:val="00DD1112"/>
    <w:rsid w:val="00DD3F13"/>
    <w:rsid w:val="00DD4DCE"/>
    <w:rsid w:val="00DD4ED9"/>
    <w:rsid w:val="00DD50DF"/>
    <w:rsid w:val="00DE1D88"/>
    <w:rsid w:val="00DE58A9"/>
    <w:rsid w:val="00DE7899"/>
    <w:rsid w:val="00DF387E"/>
    <w:rsid w:val="00DF4F21"/>
    <w:rsid w:val="00E06432"/>
    <w:rsid w:val="00E127A8"/>
    <w:rsid w:val="00E149E2"/>
    <w:rsid w:val="00E171EC"/>
    <w:rsid w:val="00E3419B"/>
    <w:rsid w:val="00E47C1F"/>
    <w:rsid w:val="00E553FB"/>
    <w:rsid w:val="00E60AB9"/>
    <w:rsid w:val="00E621F0"/>
    <w:rsid w:val="00E62A32"/>
    <w:rsid w:val="00E638D7"/>
    <w:rsid w:val="00E6499B"/>
    <w:rsid w:val="00E662EF"/>
    <w:rsid w:val="00E71E4F"/>
    <w:rsid w:val="00E87A60"/>
    <w:rsid w:val="00E927D9"/>
    <w:rsid w:val="00E94CC7"/>
    <w:rsid w:val="00E96D1F"/>
    <w:rsid w:val="00EA4A30"/>
    <w:rsid w:val="00EB024F"/>
    <w:rsid w:val="00EB65AD"/>
    <w:rsid w:val="00EB7972"/>
    <w:rsid w:val="00EC0570"/>
    <w:rsid w:val="00EC15DA"/>
    <w:rsid w:val="00EE1CD3"/>
    <w:rsid w:val="00EE5152"/>
    <w:rsid w:val="00EE7BC3"/>
    <w:rsid w:val="00EF10C4"/>
    <w:rsid w:val="00EF38C0"/>
    <w:rsid w:val="00F02F1E"/>
    <w:rsid w:val="00F04516"/>
    <w:rsid w:val="00F04D08"/>
    <w:rsid w:val="00F05B39"/>
    <w:rsid w:val="00F2024C"/>
    <w:rsid w:val="00F25D5E"/>
    <w:rsid w:val="00F36AC0"/>
    <w:rsid w:val="00F51CF6"/>
    <w:rsid w:val="00F65B81"/>
    <w:rsid w:val="00F7022C"/>
    <w:rsid w:val="00F730E9"/>
    <w:rsid w:val="00F81A8E"/>
    <w:rsid w:val="00F87761"/>
    <w:rsid w:val="00F87CD1"/>
    <w:rsid w:val="00F94D82"/>
    <w:rsid w:val="00F94F88"/>
    <w:rsid w:val="00F9640F"/>
    <w:rsid w:val="00F97950"/>
    <w:rsid w:val="00F97A12"/>
    <w:rsid w:val="00FA0A9E"/>
    <w:rsid w:val="00FA6025"/>
    <w:rsid w:val="00FA7521"/>
    <w:rsid w:val="00FA7B9D"/>
    <w:rsid w:val="00FB0D0B"/>
    <w:rsid w:val="00FB1A35"/>
    <w:rsid w:val="00FB364B"/>
    <w:rsid w:val="00FB6C8E"/>
    <w:rsid w:val="00FC0397"/>
    <w:rsid w:val="00FC0963"/>
    <w:rsid w:val="00FC1A47"/>
    <w:rsid w:val="00FC2C67"/>
    <w:rsid w:val="00FC3F22"/>
    <w:rsid w:val="00FC41B7"/>
    <w:rsid w:val="00FC78EA"/>
    <w:rsid w:val="00FC7CFA"/>
    <w:rsid w:val="00FD6C05"/>
    <w:rsid w:val="00FD6F08"/>
    <w:rsid w:val="00FD7F8F"/>
    <w:rsid w:val="00FE00E1"/>
    <w:rsid w:val="00FE1432"/>
    <w:rsid w:val="00FF1D9F"/>
    <w:rsid w:val="00FF459F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7EA4-4B1F-420D-9A88-A4A9D17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3720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Natasha</cp:lastModifiedBy>
  <cp:revision>2</cp:revision>
  <cp:lastPrinted>2019-01-18T15:07:00Z</cp:lastPrinted>
  <dcterms:created xsi:type="dcterms:W3CDTF">2019-02-01T07:42:00Z</dcterms:created>
  <dcterms:modified xsi:type="dcterms:W3CDTF">2019-02-01T07:42:00Z</dcterms:modified>
</cp:coreProperties>
</file>