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6703" w14:textId="77777777" w:rsidR="000A5190" w:rsidRPr="002A2529" w:rsidRDefault="000A5190" w:rsidP="000A5190">
      <w:pPr>
        <w:jc w:val="center"/>
        <w:rPr>
          <w:sz w:val="28"/>
          <w:szCs w:val="28"/>
          <w:lang w:val="uk-UA"/>
        </w:rPr>
      </w:pPr>
      <w:r w:rsidRPr="002A2529">
        <w:rPr>
          <w:sz w:val="28"/>
          <w:szCs w:val="28"/>
          <w:lang w:val="uk-UA"/>
        </w:rPr>
        <w:t>ПОЯСНЮВАЛЬНА ЗАПИСКА</w:t>
      </w:r>
    </w:p>
    <w:p w14:paraId="1A62B0D0" w14:textId="77777777" w:rsidR="000A5190" w:rsidRPr="002A2529" w:rsidRDefault="000A5190" w:rsidP="000A5190">
      <w:pPr>
        <w:jc w:val="center"/>
        <w:rPr>
          <w:sz w:val="28"/>
          <w:szCs w:val="28"/>
          <w:lang w:val="uk-UA"/>
        </w:rPr>
      </w:pPr>
      <w:r w:rsidRPr="002A2529">
        <w:rPr>
          <w:sz w:val="28"/>
          <w:szCs w:val="28"/>
          <w:lang w:val="uk-UA"/>
        </w:rPr>
        <w:t>до проекту рішення виконкому міської ради</w:t>
      </w:r>
    </w:p>
    <w:p w14:paraId="5725E36B" w14:textId="5D4019E9" w:rsidR="000A5190" w:rsidRPr="00F04C39" w:rsidRDefault="000A5190" w:rsidP="000A5190">
      <w:pPr>
        <w:jc w:val="center"/>
        <w:rPr>
          <w:sz w:val="28"/>
          <w:szCs w:val="28"/>
          <w:lang w:val="uk-UA"/>
        </w:rPr>
      </w:pPr>
      <w:r w:rsidRPr="00EF6AB9">
        <w:rPr>
          <w:sz w:val="28"/>
          <w:szCs w:val="28"/>
          <w:lang w:val="uk-UA"/>
        </w:rPr>
        <w:t>«</w:t>
      </w:r>
      <w:r w:rsidRPr="00C31407">
        <w:rPr>
          <w:bCs/>
          <w:color w:val="000000"/>
          <w:spacing w:val="-10"/>
          <w:sz w:val="28"/>
          <w:szCs w:val="28"/>
          <w:lang w:val="uk-UA" w:eastAsia="uk-UA"/>
        </w:rPr>
        <w:t xml:space="preserve">Про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затвердження </w:t>
      </w:r>
      <w:r w:rsidR="00862ABA">
        <w:rPr>
          <w:bCs/>
          <w:color w:val="000000"/>
          <w:spacing w:val="-10"/>
          <w:sz w:val="28"/>
          <w:szCs w:val="28"/>
          <w:lang w:val="uk-UA" w:eastAsia="uk-UA"/>
        </w:rPr>
        <w:t>І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нвестиційної програми </w:t>
      </w:r>
      <w:r>
        <w:rPr>
          <w:sz w:val="28"/>
          <w:szCs w:val="28"/>
          <w:lang w:val="uk-UA"/>
        </w:rPr>
        <w:t>модернізації автомобільного парку спеціальної техніки</w:t>
      </w:r>
      <w:r w:rsidRPr="00EF6AB9">
        <w:rPr>
          <w:sz w:val="28"/>
          <w:szCs w:val="28"/>
          <w:lang w:val="uk-UA"/>
        </w:rPr>
        <w:t xml:space="preserve"> комунального підприємства «АТП-2528»</w:t>
      </w:r>
      <w:r w:rsidRPr="002A2529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 xml:space="preserve">» </w:t>
      </w:r>
      <w:r w:rsidRPr="00EF6AB9">
        <w:rPr>
          <w:sz w:val="28"/>
          <w:szCs w:val="28"/>
          <w:lang w:val="uk-UA"/>
        </w:rPr>
        <w:t>Чернігівської міської ради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 xml:space="preserve"> (</w:t>
      </w:r>
      <w:r>
        <w:rPr>
          <w:sz w:val="28"/>
          <w:szCs w:val="28"/>
          <w:lang w:val="uk-UA"/>
        </w:rPr>
        <w:t xml:space="preserve">за рахунок інвестиційної </w:t>
      </w:r>
      <w:r w:rsidRPr="006B64A4">
        <w:rPr>
          <w:sz w:val="28"/>
          <w:szCs w:val="28"/>
          <w:lang w:val="uk-UA"/>
        </w:rPr>
        <w:t>складов</w:t>
      </w:r>
      <w:r>
        <w:rPr>
          <w:sz w:val="28"/>
          <w:szCs w:val="28"/>
          <w:lang w:val="uk-UA"/>
        </w:rPr>
        <w:t>ої тарифів на послуги з поводження з побутовими відходами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>) на 2021-202</w:t>
      </w:r>
      <w:r w:rsidR="000C2CE2">
        <w:rPr>
          <w:bCs/>
          <w:color w:val="000000"/>
          <w:spacing w:val="-10"/>
          <w:sz w:val="29"/>
          <w:szCs w:val="29"/>
          <w:lang w:val="uk-UA" w:eastAsia="uk-UA"/>
        </w:rPr>
        <w:t>3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 xml:space="preserve"> роки</w:t>
      </w:r>
      <w:r w:rsidRPr="00C31407">
        <w:rPr>
          <w:bCs/>
          <w:color w:val="000000"/>
          <w:spacing w:val="-10"/>
          <w:sz w:val="28"/>
          <w:szCs w:val="28"/>
          <w:lang w:val="uk-UA" w:eastAsia="uk-UA"/>
        </w:rPr>
        <w:t>»</w:t>
      </w:r>
    </w:p>
    <w:p w14:paraId="63926120" w14:textId="77777777" w:rsidR="000A5190" w:rsidRPr="002A2529" w:rsidRDefault="000A5190" w:rsidP="000A5190">
      <w:pPr>
        <w:jc w:val="center"/>
        <w:rPr>
          <w:sz w:val="28"/>
          <w:szCs w:val="28"/>
          <w:lang w:val="uk-UA"/>
        </w:rPr>
      </w:pPr>
    </w:p>
    <w:p w14:paraId="01A4FFFD" w14:textId="31CB989B" w:rsidR="000A5190" w:rsidRDefault="000A5190" w:rsidP="000A51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Інвестиційна програма модернізації автомобільного парку спеціальної техніки </w:t>
      </w:r>
      <w:r w:rsidRPr="006B64A4">
        <w:rPr>
          <w:sz w:val="28"/>
          <w:szCs w:val="28"/>
          <w:lang w:val="uk-UA"/>
        </w:rPr>
        <w:t>комунального підприємства «АТП-2528»</w:t>
      </w:r>
      <w:r w:rsidRPr="002A2529">
        <w:rPr>
          <w:sz w:val="28"/>
          <w:szCs w:val="28"/>
          <w:lang w:val="uk-UA"/>
        </w:rPr>
        <w:t xml:space="preserve"> </w:t>
      </w:r>
      <w:r w:rsidRPr="006B64A4">
        <w:rPr>
          <w:sz w:val="28"/>
          <w:szCs w:val="28"/>
          <w:lang w:val="uk-UA"/>
        </w:rPr>
        <w:t xml:space="preserve"> Чернігівської міської ради</w:t>
      </w:r>
      <w:r>
        <w:rPr>
          <w:sz w:val="28"/>
          <w:szCs w:val="28"/>
          <w:lang w:val="uk-UA"/>
        </w:rPr>
        <w:t xml:space="preserve"> </w:t>
      </w:r>
      <w:r w:rsidRPr="006B64A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інвестиційної </w:t>
      </w:r>
      <w:r w:rsidRPr="006B64A4">
        <w:rPr>
          <w:sz w:val="28"/>
          <w:szCs w:val="28"/>
          <w:lang w:val="uk-UA"/>
        </w:rPr>
        <w:t>складов</w:t>
      </w:r>
      <w:r>
        <w:rPr>
          <w:sz w:val="28"/>
          <w:szCs w:val="28"/>
          <w:lang w:val="uk-UA"/>
        </w:rPr>
        <w:t>ої тарифів на послуги з поводження з побутовими відходами</w:t>
      </w:r>
      <w:r w:rsidRPr="006B64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B64A4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6B64A4">
        <w:rPr>
          <w:sz w:val="28"/>
          <w:szCs w:val="28"/>
          <w:lang w:val="uk-UA"/>
        </w:rPr>
        <w:t xml:space="preserve"> – 202</w:t>
      </w:r>
      <w:r w:rsidR="000C2CE2">
        <w:rPr>
          <w:sz w:val="28"/>
          <w:szCs w:val="28"/>
          <w:lang w:val="uk-UA"/>
        </w:rPr>
        <w:t>3</w:t>
      </w:r>
      <w:r w:rsidRPr="006B64A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 (далі - Програма) розроблена у відповідності із пунктом 2 Порядку формування тарифів на послуги з поводження з побутовими відходами, затвердженим постановою Кабінету міністрів України від 20 липня 2006 року № 1010</w:t>
      </w:r>
      <w:r w:rsidRPr="006B6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передбачає перелік заходів, </w:t>
      </w:r>
      <w:r w:rsidRPr="006B64A4">
        <w:rPr>
          <w:sz w:val="28"/>
          <w:szCs w:val="28"/>
          <w:lang w:val="uk-UA"/>
        </w:rPr>
        <w:t>строки та графік їх реалізації з відповідними розрахунками та обґрунтуванням, а також зазначенням джерел фінансуванн</w:t>
      </w:r>
      <w:r>
        <w:rPr>
          <w:sz w:val="28"/>
          <w:szCs w:val="28"/>
          <w:lang w:val="uk-UA"/>
        </w:rPr>
        <w:t>я.</w:t>
      </w:r>
      <w:r w:rsidRPr="006B64A4">
        <w:rPr>
          <w:sz w:val="28"/>
          <w:szCs w:val="28"/>
          <w:lang w:val="uk-UA"/>
        </w:rPr>
        <w:t xml:space="preserve"> </w:t>
      </w:r>
    </w:p>
    <w:p w14:paraId="31FD4DF3" w14:textId="2140EA9A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н</w:t>
      </w:r>
      <w:r w:rsidRPr="00E30816">
        <w:rPr>
          <w:sz w:val="28"/>
          <w:szCs w:val="28"/>
          <w:lang w:val="uk-UA"/>
        </w:rPr>
        <w:t>а території м. Чернігова щорічно утворюється 885 тис. м</w:t>
      </w:r>
      <w:r w:rsidR="00471A27">
        <w:rPr>
          <w:sz w:val="28"/>
          <w:szCs w:val="28"/>
          <w:lang w:val="uk-UA"/>
        </w:rPr>
        <w:t>³</w:t>
      </w:r>
      <w:r w:rsidRPr="00E30816">
        <w:rPr>
          <w:sz w:val="28"/>
          <w:szCs w:val="28"/>
          <w:lang w:val="uk-UA"/>
        </w:rPr>
        <w:t xml:space="preserve"> (165 тис. т</w:t>
      </w:r>
      <w:r>
        <w:rPr>
          <w:sz w:val="28"/>
          <w:szCs w:val="28"/>
          <w:lang w:val="uk-UA"/>
        </w:rPr>
        <w:t>.</w:t>
      </w:r>
      <w:r w:rsidRPr="00E30816">
        <w:rPr>
          <w:sz w:val="28"/>
          <w:szCs w:val="28"/>
          <w:lang w:val="uk-UA"/>
        </w:rPr>
        <w:t>) найменш небезпечних твердих побутових відходів четвертого класу.</w:t>
      </w:r>
    </w:p>
    <w:p w14:paraId="5DA4303A" w14:textId="77777777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>Первісне накопичення ТПВ у м. Чернігів здійснюється переважно у незмінювані сміттєзбірні контейнери на прибудинкових територіях, на контейнерних майданчиках у житловому секторі у відповідності з вимогами чинних санітарних норм і правил.</w:t>
      </w:r>
    </w:p>
    <w:p w14:paraId="7EDB1B50" w14:textId="77777777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 xml:space="preserve">Частина житлових будинків м. Чернігова є висотними, оснащеними сміттєпроводами. За наявності сміттєпроводу всі утворювані ТПВ надходять у сміттєпровід, падають у сміттєприймальну камеру і далі подаються в сміттєзбірний контейнер. За відсутності сміттєпроводу мешканці, двірники, прибиральники, тощо виносять ТПВ із приміщень (переважно в полімерних пакетах) і складують їх у сміттєзбірні контейнери. </w:t>
      </w:r>
    </w:p>
    <w:p w14:paraId="36B3C659" w14:textId="77777777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>Сміттєзбірні контейнери міста знаходяться на балансі: КП "Деснянське",  КП "Новозаводське", КП "ЖЕК-10", КП "ЖЕК-13" та інших підприємств міста Чернігова. На сьогоднішній день КП «АТП-2528» здійснює вивезення ТПВ з 1 472 контейнерів нежитлових підприємств і організацій, а також з 1 868 контейнерів житлово-експлуатаційних підприємств місткістю 3,0</w:t>
      </w:r>
      <w:r>
        <w:rPr>
          <w:sz w:val="28"/>
          <w:szCs w:val="28"/>
          <w:lang w:val="uk-UA"/>
        </w:rPr>
        <w:t xml:space="preserve"> м³</w:t>
      </w:r>
      <w:r w:rsidRPr="00E30816">
        <w:rPr>
          <w:sz w:val="28"/>
          <w:szCs w:val="28"/>
          <w:lang w:val="uk-UA"/>
        </w:rPr>
        <w:t>; 1,1</w:t>
      </w:r>
      <w:r>
        <w:rPr>
          <w:sz w:val="28"/>
          <w:szCs w:val="28"/>
          <w:lang w:val="uk-UA"/>
        </w:rPr>
        <w:t xml:space="preserve"> м³</w:t>
      </w:r>
      <w:r w:rsidRPr="00E30816">
        <w:rPr>
          <w:sz w:val="28"/>
          <w:szCs w:val="28"/>
          <w:lang w:val="uk-UA"/>
        </w:rPr>
        <w:t>; 0,75</w:t>
      </w:r>
      <w:r>
        <w:rPr>
          <w:sz w:val="28"/>
          <w:szCs w:val="28"/>
          <w:lang w:val="uk-UA"/>
        </w:rPr>
        <w:t xml:space="preserve"> м³</w:t>
      </w:r>
      <w:r w:rsidRPr="00E30816">
        <w:rPr>
          <w:sz w:val="28"/>
          <w:szCs w:val="28"/>
          <w:lang w:val="uk-UA"/>
        </w:rPr>
        <w:t>.</w:t>
      </w:r>
    </w:p>
    <w:p w14:paraId="29CD0898" w14:textId="77777777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>У секторі приватної житлової забудови здійснюється безконтейнерний збір ТПВ з використанням полімерних пакетів, мішків, відер та іншої нестандартної тари. Підприємства, організації, установи мають власні контейнери, розміщують  їх на власних територіях у зручних для під'їзду сміттєвозів місцях.</w:t>
      </w:r>
    </w:p>
    <w:p w14:paraId="39CF74E7" w14:textId="77777777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>Існуюча система поводження з ТПВ в м. Чернігові зводиться до їх первісного накопичення у сміттєзбірні контейнери та збирання і вивезення сміттєвозним транспортом на полігон захоронення ТПВ.</w:t>
      </w:r>
    </w:p>
    <w:p w14:paraId="66C498E8" w14:textId="7C60F8A5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 w:rsidRPr="00E30816">
        <w:rPr>
          <w:sz w:val="28"/>
          <w:szCs w:val="28"/>
          <w:lang w:val="uk-UA"/>
        </w:rPr>
        <w:t xml:space="preserve">У 2018 -2021році за рахунок бюджетних коштів спеціального фонду було профінансовано придбання 7 сміттєвозів на базі </w:t>
      </w:r>
      <w:r w:rsidR="00FA4ABA">
        <w:rPr>
          <w:sz w:val="28"/>
          <w:szCs w:val="28"/>
          <w:lang w:val="uk-UA"/>
        </w:rPr>
        <w:t xml:space="preserve">шасі </w:t>
      </w:r>
      <w:r w:rsidRPr="00E30816">
        <w:rPr>
          <w:sz w:val="28"/>
          <w:szCs w:val="28"/>
          <w:lang w:val="uk-UA"/>
        </w:rPr>
        <w:t>МАЗ.</w:t>
      </w:r>
    </w:p>
    <w:p w14:paraId="1F2AF811" w14:textId="5A5E1303" w:rsidR="000A5190" w:rsidRDefault="000A5190" w:rsidP="000A51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Аналіз використання спеціальних автомобілів-сміттєвозів (на базі автомобілів ЗИЛ</w:t>
      </w:r>
      <w:r w:rsidRPr="000C482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ГАЗ з об’ємом бункеру 10-</w:t>
      </w:r>
      <w:smartTag w:uri="urn:schemas-microsoft-com:office:smarttags" w:element="metricconverter">
        <w:smartTagPr>
          <w:attr w:name="ProductID" w:val="12 м3"/>
        </w:smartTagPr>
        <w:r>
          <w:rPr>
            <w:sz w:val="28"/>
            <w:szCs w:val="28"/>
            <w:lang w:val="uk-UA"/>
          </w:rPr>
          <w:t>12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>) показує, що основна кількість парку відповідних автомобілів експлуатується в жорстких умовах значний час (характеристика спецтехніки - таблиця 1), що призвело до їх повного морального та фізичного зношення. Станом на початок 2021 року 31 одиниця сміттєвозів не має залишкової вартості.</w:t>
      </w:r>
    </w:p>
    <w:p w14:paraId="4E7B5A59" w14:textId="77777777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Зазначена техніка потребує дуже значних фінансів для підтримки її працездатності. В той же час експлуатація автомобілів-сміттєвозів, придбаних підприємством в 2018-2020 роках, на базі автомобіля МАЗ з об’ємом бункеру </w:t>
      </w:r>
      <w:smartTag w:uri="urn:schemas-microsoft-com:office:smarttags" w:element="metricconverter">
        <w:smartTagPr>
          <w:attr w:name="ProductID" w:val="18 м3"/>
        </w:smartTagPr>
        <w:r>
          <w:rPr>
            <w:sz w:val="28"/>
            <w:szCs w:val="28"/>
            <w:lang w:val="uk-UA"/>
          </w:rPr>
          <w:t>18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 xml:space="preserve"> показала</w:t>
      </w:r>
      <w:r w:rsidRPr="000C482C">
        <w:rPr>
          <w:sz w:val="28"/>
          <w:szCs w:val="28"/>
          <w:lang w:val="uk-UA"/>
        </w:rPr>
        <w:t xml:space="preserve"> ефективність заміни</w:t>
      </w:r>
      <w:r>
        <w:rPr>
          <w:sz w:val="28"/>
          <w:szCs w:val="28"/>
          <w:lang w:val="uk-UA"/>
        </w:rPr>
        <w:t xml:space="preserve"> фізично зношеного рухомого складу на новий, значну економію коштів на утримання техніки при її експлуатації.</w:t>
      </w:r>
    </w:p>
    <w:p w14:paraId="6D45EEAE" w14:textId="26616F96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Виходячи з вищевикладеного, в рамка</w:t>
      </w:r>
      <w:r w:rsidR="00B7426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Інвестиційної програми </w:t>
      </w:r>
      <w:r>
        <w:rPr>
          <w:sz w:val="28"/>
          <w:szCs w:val="28"/>
          <w:lang w:val="uk-UA"/>
        </w:rPr>
        <w:t>модернізації автомобільного парку спеціальної техніки</w:t>
      </w:r>
      <w:r w:rsidRPr="00EF6AB9">
        <w:rPr>
          <w:sz w:val="28"/>
          <w:szCs w:val="28"/>
          <w:lang w:val="uk-UA"/>
        </w:rPr>
        <w:t xml:space="preserve"> комунального підприємства «АТП-2528»</w:t>
      </w:r>
      <w:r w:rsidR="00B74269">
        <w:rPr>
          <w:sz w:val="28"/>
          <w:szCs w:val="28"/>
          <w:lang w:val="uk-UA"/>
        </w:rPr>
        <w:t xml:space="preserve"> </w:t>
      </w:r>
      <w:r w:rsidRPr="00EF6AB9">
        <w:rPr>
          <w:sz w:val="28"/>
          <w:szCs w:val="28"/>
          <w:lang w:val="uk-UA"/>
        </w:rPr>
        <w:t>Чернігівської міської ради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 xml:space="preserve"> (</w:t>
      </w:r>
      <w:r>
        <w:rPr>
          <w:sz w:val="28"/>
          <w:szCs w:val="28"/>
          <w:lang w:val="uk-UA"/>
        </w:rPr>
        <w:t xml:space="preserve">за рахунок інвестиційної </w:t>
      </w:r>
      <w:r w:rsidRPr="006B64A4">
        <w:rPr>
          <w:sz w:val="28"/>
          <w:szCs w:val="28"/>
          <w:lang w:val="uk-UA"/>
        </w:rPr>
        <w:t>складов</w:t>
      </w:r>
      <w:r>
        <w:rPr>
          <w:sz w:val="28"/>
          <w:szCs w:val="28"/>
          <w:lang w:val="uk-UA"/>
        </w:rPr>
        <w:t>ої тарифів на послуги з поводження з побутовими відходами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>) на 2021-202</w:t>
      </w:r>
      <w:r w:rsidR="00B74269">
        <w:rPr>
          <w:bCs/>
          <w:color w:val="000000"/>
          <w:spacing w:val="-10"/>
          <w:sz w:val="29"/>
          <w:szCs w:val="29"/>
          <w:lang w:val="uk-UA" w:eastAsia="uk-UA"/>
        </w:rPr>
        <w:t>3</w:t>
      </w:r>
      <w:r>
        <w:rPr>
          <w:bCs/>
          <w:color w:val="000000"/>
          <w:spacing w:val="-10"/>
          <w:sz w:val="29"/>
          <w:szCs w:val="29"/>
          <w:lang w:val="uk-UA" w:eastAsia="uk-UA"/>
        </w:rPr>
        <w:t xml:space="preserve"> роки</w:t>
      </w:r>
      <w:r>
        <w:rPr>
          <w:sz w:val="28"/>
          <w:szCs w:val="28"/>
          <w:lang w:val="uk-UA"/>
        </w:rPr>
        <w:t xml:space="preserve"> за рахунок отриманого прибутку та амортизаційних нарахувань пропонується проведення поетапної заміни спеціальної техніки сміттєвозів на базі автомобілів ЗИЛ, ГАЗ на сучасні сміттєвози МАЗ. Зокрема, планується придбати 6  сміттєвозів на базі МАЗ орієнтовною вартістю 5,9 млн. грн. кожний.</w:t>
      </w:r>
    </w:p>
    <w:p w14:paraId="2EE28E0F" w14:textId="1143B304" w:rsidR="000A5190" w:rsidRPr="00E30816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для сталої роботи по захороненню твердих побутових відходів на полігоні планується робота двох одиниць спеціальної техніки -  бульдозерів. Один бульдозер був придбаний у 2 кварталі 2016 ро</w:t>
      </w:r>
      <w:r w:rsidR="00AD4D70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. Ще один бульдозер марки </w:t>
      </w:r>
      <w:r>
        <w:rPr>
          <w:sz w:val="28"/>
          <w:szCs w:val="28"/>
          <w:lang w:val="en-US"/>
        </w:rPr>
        <w:t>CLG</w:t>
      </w:r>
      <w:r w:rsidRPr="00856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</w:t>
      </w:r>
      <w:r w:rsidRPr="00856805">
        <w:rPr>
          <w:sz w:val="28"/>
          <w:szCs w:val="28"/>
          <w:lang w:val="uk-UA"/>
        </w:rPr>
        <w:t>320</w:t>
      </w:r>
      <w:r w:rsidR="00862ABA">
        <w:rPr>
          <w:sz w:val="28"/>
          <w:szCs w:val="28"/>
          <w:lang w:val="uk-UA"/>
        </w:rPr>
        <w:t xml:space="preserve"> (або еквівалент)</w:t>
      </w:r>
      <w:r>
        <w:rPr>
          <w:sz w:val="28"/>
          <w:szCs w:val="28"/>
          <w:lang w:val="uk-UA"/>
        </w:rPr>
        <w:t xml:space="preserve"> планується придбати за рахунок прибутку та амортизаційних відрахувань, орієнтовною вартістю </w:t>
      </w:r>
      <w:r w:rsidRPr="00E30816">
        <w:rPr>
          <w:sz w:val="28"/>
          <w:szCs w:val="28"/>
          <w:lang w:val="uk-UA"/>
        </w:rPr>
        <w:t>7</w:t>
      </w:r>
      <w:r w:rsidR="00862ABA">
        <w:rPr>
          <w:sz w:val="28"/>
          <w:szCs w:val="28"/>
          <w:lang w:val="uk-UA"/>
        </w:rPr>
        <w:t>,</w:t>
      </w:r>
      <w:r w:rsidRPr="00E308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млн грн. </w:t>
      </w:r>
    </w:p>
    <w:p w14:paraId="4470B13D" w14:textId="6D374CF5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Поруч з цим, для забезпечення послуги по вивезенню великогабаритних відходів планується придбати, за рахунок прибутку та амортизаційних відрахувань, екскаватор-бульдозер ЕП-Ф-1БМ на базі трактора Беларусь-82.1 з грейферним устаткуванням та бульдозерним відвалом</w:t>
      </w:r>
      <w:r w:rsidR="00862ABA">
        <w:rPr>
          <w:sz w:val="28"/>
          <w:szCs w:val="28"/>
          <w:lang w:val="uk-UA"/>
        </w:rPr>
        <w:t xml:space="preserve"> (або еквівалент)</w:t>
      </w:r>
      <w:r>
        <w:rPr>
          <w:sz w:val="28"/>
          <w:szCs w:val="28"/>
          <w:lang w:val="uk-UA"/>
        </w:rPr>
        <w:t xml:space="preserve"> в кількості 2 одиниць</w:t>
      </w:r>
      <w:r w:rsidR="00AD4D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орієнтовною вартістю 3,5 млн. грн.</w:t>
      </w:r>
    </w:p>
    <w:p w14:paraId="324C3831" w14:textId="6D6A5A6D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розрахована на реалізацію з 2021 року по 202</w:t>
      </w:r>
      <w:r w:rsidR="00862A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включно. </w:t>
      </w:r>
    </w:p>
    <w:p w14:paraId="31149122" w14:textId="54478C56" w:rsidR="000A5190" w:rsidRDefault="000A5190" w:rsidP="000A51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не є цільовою програмою з питань місцевого самоврядування, </w:t>
      </w:r>
      <w:r w:rsidRPr="00DC5D1B">
        <w:rPr>
          <w:sz w:val="28"/>
          <w:szCs w:val="28"/>
          <w:lang w:val="uk-UA"/>
        </w:rPr>
        <w:t xml:space="preserve">не передбачає залучення бюджетних коштів, коштів державних підприємств, установ та організацій, а також </w:t>
      </w:r>
      <w:r>
        <w:rPr>
          <w:sz w:val="28"/>
          <w:szCs w:val="28"/>
          <w:lang w:val="uk-UA"/>
        </w:rPr>
        <w:t xml:space="preserve">не передбачає грошових надходжень за </w:t>
      </w:r>
      <w:r w:rsidRPr="00DC5D1B">
        <w:rPr>
          <w:sz w:val="28"/>
          <w:szCs w:val="28"/>
          <w:lang w:val="uk-UA"/>
        </w:rPr>
        <w:t>рахунок кредитів, наданих під державні гарантії</w:t>
      </w:r>
      <w:r>
        <w:rPr>
          <w:sz w:val="28"/>
          <w:szCs w:val="28"/>
          <w:lang w:val="uk-UA"/>
        </w:rPr>
        <w:t>.</w:t>
      </w:r>
    </w:p>
    <w:p w14:paraId="5294681D" w14:textId="76ACEBD1" w:rsidR="008D78F2" w:rsidRDefault="008D78F2">
      <w:pPr>
        <w:rPr>
          <w:lang w:val="uk-UA"/>
        </w:rPr>
      </w:pPr>
    </w:p>
    <w:p w14:paraId="62DFACEE" w14:textId="39FA17FA" w:rsidR="000A5190" w:rsidRDefault="000A5190">
      <w:pPr>
        <w:rPr>
          <w:lang w:val="uk-UA"/>
        </w:rPr>
      </w:pPr>
    </w:p>
    <w:p w14:paraId="4A76B2C7" w14:textId="46B557C8" w:rsidR="000A5190" w:rsidRDefault="000A5190">
      <w:pPr>
        <w:rPr>
          <w:lang w:val="uk-UA"/>
        </w:rPr>
      </w:pPr>
    </w:p>
    <w:p w14:paraId="2237612A" w14:textId="77777777" w:rsidR="000A5190" w:rsidRPr="004A12F8" w:rsidRDefault="000A5190" w:rsidP="000A5190">
      <w:pPr>
        <w:pStyle w:val="a3"/>
        <w:rPr>
          <w:rFonts w:ascii="Times New Roman" w:hAnsi="Times New Roman"/>
          <w:sz w:val="28"/>
          <w:szCs w:val="28"/>
        </w:rPr>
      </w:pPr>
      <w:r w:rsidRPr="004A12F8">
        <w:rPr>
          <w:rFonts w:ascii="Times New Roman" w:hAnsi="Times New Roman"/>
          <w:sz w:val="28"/>
          <w:szCs w:val="28"/>
        </w:rPr>
        <w:t xml:space="preserve">Начальник комунального </w:t>
      </w:r>
    </w:p>
    <w:p w14:paraId="41975EBA" w14:textId="77777777" w:rsidR="000A5190" w:rsidRPr="004A12F8" w:rsidRDefault="000A5190" w:rsidP="000A5190">
      <w:pPr>
        <w:pStyle w:val="a3"/>
        <w:rPr>
          <w:rFonts w:ascii="Times New Roman" w:hAnsi="Times New Roman"/>
          <w:sz w:val="28"/>
          <w:szCs w:val="28"/>
        </w:rPr>
      </w:pPr>
      <w:r w:rsidRPr="004A12F8">
        <w:rPr>
          <w:rFonts w:ascii="Times New Roman" w:hAnsi="Times New Roman"/>
          <w:sz w:val="28"/>
          <w:szCs w:val="28"/>
        </w:rPr>
        <w:t xml:space="preserve">підприємства «АТП-2528» </w:t>
      </w:r>
    </w:p>
    <w:p w14:paraId="35F5652E" w14:textId="6719D092" w:rsidR="000A5190" w:rsidRPr="000A5190" w:rsidRDefault="000A5190" w:rsidP="000A5190">
      <w:pPr>
        <w:rPr>
          <w:lang w:val="uk-UA"/>
        </w:rPr>
      </w:pPr>
      <w:r w:rsidRPr="004A12F8">
        <w:rPr>
          <w:sz w:val="28"/>
          <w:szCs w:val="28"/>
        </w:rPr>
        <w:t>міської ради</w:t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  <w:t xml:space="preserve">                                 </w:t>
      </w:r>
      <w:r w:rsidRPr="004A12F8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Р</w:t>
      </w:r>
      <w:r w:rsidRPr="004A12F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ВОЛОК</w:t>
      </w:r>
    </w:p>
    <w:sectPr w:rsidR="000A5190" w:rsidRPr="000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90"/>
    <w:rsid w:val="000A5190"/>
    <w:rsid w:val="000C2CE2"/>
    <w:rsid w:val="00471A27"/>
    <w:rsid w:val="00862ABA"/>
    <w:rsid w:val="008D78F2"/>
    <w:rsid w:val="00AD4D70"/>
    <w:rsid w:val="00B74269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35441"/>
  <w15:chartTrackingRefBased/>
  <w15:docId w15:val="{7CB0A281-FD55-4F24-80FB-473A27B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51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3307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7</cp:revision>
  <dcterms:created xsi:type="dcterms:W3CDTF">2021-05-11T09:08:00Z</dcterms:created>
  <dcterms:modified xsi:type="dcterms:W3CDTF">2021-05-17T09:47:00Z</dcterms:modified>
</cp:coreProperties>
</file>