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>Додаток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до рішення виконавчого комітету </w:t>
        <w:tab/>
        <w:tab/>
        <w:tab/>
        <w:tab/>
        <w:tab/>
        <w:tab/>
        <w:tab/>
        <w:tab/>
        <w:t xml:space="preserve">Чернігівської міської ради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_____________ 2023 року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>№ 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Перелік тимчасових об’єктів (вивісок) на території м. Чернігова,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що підлягають демонтажу</w:t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39" w:type="dxa"/>
        <w:jc w:val="left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565"/>
        <w:gridCol w:w="3466"/>
        <w:gridCol w:w="3001"/>
        <w:gridCol w:w="2706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eastAsia="Times New Roman" w:cs="Liberation Serif;Times New Roma"/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№ </w:t>
            </w:r>
            <w:r>
              <w:rPr>
                <w:rFonts w:eastAsia="Times New Roman" w:cs="Liberation Serif;Times New Roma"/>
                <w:sz w:val="28"/>
                <w:szCs w:val="28"/>
              </w:rPr>
              <w:t>з/п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eastAsia="Times New Roman" w:cs="Liberation Serif;Times New Roma"/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>Адреса, номер інформаційного повідомлення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eastAsia="Times New Roman" w:cs="Liberation Serif;Times New Roma"/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>Інформація про власника/користувача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eastAsia="Times New Roman" w:cs="Liberation Serif;Times New Roma"/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>(за наявності)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eastAsia="Times New Roman" w:cs="Liberation Serif;Times New Roma"/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>Підстави для демонтажу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57" w:after="57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Тимчасовий об’єкт (вивіска) за адресою: </w:t>
            </w:r>
            <w:r>
              <w:rPr>
                <w:sz w:val="28"/>
                <w:szCs w:val="28"/>
                <w:lang w:val="uk-UA"/>
              </w:rPr>
              <w:t>м. Чернігів, на фасаді будинку № 104 по проспекту Перемоги. Акт виявлення фасаду №625/Ф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«Вигідна покупка»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57" w:after="57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Тимчасовий об’єкт (вивіска) за адресою: </w:t>
            </w:r>
            <w:r>
              <w:rPr>
                <w:sz w:val="28"/>
                <w:szCs w:val="28"/>
                <w:lang w:val="uk-UA"/>
              </w:rPr>
              <w:t>м. Чернігів, на фасаді будинку № 104 по проспекту Перемоги. Акт виявлення фасаду №626/Ф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«Аптека низки ліків»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25 по вулиці Мстиславська. Акт виявлення фасаду №62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Липовий Д.М.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м. Чернігів, на фасаді будинку № 103 по проспекту Перемоги. Акт виявлення фасаду №62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Петрова І.І.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103 по проспекту Перемоги. Акт виявлення фасаду №62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Твердий Я.О.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10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по проспекту Перемоги. Акт виявлення фасаду №6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Мурашко П.І.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10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по проспекту Перемоги. Акт виявлення фасаду №6</w:t>
            </w:r>
            <w:r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Луговий М.І.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Тимчасовий об’єкт (вивіска) за адресою: м. Чернігів, на фасаді будинку № </w:t>
            </w:r>
            <w:r>
              <w:rPr>
                <w:sz w:val="28"/>
                <w:szCs w:val="28"/>
                <w:lang w:val="ru-RU"/>
              </w:rPr>
              <w:t>91</w:t>
            </w:r>
            <w:r>
              <w:rPr>
                <w:sz w:val="28"/>
                <w:szCs w:val="28"/>
              </w:rPr>
              <w:t xml:space="preserve"> по проспекту Перемоги. Акт виявлення фасаду №6</w:t>
            </w:r>
            <w:r>
              <w:rPr>
                <w:sz w:val="28"/>
                <w:szCs w:val="28"/>
                <w:lang w:val="ru-RU"/>
              </w:rPr>
              <w:t>32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Прядко Ю.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11 по вулиці П’ятницька. Акт виявлення фасаду №6</w:t>
            </w:r>
            <w:r>
              <w:rPr>
                <w:sz w:val="28"/>
                <w:szCs w:val="28"/>
                <w:lang w:val="ru-RU"/>
              </w:rPr>
              <w:t>33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Писанка І.М.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58 по вулиці Ремісничій. Акт виявлення фасаду №6</w:t>
            </w:r>
            <w:r>
              <w:rPr>
                <w:sz w:val="28"/>
                <w:szCs w:val="28"/>
                <w:lang w:val="ru-RU"/>
              </w:rPr>
              <w:t>34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Маслак Я.В.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57 по вулиці Ремісничій. Акт виявлення фасаду №6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5/Ф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ФОП Осадчук К.П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55 по вулиці Ремісничій. Акт виявлення фасаду №63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М.М.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55 по вулиці Ремісничій. Акт виявлення фасаду №63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Мігда Т.М.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53 по вулиці Ремісничій. Акт виявлення фасаду №63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ФОП Ворона А.О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53 по вулиці Ремісничій. Акт виявлення фасаду №639/Ф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Гречана І.А.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8"/>
                <w:szCs w:val="28"/>
                <w:lang w:val="ru-RU"/>
              </w:rPr>
              <w:t>40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Бердник О.С.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8"/>
                <w:szCs w:val="28"/>
                <w:lang w:val="ru-RU"/>
              </w:rPr>
              <w:t>41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ФОП Коліш О.А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8"/>
                <w:szCs w:val="28"/>
                <w:lang w:val="ru-RU"/>
              </w:rPr>
              <w:t>42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Деркач В.М.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8"/>
                <w:szCs w:val="28"/>
                <w:lang w:val="ru-RU"/>
              </w:rPr>
              <w:t>44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П’ятківська А.І.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8"/>
                <w:szCs w:val="28"/>
                <w:lang w:val="ru-RU"/>
              </w:rPr>
              <w:t>45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«Олександрівська фармацевтична компанія»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8"/>
                <w:szCs w:val="28"/>
                <w:lang w:val="ru-RU"/>
              </w:rPr>
              <w:t>48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Буцько Р.М.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8"/>
                <w:szCs w:val="28"/>
                <w:lang w:val="ru-RU"/>
              </w:rPr>
              <w:t>49</w:t>
            </w:r>
            <w:r>
              <w:rPr>
                <w:sz w:val="28"/>
                <w:szCs w:val="28"/>
              </w:rPr>
              <w:t>/Ф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Черняков О.О.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п. 5.12.3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>Заступник міського голови -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 xml:space="preserve">керуючий справами виконкому </w:t>
        <w:tab/>
        <w:tab/>
        <w:tab/>
        <w:tab/>
        <w:t>Сергій ФЕСЕНКО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Style21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Textbody" w:customStyle="1">
    <w:name w:val="Text body"/>
    <w:basedOn w:val="Normal"/>
    <w:qFormat/>
    <w:rsid w:val="00dc200c"/>
    <w:pPr>
      <w:spacing w:lineRule="auto" w:line="276" w:before="0" w:after="140"/>
      <w:textAlignment w:val="baseline"/>
    </w:pPr>
    <w:rPr>
      <w:kern w:val="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LibreOffice/7.5.1.2$Linux_X86_64 LibreOffice_project/50$Build-2</Application>
  <AppVersion>15.0000</AppVersion>
  <Pages>4</Pages>
  <Words>685</Words>
  <Characters>3888</Characters>
  <CharactersWithSpaces>4518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2023-05-26T11:34:00Z</dcterms:created>
  <dc:creator/>
  <dc:description/>
  <dc:language>uk-UA</dc:language>
  <cp:lastModifiedBy/>
  <dcterms:modified xsi:type="dcterms:W3CDTF">2023-06-13T10:19:51Z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