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536" w:rsidRPr="001F1C16" w:rsidRDefault="00693536" w:rsidP="00693536">
      <w:pPr>
        <w:pStyle w:val="a4"/>
        <w:ind w:left="5245"/>
        <w:rPr>
          <w:szCs w:val="28"/>
        </w:rPr>
      </w:pPr>
      <w:r w:rsidRPr="001F1C16">
        <w:rPr>
          <w:szCs w:val="28"/>
        </w:rPr>
        <w:t xml:space="preserve">Додаток 1  </w:t>
      </w:r>
      <w:r w:rsidRPr="001F1C16">
        <w:rPr>
          <w:szCs w:val="28"/>
        </w:rPr>
        <w:br/>
        <w:t>до рішення виконавчого комітету Чернігівської міської ради</w:t>
      </w:r>
    </w:p>
    <w:p w:rsidR="00693536" w:rsidRPr="001F1C16" w:rsidRDefault="00693536" w:rsidP="00693536">
      <w:pPr>
        <w:pStyle w:val="a4"/>
        <w:ind w:left="5245"/>
        <w:rPr>
          <w:szCs w:val="28"/>
        </w:rPr>
      </w:pPr>
      <w:r w:rsidRPr="001F1C16">
        <w:rPr>
          <w:szCs w:val="28"/>
        </w:rPr>
        <w:t xml:space="preserve">від </w:t>
      </w:r>
      <w:r w:rsidR="00647CB6">
        <w:rPr>
          <w:szCs w:val="28"/>
        </w:rPr>
        <w:t xml:space="preserve">30 серпня </w:t>
      </w:r>
      <w:bookmarkStart w:id="0" w:name="_GoBack"/>
      <w:bookmarkEnd w:id="0"/>
      <w:r w:rsidRPr="001F1C16">
        <w:rPr>
          <w:szCs w:val="28"/>
        </w:rPr>
        <w:t>2017 р. №</w:t>
      </w:r>
      <w:r w:rsidR="00647CB6">
        <w:rPr>
          <w:szCs w:val="28"/>
        </w:rPr>
        <w:t>368</w:t>
      </w:r>
    </w:p>
    <w:p w:rsidR="00693536" w:rsidRPr="001F1C16" w:rsidRDefault="00693536" w:rsidP="00693536">
      <w:pPr>
        <w:pStyle w:val="a4"/>
        <w:ind w:left="5103"/>
        <w:rPr>
          <w:szCs w:val="28"/>
        </w:rPr>
      </w:pPr>
    </w:p>
    <w:p w:rsidR="00693536" w:rsidRDefault="00693536" w:rsidP="00693536">
      <w:pPr>
        <w:pStyle w:val="1"/>
        <w:jc w:val="center"/>
        <w:rPr>
          <w:b w:val="0"/>
          <w:bCs/>
          <w:szCs w:val="28"/>
        </w:rPr>
      </w:pPr>
      <w:r w:rsidRPr="001F1C16">
        <w:rPr>
          <w:b w:val="0"/>
          <w:bCs/>
          <w:szCs w:val="28"/>
        </w:rPr>
        <w:t xml:space="preserve">П Е Р Е Л І К </w:t>
      </w:r>
    </w:p>
    <w:p w:rsidR="00693536" w:rsidRPr="001F1C16" w:rsidRDefault="00693536" w:rsidP="00693536">
      <w:pPr>
        <w:pStyle w:val="a4"/>
        <w:spacing w:before="120"/>
        <w:ind w:left="0"/>
        <w:jc w:val="center"/>
        <w:rPr>
          <w:color w:val="000000"/>
          <w:szCs w:val="28"/>
        </w:rPr>
      </w:pPr>
      <w:r w:rsidRPr="001F1C16">
        <w:rPr>
          <w:color w:val="000000"/>
          <w:szCs w:val="28"/>
        </w:rPr>
        <w:t>об’єктів  (елементів) благоустрою – дитячих (ігрових та спортивних) майданчиків, які передаються у комунальну власність територіальної громади  м. Чернігова</w:t>
      </w:r>
    </w:p>
    <w:p w:rsidR="00693536" w:rsidRPr="001F1C16" w:rsidRDefault="00693536" w:rsidP="00693536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3119"/>
        <w:gridCol w:w="3118"/>
        <w:gridCol w:w="2693"/>
      </w:tblGrid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pStyle w:val="8"/>
              <w:spacing w:before="0" w:after="0"/>
              <w:jc w:val="center"/>
              <w:rPr>
                <w:rFonts w:ascii="Times New Roman" w:hAnsi="Times New Roman"/>
                <w:bCs/>
                <w:i w:val="0"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i w:val="0"/>
                <w:color w:val="000000"/>
                <w:sz w:val="28"/>
                <w:szCs w:val="28"/>
              </w:rPr>
              <w:t>Об’єкт передачі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pStyle w:val="3"/>
              <w:jc w:val="center"/>
              <w:rPr>
                <w:rFonts w:ascii="Times New Roman" w:hAnsi="Times New Roman"/>
                <w:bCs/>
                <w:color w:val="000000"/>
                <w:szCs w:val="28"/>
              </w:rPr>
            </w:pPr>
            <w:proofErr w:type="spellStart"/>
            <w:r w:rsidRPr="001F1C16">
              <w:rPr>
                <w:rFonts w:ascii="Times New Roman" w:hAnsi="Times New Roman"/>
                <w:bCs/>
                <w:color w:val="000000"/>
                <w:szCs w:val="28"/>
              </w:rPr>
              <w:t>Балансоутримувач</w:t>
            </w:r>
            <w:proofErr w:type="spellEnd"/>
          </w:p>
          <w:p w:rsidR="00693536" w:rsidRPr="001F1C16" w:rsidRDefault="00693536" w:rsidP="003E44E8">
            <w:pPr>
              <w:pStyle w:val="3"/>
              <w:jc w:val="center"/>
              <w:rPr>
                <w:rFonts w:ascii="Times New Roman" w:hAnsi="Times New Roman"/>
                <w:bCs/>
                <w:color w:val="000000"/>
                <w:szCs w:val="28"/>
              </w:rPr>
            </w:pPr>
            <w:r w:rsidRPr="001F1C16">
              <w:rPr>
                <w:rFonts w:ascii="Times New Roman" w:hAnsi="Times New Roman"/>
                <w:bCs/>
                <w:color w:val="000000"/>
                <w:szCs w:val="28"/>
              </w:rPr>
              <w:t>(власник)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CE70A3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0A3">
              <w:rPr>
                <w:rFonts w:ascii="Times New Roman" w:hAnsi="Times New Roman"/>
                <w:sz w:val="28"/>
                <w:szCs w:val="28"/>
              </w:rPr>
              <w:t>Комунальне підприємство, якому майданчик буде переданий у господарське відання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вул.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Волковича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,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napToGrid w:val="0"/>
                <w:sz w:val="28"/>
                <w:szCs w:val="28"/>
              </w:rPr>
              <w:t>Контрольна Комісія Чернігівського обласного комітету Соціалістичної партії України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36291B" w:rsidRDefault="00693536" w:rsidP="003E44E8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КП «ЖЕК-13» Чернігівської міської ради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вул.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Волковича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,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вул.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Волковича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, 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вул.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Волковича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, 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вул.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Волковича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,  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вул.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Волковича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, 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Ігровий майданчик по вул. Гагаріна, 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Ігровий майданчик по вул. Гагаріна,  9а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Ігровий та спортивний майданчик по вул. Героїв Чорнобиля, 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вул. Героїв Чорнобиля,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вул.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Ремзаводській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Євгенія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Онацького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lastRenderedPageBreak/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Спортивний майданчик по вул. Курсанта Єськова,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вул. Курсанта Єськова, 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вул. Курсанта  Єськова,8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Ігровий та спортивний майданчик по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вул. Льотній, 3б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Спортивний майданчик по вул. Льотній, 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Ігровий майданчик по вул. Льотній, 25а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Спортивний майданчик по вул. Льотній, 27а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Спортивний майданчик по вул.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Мстиславській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, 134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Спортивний майданчик по вул.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Мстиславській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, 138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rPr>
          <w:trHeight w:val="64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Мстиславській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, 140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rPr>
          <w:trHeight w:val="64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вул. </w:t>
            </w:r>
            <w:proofErr w:type="spellStart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Мстиславській</w:t>
            </w:r>
            <w:proofErr w:type="spellEnd"/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, 177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вул. Нафтовиків,1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Спортивний майданчик по вул. Нафтовиків, 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вул. Нафтовиків, 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вул. Нафтовиків, 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Спортивний майданчик по вул. Нафтовиків, 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29.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</w:t>
            </w: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вул. Олега Кошового,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lastRenderedPageBreak/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lastRenderedPageBreak/>
              <w:t>30.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Ігровий майданчик по вул. Олега Кошового, 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31.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вул. Олега Кошового, 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32.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Спортивний майданчик по вул. Попова, 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33.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вул. Попова,  29а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34.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вул. Смирнова, 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35.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Ігровий майданчик по вул. Смирнова, 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36.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Ігровий майданчик по вул. 2-й км, 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37.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Спортивний майданчик по провулку  Гомельському,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38.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Ігровий майданчик по проспекту Миру, 157а -157б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39.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Ігровий майданчик по проспекту Миру,196б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40.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проспекту Миру, 204 та 206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41.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Спортивний майданчик по проспекту Миру, 207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42.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Ігровий та спортивний майданчик по </w:t>
            </w:r>
          </w:p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проспекту Миру, 209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  <w:tr w:rsidR="00693536" w:rsidRPr="001F1C16" w:rsidTr="003E44E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spacing w:before="60" w:after="60"/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bCs/>
                <w:snapToGrid w:val="0"/>
                <w:color w:val="000000"/>
                <w:sz w:val="28"/>
                <w:szCs w:val="28"/>
              </w:rPr>
              <w:t>43.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color w:val="000000"/>
                <w:sz w:val="28"/>
                <w:szCs w:val="28"/>
              </w:rPr>
              <w:t>Ігровий майданчик по проспекту  Миру, 255а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-30" w:firstLine="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36" w:rsidRPr="001F1C16" w:rsidRDefault="00693536" w:rsidP="003E44E8">
            <w:pPr>
              <w:ind w:left="3600" w:hanging="3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C16">
              <w:rPr>
                <w:rFonts w:ascii="Times New Roman" w:hAnsi="Times New Roman"/>
                <w:sz w:val="28"/>
                <w:szCs w:val="28"/>
              </w:rPr>
              <w:t>-/-</w:t>
            </w:r>
          </w:p>
        </w:tc>
      </w:tr>
    </w:tbl>
    <w:p w:rsidR="00693536" w:rsidRDefault="00693536" w:rsidP="00693536">
      <w:pPr>
        <w:rPr>
          <w:rFonts w:ascii="Times New Roman" w:hAnsi="Times New Roman"/>
          <w:sz w:val="28"/>
          <w:szCs w:val="28"/>
        </w:rPr>
      </w:pPr>
    </w:p>
    <w:p w:rsidR="00693536" w:rsidRPr="001F1C16" w:rsidRDefault="00693536" w:rsidP="00693536">
      <w:pPr>
        <w:rPr>
          <w:rFonts w:ascii="Times New Roman" w:hAnsi="Times New Roman"/>
          <w:sz w:val="28"/>
          <w:szCs w:val="28"/>
        </w:rPr>
      </w:pPr>
    </w:p>
    <w:p w:rsidR="00693536" w:rsidRPr="001F1C16" w:rsidRDefault="00693536" w:rsidP="00693536">
      <w:pPr>
        <w:rPr>
          <w:rFonts w:ascii="Times New Roman" w:hAnsi="Times New Roman"/>
          <w:sz w:val="28"/>
          <w:szCs w:val="28"/>
        </w:rPr>
      </w:pPr>
      <w:r w:rsidRPr="001F1C16">
        <w:rPr>
          <w:rFonts w:ascii="Times New Roman" w:hAnsi="Times New Roman"/>
          <w:sz w:val="28"/>
          <w:szCs w:val="28"/>
        </w:rPr>
        <w:t xml:space="preserve">Секретар міської ради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1F1C16">
        <w:rPr>
          <w:rFonts w:ascii="Times New Roman" w:hAnsi="Times New Roman"/>
          <w:sz w:val="28"/>
          <w:szCs w:val="28"/>
        </w:rPr>
        <w:t xml:space="preserve">       М. П. Черненок</w:t>
      </w:r>
    </w:p>
    <w:p w:rsidR="00693536" w:rsidRDefault="00693536" w:rsidP="00693536">
      <w:pPr>
        <w:pStyle w:val="a4"/>
        <w:ind w:left="0"/>
        <w:rPr>
          <w:szCs w:val="28"/>
        </w:rPr>
      </w:pPr>
    </w:p>
    <w:p w:rsidR="00B95DA2" w:rsidRPr="00693536" w:rsidRDefault="00B95DA2" w:rsidP="00693536">
      <w:pPr>
        <w:pStyle w:val="a3"/>
        <w:jc w:val="both"/>
        <w:rPr>
          <w:lang w:val="uk-UA"/>
        </w:rPr>
      </w:pPr>
    </w:p>
    <w:sectPr w:rsidR="00B95DA2" w:rsidRPr="00693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36"/>
    <w:rsid w:val="00647CB6"/>
    <w:rsid w:val="00693536"/>
    <w:rsid w:val="00B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36"/>
    <w:pPr>
      <w:spacing w:after="0" w:line="240" w:lineRule="auto"/>
    </w:pPr>
    <w:rPr>
      <w:rFonts w:ascii="UkrainianPeterburg" w:eastAsia="Times New Roman" w:hAnsi="UkrainianPeterburg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93536"/>
    <w:pPr>
      <w:keepNext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qFormat/>
    <w:rsid w:val="00693536"/>
    <w:pPr>
      <w:keepNext/>
      <w:ind w:left="3600" w:hanging="3600"/>
      <w:outlineLvl w:val="2"/>
    </w:pPr>
    <w:rPr>
      <w:rFonts w:ascii="Times New Roman CYR" w:hAnsi="Times New Roman CYR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693536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5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93536"/>
    <w:rPr>
      <w:rFonts w:eastAsia="Times New Roman"/>
      <w:b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93536"/>
    <w:rPr>
      <w:rFonts w:ascii="Times New Roman CYR" w:eastAsia="Times New Roman" w:hAnsi="Times New Roman CYR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"/>
    <w:rsid w:val="00693536"/>
    <w:rPr>
      <w:rFonts w:ascii="Calibri" w:eastAsia="Times New Roman" w:hAnsi="Calibri"/>
      <w:i/>
      <w:iCs/>
      <w:sz w:val="24"/>
      <w:szCs w:val="24"/>
      <w:lang w:val="uk-UA" w:eastAsia="ru-RU"/>
    </w:rPr>
  </w:style>
  <w:style w:type="paragraph" w:styleId="a4">
    <w:name w:val="Body Text Indent"/>
    <w:basedOn w:val="a"/>
    <w:link w:val="a5"/>
    <w:semiHidden/>
    <w:rsid w:val="00693536"/>
    <w:pPr>
      <w:ind w:left="6096"/>
    </w:pPr>
    <w:rPr>
      <w:rFonts w:ascii="Times New Roman" w:hAnsi="Times New Roman"/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693536"/>
    <w:rPr>
      <w:rFonts w:eastAsia="Times New Roman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36"/>
    <w:pPr>
      <w:spacing w:after="0" w:line="240" w:lineRule="auto"/>
    </w:pPr>
    <w:rPr>
      <w:rFonts w:ascii="UkrainianPeterburg" w:eastAsia="Times New Roman" w:hAnsi="UkrainianPeterburg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93536"/>
    <w:pPr>
      <w:keepNext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qFormat/>
    <w:rsid w:val="00693536"/>
    <w:pPr>
      <w:keepNext/>
      <w:ind w:left="3600" w:hanging="3600"/>
      <w:outlineLvl w:val="2"/>
    </w:pPr>
    <w:rPr>
      <w:rFonts w:ascii="Times New Roman CYR" w:hAnsi="Times New Roman CYR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693536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5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93536"/>
    <w:rPr>
      <w:rFonts w:eastAsia="Times New Roman"/>
      <w:b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93536"/>
    <w:rPr>
      <w:rFonts w:ascii="Times New Roman CYR" w:eastAsia="Times New Roman" w:hAnsi="Times New Roman CYR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"/>
    <w:rsid w:val="00693536"/>
    <w:rPr>
      <w:rFonts w:ascii="Calibri" w:eastAsia="Times New Roman" w:hAnsi="Calibri"/>
      <w:i/>
      <w:iCs/>
      <w:sz w:val="24"/>
      <w:szCs w:val="24"/>
      <w:lang w:val="uk-UA" w:eastAsia="ru-RU"/>
    </w:rPr>
  </w:style>
  <w:style w:type="paragraph" w:styleId="a4">
    <w:name w:val="Body Text Indent"/>
    <w:basedOn w:val="a"/>
    <w:link w:val="a5"/>
    <w:semiHidden/>
    <w:rsid w:val="00693536"/>
    <w:pPr>
      <w:ind w:left="6096"/>
    </w:pPr>
    <w:rPr>
      <w:rFonts w:ascii="Times New Roman" w:hAnsi="Times New Roman"/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693536"/>
    <w:rPr>
      <w:rFonts w:eastAsia="Times New Roman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2</cp:revision>
  <dcterms:created xsi:type="dcterms:W3CDTF">2017-08-19T07:25:00Z</dcterms:created>
  <dcterms:modified xsi:type="dcterms:W3CDTF">2017-09-01T11:49:00Z</dcterms:modified>
</cp:coreProperties>
</file>