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CE" w:rsidRPr="007970CE" w:rsidRDefault="00372FA9" w:rsidP="0079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0CE">
        <w:rPr>
          <w:rFonts w:ascii="Times New Roman" w:hAnsi="Times New Roman"/>
          <w:b/>
          <w:sz w:val="28"/>
          <w:szCs w:val="28"/>
        </w:rPr>
        <w:t xml:space="preserve">Інформація про виконання </w:t>
      </w:r>
      <w:r w:rsidR="007970CE" w:rsidRPr="007970CE">
        <w:rPr>
          <w:rFonts w:ascii="Times New Roman" w:hAnsi="Times New Roman"/>
          <w:b/>
          <w:sz w:val="28"/>
          <w:szCs w:val="28"/>
        </w:rPr>
        <w:t>за підсумками 1 півріччя 2024 року</w:t>
      </w:r>
    </w:p>
    <w:p w:rsidR="007970CE" w:rsidRDefault="00372FA9" w:rsidP="00797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0CE">
        <w:rPr>
          <w:rFonts w:ascii="Times New Roman" w:hAnsi="Times New Roman"/>
          <w:b/>
          <w:sz w:val="28"/>
          <w:szCs w:val="28"/>
        </w:rPr>
        <w:t xml:space="preserve">заходів з реалізації основних завдань розділу </w:t>
      </w:r>
    </w:p>
    <w:p w:rsidR="00372FA9" w:rsidRPr="007970CE" w:rsidRDefault="00372FA9" w:rsidP="007970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7970CE">
        <w:rPr>
          <w:rFonts w:ascii="Times New Roman" w:hAnsi="Times New Roman"/>
          <w:b/>
          <w:sz w:val="28"/>
          <w:szCs w:val="28"/>
        </w:rPr>
        <w:t>«</w:t>
      </w:r>
      <w:r w:rsidRPr="007970CE">
        <w:rPr>
          <w:rFonts w:ascii="Times New Roman" w:hAnsi="Times New Roman"/>
          <w:b/>
          <w:sz w:val="28"/>
          <w:szCs w:val="28"/>
        </w:rPr>
        <w:t>2.15. Культурний простір та збереження культурної спадщини. Туризм</w:t>
      </w:r>
      <w:r w:rsidRPr="007970CE">
        <w:rPr>
          <w:rFonts w:ascii="Times New Roman" w:hAnsi="Times New Roman"/>
          <w:b/>
          <w:sz w:val="28"/>
          <w:szCs w:val="28"/>
        </w:rPr>
        <w:t>»</w:t>
      </w:r>
    </w:p>
    <w:p w:rsidR="00372FA9" w:rsidRPr="007970CE" w:rsidRDefault="00372FA9" w:rsidP="007970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970CE">
        <w:rPr>
          <w:rFonts w:ascii="Times New Roman" w:hAnsi="Times New Roman"/>
          <w:b/>
          <w:sz w:val="28"/>
          <w:szCs w:val="28"/>
        </w:rPr>
        <w:t xml:space="preserve">Програми </w:t>
      </w:r>
      <w:r w:rsidRPr="007970CE">
        <w:rPr>
          <w:rFonts w:ascii="Times New Roman" w:hAnsi="Times New Roman"/>
          <w:b/>
          <w:sz w:val="28"/>
          <w:szCs w:val="28"/>
        </w:rPr>
        <w:t>економічного і соціального розвитку Чернігівської міської територіальної громади на 2024 рік</w:t>
      </w:r>
      <w:r w:rsidRPr="007970CE">
        <w:rPr>
          <w:rFonts w:ascii="Times New Roman" w:hAnsi="Times New Roman"/>
          <w:b/>
          <w:sz w:val="28"/>
          <w:szCs w:val="28"/>
        </w:rPr>
        <w:t xml:space="preserve">, затвердженої </w:t>
      </w:r>
      <w:r w:rsidR="007970CE" w:rsidRPr="007970CE">
        <w:rPr>
          <w:rFonts w:ascii="Times New Roman" w:hAnsi="Times New Roman"/>
          <w:b/>
          <w:sz w:val="28"/>
          <w:szCs w:val="28"/>
        </w:rPr>
        <w:t>р</w:t>
      </w:r>
      <w:r w:rsidRPr="007970CE">
        <w:rPr>
          <w:rFonts w:ascii="Times New Roman" w:hAnsi="Times New Roman"/>
          <w:b/>
          <w:sz w:val="28"/>
          <w:szCs w:val="28"/>
        </w:rPr>
        <w:t>ішення</w:t>
      </w:r>
      <w:r w:rsidR="007970CE" w:rsidRPr="007970CE">
        <w:rPr>
          <w:rFonts w:ascii="Times New Roman" w:hAnsi="Times New Roman"/>
          <w:b/>
          <w:sz w:val="28"/>
          <w:szCs w:val="28"/>
        </w:rPr>
        <w:t>м</w:t>
      </w:r>
      <w:r w:rsidRPr="007970CE">
        <w:rPr>
          <w:rFonts w:ascii="Times New Roman" w:hAnsi="Times New Roman"/>
          <w:b/>
          <w:sz w:val="28"/>
          <w:szCs w:val="28"/>
        </w:rPr>
        <w:t xml:space="preserve"> міської ради «08» лютого 2024 року № 37/VIII-17</w:t>
      </w:r>
    </w:p>
    <w:p w:rsidR="00372FA9" w:rsidRPr="00372FA9" w:rsidRDefault="00372FA9" w:rsidP="00B551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5122" w:rsidRPr="00372FA9" w:rsidRDefault="00B55122" w:rsidP="00B551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>Моніторинг об’єктів культурної спадщини Чернігівської міської територіальної громади.</w:t>
      </w:r>
    </w:p>
    <w:p w:rsidR="00521161" w:rsidRPr="00DC62B6" w:rsidRDefault="00521161" w:rsidP="00521161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C62B6">
        <w:rPr>
          <w:sz w:val="28"/>
          <w:szCs w:val="28"/>
          <w:lang w:val="uk-UA"/>
        </w:rPr>
        <w:t>Під час ракетного обстрілу 17 квітня 2024 року пошкоджено 1 об`єкт культурної спадщини в адміністративних межах Чернігівської міської територіальної громади: пам’ятка архітектури місцевого значення «Садибний будинок» вул. Шевченка, 97 (взято на облік рішенням облвиконкому від 19.02.1985 № 75, охоронний договір № 21-Чг).</w:t>
      </w:r>
    </w:p>
    <w:p w:rsidR="00521161" w:rsidRPr="00DC62B6" w:rsidRDefault="00521161" w:rsidP="00521161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C62B6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Відповідно до вимог Порядку обліку об'єктів культурної спадщини, затвердженого наказом </w:t>
      </w:r>
      <w:r w:rsidR="00371A1A" w:rsidRPr="00DC62B6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Міністерства культури та інформаційної політики </w:t>
      </w:r>
      <w:r w:rsidR="00DC62B6" w:rsidRPr="00372FA9">
        <w:rPr>
          <w:bCs/>
          <w:color w:val="333333"/>
          <w:sz w:val="28"/>
          <w:szCs w:val="28"/>
          <w:shd w:val="clear" w:color="auto" w:fill="FFFFFF"/>
          <w:lang w:val="uk-UA"/>
        </w:rPr>
        <w:t>України</w:t>
      </w:r>
      <w:r w:rsidR="00DC62B6" w:rsidRPr="00DC62B6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71A1A" w:rsidRPr="00DC62B6">
        <w:rPr>
          <w:bCs/>
          <w:color w:val="333333"/>
          <w:sz w:val="28"/>
          <w:szCs w:val="28"/>
          <w:shd w:val="clear" w:color="auto" w:fill="FFFFFF"/>
          <w:lang w:val="uk-UA"/>
        </w:rPr>
        <w:t>від 11.03.2013 № 158, с</w:t>
      </w:r>
      <w:r w:rsidRPr="00DC62B6">
        <w:rPr>
          <w:bCs/>
          <w:color w:val="333333"/>
          <w:sz w:val="28"/>
          <w:szCs w:val="28"/>
          <w:shd w:val="clear" w:color="auto" w:fill="FFFFFF"/>
          <w:lang w:val="uk-UA"/>
        </w:rPr>
        <w:t>кладено Акт візуального обстеження</w:t>
      </w:r>
      <w:r w:rsidR="00371A1A" w:rsidRPr="00DC62B6">
        <w:rPr>
          <w:bCs/>
          <w:color w:val="333333"/>
          <w:sz w:val="28"/>
          <w:szCs w:val="28"/>
          <w:shd w:val="clear" w:color="auto" w:fill="FFFFFF"/>
          <w:lang w:val="uk-UA"/>
        </w:rPr>
        <w:t>.</w:t>
      </w:r>
    </w:p>
    <w:p w:rsidR="00371A1A" w:rsidRPr="00DC62B6" w:rsidRDefault="00371A1A" w:rsidP="00B55122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DC62B6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При обстеженні було виявлено та зафіксовано: вибиті вікна, пошкоджені склопакети та їх кріплення і механізми, незначні пошкодження фасаду, зовнішнього оздоблення, даху, одна з веж похилена. Вибуховою хвилею було вибито міжкімнатні двері та одні із вхідних дверей назовні, помітні незначні пошкодження внутрішнього оздоблення, стелі, тріщини на стінах другого поверху. </w:t>
      </w:r>
    </w:p>
    <w:p w:rsidR="00371A1A" w:rsidRPr="00DC62B6" w:rsidRDefault="00371A1A" w:rsidP="00B551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55122" w:rsidRPr="00372FA9" w:rsidRDefault="00B55122" w:rsidP="00B551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>Проведення відновлювальних робіт пошкоджених під час бойових дій закладів сфери культури.</w:t>
      </w:r>
    </w:p>
    <w:p w:rsidR="00FB3ED3" w:rsidRPr="00DC62B6" w:rsidRDefault="00DC62B6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FA9">
        <w:rPr>
          <w:rFonts w:ascii="Times New Roman" w:hAnsi="Times New Roman"/>
          <w:sz w:val="28"/>
          <w:szCs w:val="28"/>
        </w:rPr>
        <w:t>У</w:t>
      </w:r>
      <w:r w:rsidR="00032DD3" w:rsidRPr="00372FA9">
        <w:rPr>
          <w:rFonts w:ascii="Times New Roman" w:hAnsi="Times New Roman"/>
          <w:sz w:val="28"/>
          <w:szCs w:val="28"/>
        </w:rPr>
        <w:t>наслідок</w:t>
      </w:r>
      <w:r w:rsidR="00032DD3" w:rsidRPr="00DC62B6">
        <w:rPr>
          <w:rFonts w:ascii="Times New Roman" w:hAnsi="Times New Roman"/>
          <w:sz w:val="28"/>
          <w:szCs w:val="28"/>
        </w:rPr>
        <w:t xml:space="preserve"> бойових дій та ракетних обстрілів пошкоджено чотири заклади сфери культури Чернігівської міської ради, на трьох з яких проведені відповідні ремонтні та відновлювальні роботи. Станом на 01.07.2024 проводяться часткові ремонтні роботи окремих приміщень будівлі Комунального клубного закладу «Центр культури та мистецтв» Чернігівської міської ради у співпраці </w:t>
      </w:r>
      <w:r w:rsidR="001513A7" w:rsidRPr="00DC62B6">
        <w:rPr>
          <w:rFonts w:ascii="Times New Roman" w:hAnsi="Times New Roman"/>
          <w:sz w:val="28"/>
          <w:szCs w:val="28"/>
        </w:rPr>
        <w:t xml:space="preserve">Чернігівської міської ради </w:t>
      </w:r>
      <w:r w:rsidR="00032DD3" w:rsidRPr="00DC62B6">
        <w:rPr>
          <w:rFonts w:ascii="Times New Roman" w:hAnsi="Times New Roman"/>
          <w:sz w:val="28"/>
          <w:szCs w:val="28"/>
        </w:rPr>
        <w:t xml:space="preserve">з </w:t>
      </w:r>
      <w:r w:rsidR="001513A7" w:rsidRPr="00DC62B6">
        <w:rPr>
          <w:rFonts w:ascii="Times New Roman" w:hAnsi="Times New Roman"/>
          <w:sz w:val="28"/>
          <w:szCs w:val="28"/>
        </w:rPr>
        <w:t>Благодійною організацією «Благодійний фонд «Рокада»</w:t>
      </w:r>
      <w:r w:rsidR="00032DD3" w:rsidRPr="00DC62B6">
        <w:rPr>
          <w:rFonts w:ascii="Times New Roman" w:hAnsi="Times New Roman"/>
          <w:sz w:val="28"/>
          <w:szCs w:val="28"/>
        </w:rPr>
        <w:t xml:space="preserve"> </w:t>
      </w:r>
    </w:p>
    <w:p w:rsidR="00FB3ED3" w:rsidRPr="00DC62B6" w:rsidRDefault="00FB3ED3" w:rsidP="00B551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55122" w:rsidRPr="00372FA9" w:rsidRDefault="00B55122" w:rsidP="00B551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>Забезпечення закладів культури альтернативними видами електроенергії.</w:t>
      </w:r>
    </w:p>
    <w:p w:rsidR="00FB3ED3" w:rsidRPr="00DC62B6" w:rsidRDefault="00371A1A" w:rsidP="00B551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Комунальні заклади сфери культури Чернігівської міської ради забезпечені предметами та об</w:t>
      </w:r>
      <w:r w:rsidR="00475F03" w:rsidRPr="00DC62B6">
        <w:rPr>
          <w:rFonts w:ascii="Times New Roman" w:hAnsi="Times New Roman"/>
          <w:sz w:val="28"/>
          <w:szCs w:val="28"/>
        </w:rPr>
        <w:t>`</w:t>
      </w:r>
      <w:r w:rsidRPr="00DC62B6">
        <w:rPr>
          <w:rFonts w:ascii="Times New Roman" w:hAnsi="Times New Roman"/>
          <w:sz w:val="28"/>
          <w:szCs w:val="28"/>
        </w:rPr>
        <w:t xml:space="preserve">єктами </w:t>
      </w:r>
      <w:r w:rsidR="00DC62B6" w:rsidRPr="00372FA9">
        <w:rPr>
          <w:rFonts w:ascii="Times New Roman" w:hAnsi="Times New Roman"/>
          <w:sz w:val="28"/>
          <w:szCs w:val="28"/>
        </w:rPr>
        <w:t>альтер</w:t>
      </w:r>
      <w:r w:rsidR="00372FA9" w:rsidRPr="00372FA9">
        <w:rPr>
          <w:rFonts w:ascii="Times New Roman" w:hAnsi="Times New Roman"/>
          <w:sz w:val="28"/>
          <w:szCs w:val="28"/>
        </w:rPr>
        <w:t>н</w:t>
      </w:r>
      <w:r w:rsidR="00DC62B6" w:rsidRPr="00372FA9">
        <w:rPr>
          <w:rFonts w:ascii="Times New Roman" w:hAnsi="Times New Roman"/>
          <w:sz w:val="28"/>
          <w:szCs w:val="28"/>
        </w:rPr>
        <w:t>ативного</w:t>
      </w:r>
      <w:r w:rsidRPr="00DC62B6">
        <w:rPr>
          <w:rFonts w:ascii="Times New Roman" w:hAnsi="Times New Roman"/>
          <w:sz w:val="28"/>
          <w:szCs w:val="28"/>
        </w:rPr>
        <w:t xml:space="preserve"> електропостачання </w:t>
      </w:r>
      <w:r w:rsidR="00475F03" w:rsidRPr="00DC62B6">
        <w:rPr>
          <w:rFonts w:ascii="Times New Roman" w:hAnsi="Times New Roman"/>
          <w:sz w:val="28"/>
          <w:szCs w:val="28"/>
        </w:rPr>
        <w:t xml:space="preserve">мінімального рівня та </w:t>
      </w:r>
      <w:proofErr w:type="spellStart"/>
      <w:r w:rsidR="00475F03" w:rsidRPr="00DC62B6">
        <w:rPr>
          <w:rFonts w:ascii="Times New Roman" w:hAnsi="Times New Roman"/>
          <w:sz w:val="28"/>
          <w:szCs w:val="28"/>
        </w:rPr>
        <w:t>потужностей</w:t>
      </w:r>
      <w:proofErr w:type="spellEnd"/>
      <w:r w:rsidR="00475F03" w:rsidRPr="00DC62B6">
        <w:rPr>
          <w:rFonts w:ascii="Times New Roman" w:hAnsi="Times New Roman"/>
          <w:sz w:val="28"/>
          <w:szCs w:val="28"/>
        </w:rPr>
        <w:t xml:space="preserve"> для забезпечення діяльності під час надзвичайних ситуацій. Таке </w:t>
      </w:r>
      <w:r w:rsidR="00DC62B6" w:rsidRPr="00372FA9">
        <w:rPr>
          <w:rFonts w:ascii="Times New Roman" w:hAnsi="Times New Roman"/>
          <w:sz w:val="28"/>
          <w:szCs w:val="28"/>
        </w:rPr>
        <w:t>обладнання</w:t>
      </w:r>
      <w:r w:rsidR="00475F03" w:rsidRPr="00DC62B6">
        <w:rPr>
          <w:rFonts w:ascii="Times New Roman" w:hAnsi="Times New Roman"/>
          <w:sz w:val="28"/>
          <w:szCs w:val="28"/>
        </w:rPr>
        <w:t xml:space="preserve"> було отримано від міжнародних благодійних організацій. </w:t>
      </w:r>
    </w:p>
    <w:p w:rsidR="00FB3ED3" w:rsidRPr="00DC62B6" w:rsidRDefault="00FB3ED3" w:rsidP="00B551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55122" w:rsidRPr="00DC62B6" w:rsidRDefault="00B55122" w:rsidP="00B551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55122" w:rsidRPr="00372FA9" w:rsidRDefault="00B55122" w:rsidP="00B551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 xml:space="preserve">Проведення капітальних та поточних ремонтів, </w:t>
      </w:r>
      <w:proofErr w:type="spellStart"/>
      <w:r w:rsidRPr="00372FA9">
        <w:rPr>
          <w:rFonts w:ascii="Times New Roman" w:hAnsi="Times New Roman"/>
          <w:b/>
          <w:i/>
          <w:sz w:val="28"/>
          <w:szCs w:val="28"/>
        </w:rPr>
        <w:t>термомодернізації</w:t>
      </w:r>
      <w:proofErr w:type="spellEnd"/>
      <w:r w:rsidRPr="00372FA9">
        <w:rPr>
          <w:rFonts w:ascii="Times New Roman" w:hAnsi="Times New Roman"/>
          <w:b/>
          <w:i/>
          <w:sz w:val="28"/>
          <w:szCs w:val="28"/>
        </w:rPr>
        <w:t xml:space="preserve"> будівель закладів мистецької освіти (комунальний заклад позашкільної </w:t>
      </w:r>
      <w:r w:rsidRPr="00372FA9">
        <w:rPr>
          <w:rFonts w:ascii="Times New Roman" w:hAnsi="Times New Roman"/>
          <w:b/>
          <w:i/>
          <w:sz w:val="28"/>
          <w:szCs w:val="28"/>
        </w:rPr>
        <w:lastRenderedPageBreak/>
        <w:t xml:space="preserve">мистецької освіти Чернігівська музична школа № 1 ім. С. </w:t>
      </w:r>
      <w:proofErr w:type="spellStart"/>
      <w:r w:rsidRPr="00372FA9">
        <w:rPr>
          <w:rFonts w:ascii="Times New Roman" w:hAnsi="Times New Roman"/>
          <w:b/>
          <w:i/>
          <w:sz w:val="28"/>
          <w:szCs w:val="28"/>
        </w:rPr>
        <w:t>Вільконського</w:t>
      </w:r>
      <w:proofErr w:type="spellEnd"/>
      <w:r w:rsidRPr="00372FA9">
        <w:rPr>
          <w:rFonts w:ascii="Times New Roman" w:hAnsi="Times New Roman"/>
          <w:b/>
          <w:i/>
          <w:sz w:val="28"/>
          <w:szCs w:val="28"/>
        </w:rPr>
        <w:t xml:space="preserve"> Чернігівської міської ради, комунальний заклад позашкільної мистецької освіти Чернігівська музична школа № 2 ім. Є. Богословського Чернігівської міської ради, комунальний заклад позашкільної мистецької освіти Чернігівська міська школа мистецтв ім. Л. Боднарука Чернігівської міської ради).</w:t>
      </w:r>
    </w:p>
    <w:p w:rsidR="003052B6" w:rsidRPr="00DC62B6" w:rsidRDefault="003052B6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Протягом звітного періоду та з початку канікулярного періоду у закладах позашкільної мистецької освіти проводяться поточні ремонти, що мають усунити  невідкладні пошкодження та руйнування, у </w:t>
      </w:r>
      <w:proofErr w:type="spellStart"/>
      <w:r w:rsidRPr="00DC62B6">
        <w:rPr>
          <w:rFonts w:ascii="Times New Roman" w:hAnsi="Times New Roman"/>
          <w:sz w:val="28"/>
          <w:szCs w:val="28"/>
        </w:rPr>
        <w:t>т.ч</w:t>
      </w:r>
      <w:proofErr w:type="spellEnd"/>
      <w:r w:rsidRPr="00DC62B6">
        <w:rPr>
          <w:rFonts w:ascii="Times New Roman" w:hAnsi="Times New Roman"/>
          <w:sz w:val="28"/>
          <w:szCs w:val="28"/>
        </w:rPr>
        <w:t>, що є наслідками військової агресії.</w:t>
      </w:r>
    </w:p>
    <w:p w:rsidR="003052B6" w:rsidRPr="00DC62B6" w:rsidRDefault="003052B6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У зв`язку із обмеженим ресурсом бюджету Чернігівської міської територіальної громади на 2024 рік проведення капітальних робіт, </w:t>
      </w:r>
      <w:proofErr w:type="spellStart"/>
      <w:r w:rsidRPr="00DC62B6">
        <w:rPr>
          <w:rFonts w:ascii="Times New Roman" w:hAnsi="Times New Roman"/>
          <w:sz w:val="28"/>
          <w:szCs w:val="28"/>
        </w:rPr>
        <w:t>термомодернізації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зазначених будівель, нажаль, є неможливим. Адміністрації закладів проводять перемовини із профільними організаціями з технічної грантової допомоги щодо умов та можливості реалізації таких </w:t>
      </w:r>
      <w:proofErr w:type="spellStart"/>
      <w:r w:rsidRPr="00DC62B6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у 2025-2026 роках. </w:t>
      </w:r>
    </w:p>
    <w:p w:rsidR="00B55122" w:rsidRPr="00DC62B6" w:rsidRDefault="00B55122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122" w:rsidRPr="00372FA9" w:rsidRDefault="00B55122" w:rsidP="00B551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 xml:space="preserve">Доповнення навчальних програм класів, у </w:t>
      </w:r>
      <w:proofErr w:type="spellStart"/>
      <w:r w:rsidRPr="00372FA9">
        <w:rPr>
          <w:rFonts w:ascii="Times New Roman" w:hAnsi="Times New Roman"/>
          <w:b/>
          <w:i/>
          <w:sz w:val="28"/>
          <w:szCs w:val="28"/>
        </w:rPr>
        <w:t>т.ч</w:t>
      </w:r>
      <w:proofErr w:type="spellEnd"/>
      <w:r w:rsidRPr="00372FA9">
        <w:rPr>
          <w:rFonts w:ascii="Times New Roman" w:hAnsi="Times New Roman"/>
          <w:b/>
          <w:i/>
          <w:sz w:val="28"/>
          <w:szCs w:val="28"/>
        </w:rPr>
        <w:t>. інклюзивної освіти, сучасними затребуваними предметами.</w:t>
      </w:r>
    </w:p>
    <w:p w:rsidR="000E1395" w:rsidRPr="00DC62B6" w:rsidRDefault="00475F03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Врахову</w:t>
      </w:r>
      <w:r w:rsidR="00EF3370">
        <w:rPr>
          <w:rFonts w:ascii="Times New Roman" w:hAnsi="Times New Roman"/>
          <w:sz w:val="28"/>
          <w:szCs w:val="28"/>
        </w:rPr>
        <w:t xml:space="preserve">ючи запит населення та батьків, до навчальних програм </w:t>
      </w:r>
      <w:r w:rsidRPr="00DC62B6">
        <w:rPr>
          <w:rFonts w:ascii="Times New Roman" w:hAnsi="Times New Roman"/>
          <w:sz w:val="28"/>
          <w:szCs w:val="28"/>
        </w:rPr>
        <w:t xml:space="preserve">мистецьких закладах освіти Чернігівської міської ради включено </w:t>
      </w:r>
      <w:r w:rsidR="000E1395" w:rsidRPr="00DC62B6">
        <w:rPr>
          <w:rFonts w:ascii="Times New Roman" w:hAnsi="Times New Roman"/>
          <w:sz w:val="28"/>
          <w:szCs w:val="28"/>
        </w:rPr>
        <w:t xml:space="preserve">такі предмети як </w:t>
      </w:r>
      <w:r w:rsidRPr="00DC62B6">
        <w:rPr>
          <w:rFonts w:ascii="Times New Roman" w:hAnsi="Times New Roman"/>
          <w:sz w:val="28"/>
          <w:szCs w:val="28"/>
        </w:rPr>
        <w:t>дизайн</w:t>
      </w:r>
      <w:r w:rsidR="000E1395" w:rsidRPr="00DC62B6">
        <w:rPr>
          <w:rFonts w:ascii="Times New Roman" w:hAnsi="Times New Roman"/>
          <w:sz w:val="28"/>
          <w:szCs w:val="28"/>
        </w:rPr>
        <w:t xml:space="preserve"> та </w:t>
      </w:r>
      <w:r w:rsidR="000E1395" w:rsidRPr="00372FA9">
        <w:rPr>
          <w:rFonts w:ascii="Times New Roman" w:hAnsi="Times New Roman"/>
          <w:sz w:val="28"/>
          <w:szCs w:val="28"/>
        </w:rPr>
        <w:t>режис</w:t>
      </w:r>
      <w:r w:rsidR="00372FA9" w:rsidRPr="00372FA9">
        <w:rPr>
          <w:rFonts w:ascii="Times New Roman" w:hAnsi="Times New Roman"/>
          <w:sz w:val="28"/>
          <w:szCs w:val="28"/>
        </w:rPr>
        <w:t>у</w:t>
      </w:r>
      <w:r w:rsidR="000E1395" w:rsidRPr="00372FA9">
        <w:rPr>
          <w:rFonts w:ascii="Times New Roman" w:hAnsi="Times New Roman"/>
          <w:sz w:val="28"/>
          <w:szCs w:val="28"/>
        </w:rPr>
        <w:t>ра звукозапису</w:t>
      </w:r>
      <w:r w:rsidR="000E1395" w:rsidRPr="00EF3370">
        <w:rPr>
          <w:rFonts w:ascii="Times New Roman" w:hAnsi="Times New Roman"/>
          <w:color w:val="FF0000"/>
          <w:sz w:val="28"/>
          <w:szCs w:val="28"/>
        </w:rPr>
        <w:t>.</w:t>
      </w:r>
    </w:p>
    <w:p w:rsidR="000E1395" w:rsidRPr="00DC62B6" w:rsidRDefault="000E1395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Крім того, </w:t>
      </w:r>
      <w:r w:rsidRPr="00372FA9">
        <w:rPr>
          <w:rFonts w:ascii="Times New Roman" w:hAnsi="Times New Roman"/>
          <w:sz w:val="28"/>
          <w:szCs w:val="28"/>
        </w:rPr>
        <w:t>у</w:t>
      </w:r>
      <w:r w:rsidRPr="00EF33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62B6">
        <w:rPr>
          <w:rFonts w:ascii="Times New Roman" w:hAnsi="Times New Roman"/>
          <w:sz w:val="28"/>
          <w:szCs w:val="28"/>
        </w:rPr>
        <w:t>комунальному закладі позашкільної мистецької освіти Чернігівська міська школа мистецтв ім. Л. Боднарука Чернігівської міської ради створено клас інклюзивної освіти, в якому займається 13 дітей з інвалідністю. Вони опановують такі предмети як вокал, образотворче мистецтво, ударні інструменти та гру на фортепіано. Меблі та устаткування для існування цього класу були отримані за рахунок грантової програми ПРООН.</w:t>
      </w:r>
    </w:p>
    <w:p w:rsidR="00881F44" w:rsidRPr="00DC62B6" w:rsidRDefault="00881F44" w:rsidP="00B551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55122" w:rsidRPr="00372FA9" w:rsidRDefault="00B55122" w:rsidP="00B551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>Робота бібліотек міста у форматі «Бібліотек сімейного читання»</w:t>
      </w:r>
    </w:p>
    <w:p w:rsidR="00B55122" w:rsidRPr="00DC62B6" w:rsidRDefault="00032DD3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Щорічно бібліотеки Чернігівської міської комунальної централізованої бібліотечної системи обслуговують близько 30 тис. користувачів, відвідує за рік близько 200 тис. осіб.</w:t>
      </w:r>
    </w:p>
    <w:p w:rsidR="00032DD3" w:rsidRPr="00DC62B6" w:rsidRDefault="00032DD3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Бібліотеки-філії працюють у змішаному форматі «Бібліотеки сімейного читання», і є місцем проведення змістовного дозвілля, неформального спілкування у різних мікрорайонах міста. </w:t>
      </w:r>
    </w:p>
    <w:p w:rsidR="00032DD3" w:rsidRPr="00DC62B6" w:rsidRDefault="00032DD3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Так за І півріччя 2024 року відвідали бібліотеки Чернігівської міської комунальної централізованої бібліотечної системи – 83661 особа, стали читачами бібліотек ЦБС – 20227 осіб. </w:t>
      </w:r>
    </w:p>
    <w:p w:rsidR="00032DD3" w:rsidRPr="00DC62B6" w:rsidRDefault="00032DD3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Незважаючи на складну ситуацію в країні</w:t>
      </w:r>
      <w:r w:rsidR="00EF3370">
        <w:rPr>
          <w:rFonts w:ascii="Times New Roman" w:hAnsi="Times New Roman"/>
          <w:sz w:val="28"/>
          <w:szCs w:val="28"/>
        </w:rPr>
        <w:t>,</w:t>
      </w:r>
      <w:r w:rsidRPr="00DC62B6">
        <w:rPr>
          <w:rFonts w:ascii="Times New Roman" w:hAnsi="Times New Roman"/>
          <w:sz w:val="28"/>
          <w:szCs w:val="28"/>
        </w:rPr>
        <w:t xml:space="preserve"> кожна бібліотека створює для користувачів різнопланові події, найпопулярніші з них: презентації книг, творчі зустрічі, майстер-класи, інтелектуальні </w:t>
      </w:r>
      <w:proofErr w:type="spellStart"/>
      <w:r w:rsidRPr="00DC62B6">
        <w:rPr>
          <w:rFonts w:ascii="Times New Roman" w:hAnsi="Times New Roman"/>
          <w:sz w:val="28"/>
          <w:szCs w:val="28"/>
        </w:rPr>
        <w:t>батли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, брейн-ринги, родинні та мистецькі вечори, народознавчі та краєзнавчі години. </w:t>
      </w:r>
    </w:p>
    <w:p w:rsidR="00032DD3" w:rsidRPr="00DC62B6" w:rsidRDefault="00032DD3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lastRenderedPageBreak/>
        <w:t xml:space="preserve">За І півріччя 2024 року було проведено </w:t>
      </w:r>
      <w:r w:rsidR="008C6534" w:rsidRPr="00372FA9">
        <w:rPr>
          <w:rFonts w:ascii="Times New Roman" w:hAnsi="Times New Roman"/>
          <w:sz w:val="28"/>
          <w:szCs w:val="28"/>
        </w:rPr>
        <w:t>572 масових заходи</w:t>
      </w:r>
      <w:r w:rsidRPr="00DC62B6">
        <w:rPr>
          <w:rFonts w:ascii="Times New Roman" w:hAnsi="Times New Roman"/>
          <w:sz w:val="28"/>
          <w:szCs w:val="28"/>
        </w:rPr>
        <w:t xml:space="preserve">, які відвідало 9462 особи. </w:t>
      </w:r>
    </w:p>
    <w:p w:rsidR="00032DD3" w:rsidRPr="00DC62B6" w:rsidRDefault="00032DD3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62B6">
        <w:rPr>
          <w:rFonts w:ascii="Times New Roman" w:hAnsi="Times New Roman"/>
          <w:sz w:val="28"/>
          <w:szCs w:val="28"/>
        </w:rPr>
        <w:t>Бібліотекарі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активно працюють над оновленням бібліотечного фонду, трансформують його в універсальний і доступний для будь-якої категорії читачів. За І півріччя бібліотеки ЦБС отримали 3843 примірників книг, на суму 470,9 тис. грн, переважно це подарунки від користувачів, письменників та партнерів бібліотеки.</w:t>
      </w:r>
    </w:p>
    <w:p w:rsidR="00032DD3" w:rsidRPr="00DC62B6" w:rsidRDefault="00032DD3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122" w:rsidRPr="00372FA9" w:rsidRDefault="00B55122" w:rsidP="00B551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 xml:space="preserve">Облаштування культурно-мистецьких та просвітницьких </w:t>
      </w:r>
      <w:proofErr w:type="spellStart"/>
      <w:r w:rsidRPr="00372FA9">
        <w:rPr>
          <w:rFonts w:ascii="Times New Roman" w:hAnsi="Times New Roman"/>
          <w:b/>
          <w:i/>
          <w:sz w:val="28"/>
          <w:szCs w:val="28"/>
        </w:rPr>
        <w:t>хабів</w:t>
      </w:r>
      <w:proofErr w:type="spellEnd"/>
      <w:r w:rsidRPr="00372FA9">
        <w:rPr>
          <w:rFonts w:ascii="Times New Roman" w:hAnsi="Times New Roman"/>
          <w:b/>
          <w:i/>
          <w:sz w:val="28"/>
          <w:szCs w:val="28"/>
        </w:rPr>
        <w:t xml:space="preserve"> на базі комунальних закладів культури (вул. Незалежності, 14-А, вул. Шевченка, 44).</w:t>
      </w:r>
    </w:p>
    <w:p w:rsidR="00BC1B41" w:rsidRPr="00DC62B6" w:rsidRDefault="00BC1B41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DC62B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по вул. Незалежності, 14-А на одній локації сконцентрована діяльність ряду закладів сфери культури: різнопланові філії Чернігівської комунальної міської Централізованої бібліотечної системи та </w:t>
      </w:r>
      <w:r w:rsidR="00D91FC4" w:rsidRPr="00DC62B6">
        <w:rPr>
          <w:rFonts w:ascii="Times New Roman" w:hAnsi="Times New Roman"/>
          <w:sz w:val="28"/>
          <w:szCs w:val="28"/>
        </w:rPr>
        <w:t xml:space="preserve">комунальний заклад позашкільної мистецької освіти Чернігівська міська школа мистецтв ім. Л. Боднарука Чернігівської міської ради, яка пропонує класи образотворчого мистецтва народних та духових інструментів, а також  клас фортепіано. Наразі, це єдиний культурно-мистецький центр у житловому масиві </w:t>
      </w:r>
      <w:proofErr w:type="spellStart"/>
      <w:r w:rsidR="00D91FC4" w:rsidRPr="00DC62B6">
        <w:rPr>
          <w:rFonts w:ascii="Times New Roman" w:hAnsi="Times New Roman"/>
          <w:sz w:val="28"/>
          <w:szCs w:val="28"/>
        </w:rPr>
        <w:t>Масани</w:t>
      </w:r>
      <w:proofErr w:type="spellEnd"/>
      <w:r w:rsidR="00D91FC4" w:rsidRPr="00DC62B6">
        <w:rPr>
          <w:rFonts w:ascii="Times New Roman" w:hAnsi="Times New Roman"/>
          <w:sz w:val="28"/>
          <w:szCs w:val="28"/>
        </w:rPr>
        <w:t xml:space="preserve">, що надає просвітницькі та освітні послуги у сфері культури. Питання безпеки перебування учнів та відвідувачів під час повітряних </w:t>
      </w:r>
      <w:proofErr w:type="spellStart"/>
      <w:r w:rsidR="00D91FC4" w:rsidRPr="00DC62B6">
        <w:rPr>
          <w:rFonts w:ascii="Times New Roman" w:hAnsi="Times New Roman"/>
          <w:sz w:val="28"/>
          <w:szCs w:val="28"/>
        </w:rPr>
        <w:t>тривог</w:t>
      </w:r>
      <w:proofErr w:type="spellEnd"/>
      <w:r w:rsidR="00D91FC4" w:rsidRPr="00DC62B6">
        <w:rPr>
          <w:rFonts w:ascii="Times New Roman" w:hAnsi="Times New Roman"/>
          <w:sz w:val="28"/>
          <w:szCs w:val="28"/>
        </w:rPr>
        <w:t xml:space="preserve"> вирішено шляхом порозуміння та участі </w:t>
      </w:r>
      <w:r w:rsidR="008C6534" w:rsidRPr="00372FA9">
        <w:rPr>
          <w:rFonts w:ascii="Times New Roman" w:hAnsi="Times New Roman"/>
          <w:sz w:val="28"/>
          <w:szCs w:val="28"/>
        </w:rPr>
        <w:t>в</w:t>
      </w:r>
      <w:r w:rsidR="008C6534">
        <w:rPr>
          <w:rFonts w:ascii="Times New Roman" w:hAnsi="Times New Roman"/>
          <w:sz w:val="28"/>
          <w:szCs w:val="28"/>
        </w:rPr>
        <w:t xml:space="preserve"> </w:t>
      </w:r>
      <w:r w:rsidR="00D91FC4" w:rsidRPr="00DC62B6">
        <w:rPr>
          <w:rFonts w:ascii="Times New Roman" w:hAnsi="Times New Roman"/>
          <w:sz w:val="28"/>
          <w:szCs w:val="28"/>
        </w:rPr>
        <w:t>облаштуванні найпростішого укриття ОСББ за місцем розташування.</w:t>
      </w:r>
    </w:p>
    <w:p w:rsidR="00336AB0" w:rsidRPr="00DC62B6" w:rsidRDefault="00336AB0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Як показала практика роботи на початковому етапі, д</w:t>
      </w:r>
      <w:r w:rsidR="00D91FC4" w:rsidRPr="00DC62B6">
        <w:rPr>
          <w:rFonts w:ascii="Times New Roman" w:hAnsi="Times New Roman"/>
          <w:sz w:val="28"/>
          <w:szCs w:val="28"/>
        </w:rPr>
        <w:t>іяльність цих закладів</w:t>
      </w:r>
      <w:r w:rsidRPr="00DC62B6">
        <w:rPr>
          <w:rFonts w:ascii="Times New Roman" w:hAnsi="Times New Roman"/>
          <w:sz w:val="28"/>
          <w:szCs w:val="28"/>
        </w:rPr>
        <w:t>, розташованих</w:t>
      </w:r>
      <w:r w:rsidR="00D91FC4" w:rsidRPr="00DC62B6">
        <w:rPr>
          <w:rFonts w:ascii="Times New Roman" w:hAnsi="Times New Roman"/>
          <w:sz w:val="28"/>
          <w:szCs w:val="28"/>
        </w:rPr>
        <w:t xml:space="preserve"> в межах житлового масиву </w:t>
      </w:r>
      <w:proofErr w:type="spellStart"/>
      <w:r w:rsidR="00D91FC4" w:rsidRPr="00DC62B6">
        <w:rPr>
          <w:rFonts w:ascii="Times New Roman" w:hAnsi="Times New Roman"/>
          <w:sz w:val="28"/>
          <w:szCs w:val="28"/>
        </w:rPr>
        <w:t>Масани</w:t>
      </w:r>
      <w:proofErr w:type="spellEnd"/>
      <w:r w:rsidRPr="00DC62B6">
        <w:rPr>
          <w:rFonts w:ascii="Times New Roman" w:hAnsi="Times New Roman"/>
          <w:sz w:val="28"/>
          <w:szCs w:val="28"/>
        </w:rPr>
        <w:t>, своєю близькістю до безпосереднього місця проживання</w:t>
      </w:r>
      <w:r w:rsidR="00D91FC4" w:rsidRPr="00DC62B6">
        <w:rPr>
          <w:rFonts w:ascii="Times New Roman" w:hAnsi="Times New Roman"/>
          <w:sz w:val="28"/>
          <w:szCs w:val="28"/>
        </w:rPr>
        <w:t xml:space="preserve"> є </w:t>
      </w:r>
      <w:r w:rsidR="000C4315" w:rsidRPr="00DC62B6">
        <w:rPr>
          <w:rFonts w:ascii="Times New Roman" w:hAnsi="Times New Roman"/>
          <w:sz w:val="28"/>
          <w:szCs w:val="28"/>
        </w:rPr>
        <w:t>зручн</w:t>
      </w:r>
      <w:r w:rsidRPr="00DC62B6">
        <w:rPr>
          <w:rFonts w:ascii="Times New Roman" w:hAnsi="Times New Roman"/>
          <w:sz w:val="28"/>
          <w:szCs w:val="28"/>
        </w:rPr>
        <w:t>ою</w:t>
      </w:r>
      <w:r w:rsidR="000C4315" w:rsidRPr="00DC62B6">
        <w:rPr>
          <w:rFonts w:ascii="Times New Roman" w:hAnsi="Times New Roman"/>
          <w:sz w:val="28"/>
          <w:szCs w:val="28"/>
        </w:rPr>
        <w:t xml:space="preserve"> для батьків</w:t>
      </w:r>
      <w:r w:rsidRPr="00DC62B6">
        <w:rPr>
          <w:rFonts w:ascii="Times New Roman" w:hAnsi="Times New Roman"/>
          <w:sz w:val="28"/>
          <w:szCs w:val="28"/>
        </w:rPr>
        <w:t xml:space="preserve"> та дітей.</w:t>
      </w:r>
    </w:p>
    <w:p w:rsidR="00B55122" w:rsidRPr="00DC62B6" w:rsidRDefault="00336AB0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Сам</w:t>
      </w:r>
      <w:r w:rsidR="008C6534">
        <w:rPr>
          <w:rFonts w:ascii="Times New Roman" w:hAnsi="Times New Roman"/>
          <w:sz w:val="28"/>
          <w:szCs w:val="28"/>
        </w:rPr>
        <w:t xml:space="preserve">е тому, на наступний 2024-2025 </w:t>
      </w:r>
      <w:r w:rsidRPr="00DC62B6">
        <w:rPr>
          <w:rFonts w:ascii="Times New Roman" w:hAnsi="Times New Roman"/>
          <w:sz w:val="28"/>
          <w:szCs w:val="28"/>
        </w:rPr>
        <w:t xml:space="preserve">навчальний рік планується </w:t>
      </w:r>
      <w:r w:rsidR="00D91FC4" w:rsidRPr="00DC62B6">
        <w:rPr>
          <w:rFonts w:ascii="Times New Roman" w:hAnsi="Times New Roman"/>
          <w:sz w:val="28"/>
          <w:szCs w:val="28"/>
        </w:rPr>
        <w:t xml:space="preserve">набір </w:t>
      </w:r>
      <w:r w:rsidRPr="00DC62B6">
        <w:rPr>
          <w:rFonts w:ascii="Times New Roman" w:hAnsi="Times New Roman"/>
          <w:sz w:val="28"/>
          <w:szCs w:val="28"/>
        </w:rPr>
        <w:t xml:space="preserve">та розміщення </w:t>
      </w:r>
      <w:r w:rsidR="00D91FC4" w:rsidRPr="00DC62B6">
        <w:rPr>
          <w:rFonts w:ascii="Times New Roman" w:hAnsi="Times New Roman"/>
          <w:sz w:val="28"/>
          <w:szCs w:val="28"/>
        </w:rPr>
        <w:t>класів</w:t>
      </w:r>
      <w:r w:rsidR="00D91FC4" w:rsidRPr="00DC62B6">
        <w:rPr>
          <w:rFonts w:ascii="Times New Roman" w:hAnsi="Times New Roman"/>
          <w:i/>
          <w:sz w:val="28"/>
          <w:szCs w:val="28"/>
        </w:rPr>
        <w:t xml:space="preserve"> </w:t>
      </w:r>
      <w:r w:rsidR="00D91FC4" w:rsidRPr="00DC62B6">
        <w:rPr>
          <w:rFonts w:ascii="Times New Roman" w:hAnsi="Times New Roman"/>
          <w:sz w:val="28"/>
          <w:szCs w:val="28"/>
        </w:rPr>
        <w:t>комунальн</w:t>
      </w:r>
      <w:r w:rsidRPr="00DC62B6">
        <w:rPr>
          <w:rFonts w:ascii="Times New Roman" w:hAnsi="Times New Roman"/>
          <w:sz w:val="28"/>
          <w:szCs w:val="28"/>
        </w:rPr>
        <w:t>ого</w:t>
      </w:r>
      <w:r w:rsidR="00D91FC4" w:rsidRPr="00DC62B6">
        <w:rPr>
          <w:rFonts w:ascii="Times New Roman" w:hAnsi="Times New Roman"/>
          <w:sz w:val="28"/>
          <w:szCs w:val="28"/>
        </w:rPr>
        <w:t xml:space="preserve"> заклад</w:t>
      </w:r>
      <w:r w:rsidRPr="00DC62B6">
        <w:rPr>
          <w:rFonts w:ascii="Times New Roman" w:hAnsi="Times New Roman"/>
          <w:sz w:val="28"/>
          <w:szCs w:val="28"/>
        </w:rPr>
        <w:t>у</w:t>
      </w:r>
      <w:r w:rsidR="00D91FC4" w:rsidRPr="00DC62B6">
        <w:rPr>
          <w:rFonts w:ascii="Times New Roman" w:hAnsi="Times New Roman"/>
          <w:sz w:val="28"/>
          <w:szCs w:val="28"/>
        </w:rPr>
        <w:t xml:space="preserve"> позашкільної мистецької освіти «Чернігівська художня школа»</w:t>
      </w:r>
      <w:r w:rsidRPr="00DC62B6">
        <w:rPr>
          <w:rFonts w:ascii="Times New Roman" w:hAnsi="Times New Roman"/>
          <w:sz w:val="28"/>
          <w:szCs w:val="28"/>
        </w:rPr>
        <w:t>.</w:t>
      </w:r>
    </w:p>
    <w:p w:rsidR="00336AB0" w:rsidRPr="00DC62B6" w:rsidRDefault="00336AB0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AB0" w:rsidRPr="00DC62B6" w:rsidRDefault="0073080B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Перший навчальний рік за свою історію існування комунальний заклад позашкільної мистецької освіти «Чернігівська художня школа»</w:t>
      </w:r>
      <w:r w:rsidR="008C6534">
        <w:rPr>
          <w:rFonts w:ascii="Times New Roman" w:hAnsi="Times New Roman"/>
          <w:sz w:val="28"/>
          <w:szCs w:val="28"/>
        </w:rPr>
        <w:t xml:space="preserve"> </w:t>
      </w:r>
      <w:r w:rsidR="008C6534" w:rsidRPr="00372FA9">
        <w:rPr>
          <w:rFonts w:ascii="Times New Roman" w:hAnsi="Times New Roman"/>
          <w:sz w:val="28"/>
          <w:szCs w:val="28"/>
        </w:rPr>
        <w:t>провів</w:t>
      </w:r>
      <w:r w:rsidRPr="00DC62B6">
        <w:rPr>
          <w:rFonts w:ascii="Times New Roman" w:hAnsi="Times New Roman"/>
          <w:sz w:val="28"/>
          <w:szCs w:val="28"/>
        </w:rPr>
        <w:t xml:space="preserve"> у власному приміщенні</w:t>
      </w:r>
      <w:r w:rsidR="00336AB0" w:rsidRPr="00DC62B6">
        <w:rPr>
          <w:rFonts w:ascii="Times New Roman" w:hAnsi="Times New Roman"/>
          <w:sz w:val="28"/>
          <w:szCs w:val="28"/>
        </w:rPr>
        <w:t xml:space="preserve"> </w:t>
      </w:r>
      <w:r w:rsidRPr="00DC62B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DC62B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по </w:t>
      </w:r>
      <w:r w:rsidR="00336AB0" w:rsidRPr="00DC62B6">
        <w:rPr>
          <w:rFonts w:ascii="Times New Roman" w:hAnsi="Times New Roman"/>
          <w:sz w:val="28"/>
          <w:szCs w:val="28"/>
        </w:rPr>
        <w:t>вул. Шевченка, 44</w:t>
      </w:r>
      <w:r w:rsidRPr="00DC62B6">
        <w:rPr>
          <w:rFonts w:ascii="Times New Roman" w:hAnsi="Times New Roman"/>
          <w:sz w:val="28"/>
          <w:szCs w:val="28"/>
        </w:rPr>
        <w:t xml:space="preserve">. Протягом звітного періоду були проведені ремонтні роботи з облаштування укриття, санітарних вузлів та вхідної групи. Також, за цією </w:t>
      </w:r>
      <w:proofErr w:type="spellStart"/>
      <w:r w:rsidRPr="00DC62B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розміщується філія </w:t>
      </w:r>
      <w:r w:rsidRPr="00DC62B6">
        <w:rPr>
          <w:rFonts w:ascii="Times New Roman" w:hAnsi="Times New Roman"/>
          <w:i/>
          <w:sz w:val="28"/>
          <w:szCs w:val="28"/>
        </w:rPr>
        <w:t xml:space="preserve"> </w:t>
      </w:r>
      <w:r w:rsidRPr="00DC62B6">
        <w:rPr>
          <w:rFonts w:ascii="Times New Roman" w:hAnsi="Times New Roman"/>
          <w:sz w:val="28"/>
          <w:szCs w:val="28"/>
        </w:rPr>
        <w:t>комунального закладу позашкільної мистецької освіти</w:t>
      </w:r>
      <w:r w:rsidRPr="00DC62B6">
        <w:rPr>
          <w:rFonts w:ascii="Times New Roman" w:hAnsi="Times New Roman"/>
          <w:i/>
          <w:sz w:val="28"/>
          <w:szCs w:val="28"/>
        </w:rPr>
        <w:t xml:space="preserve"> </w:t>
      </w:r>
      <w:r w:rsidRPr="00DC62B6">
        <w:rPr>
          <w:rFonts w:ascii="Times New Roman" w:hAnsi="Times New Roman"/>
          <w:sz w:val="28"/>
          <w:szCs w:val="28"/>
        </w:rPr>
        <w:t>Чернігівська міська школа мистецтв ім. Л. Боднарука. До послуг учнів класи народних, духових, ударних інструментів, вокалу та фортепіано.</w:t>
      </w:r>
    </w:p>
    <w:p w:rsidR="0073080B" w:rsidRPr="00DC62B6" w:rsidRDefault="0073080B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Наразі напрацьовується логістика щодо розміщення бібліотечних філій.</w:t>
      </w:r>
    </w:p>
    <w:p w:rsidR="00336AB0" w:rsidRPr="00DC62B6" w:rsidRDefault="00336AB0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122" w:rsidRPr="00372FA9" w:rsidRDefault="00B55122" w:rsidP="00B551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 xml:space="preserve">Проведення експертної роботи з відповідності </w:t>
      </w:r>
      <w:r w:rsidR="008C6534" w:rsidRPr="00372FA9">
        <w:rPr>
          <w:rFonts w:ascii="Times New Roman" w:hAnsi="Times New Roman"/>
          <w:b/>
          <w:i/>
          <w:sz w:val="28"/>
          <w:szCs w:val="28"/>
        </w:rPr>
        <w:t>топонімічного</w:t>
      </w:r>
      <w:r w:rsidRPr="00372FA9">
        <w:rPr>
          <w:rFonts w:ascii="Times New Roman" w:hAnsi="Times New Roman"/>
          <w:b/>
          <w:i/>
          <w:sz w:val="28"/>
          <w:szCs w:val="28"/>
        </w:rPr>
        <w:t xml:space="preserve"> простору                     м. Чернігова чинному законодавству.</w:t>
      </w:r>
    </w:p>
    <w:p w:rsidR="00B55122" w:rsidRPr="00DC62B6" w:rsidRDefault="005C1086" w:rsidP="00B55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Протягом звітного періоду відбулось 7 засідань Робочої групи з перейменування вулиць (далі – Група). Як результат, Групою були напрацьовані відповідні рекомендації та зібрані інформаційні матеріали. </w:t>
      </w:r>
      <w:r w:rsidR="00B55122" w:rsidRPr="00DC62B6">
        <w:rPr>
          <w:rFonts w:ascii="Times New Roman" w:hAnsi="Times New Roman"/>
          <w:sz w:val="28"/>
          <w:szCs w:val="28"/>
        </w:rPr>
        <w:t>На виконання Закону України «</w:t>
      </w:r>
      <w:r w:rsidR="00B55122" w:rsidRPr="00DC62B6">
        <w:rPr>
          <w:rFonts w:ascii="Times New Roman" w:hAnsi="Times New Roman"/>
          <w:bCs/>
          <w:sz w:val="28"/>
          <w:szCs w:val="28"/>
          <w:shd w:val="clear" w:color="auto" w:fill="FFFFFF"/>
        </w:rPr>
        <w:t>Про засудження комуністичного та націонал-</w:t>
      </w:r>
      <w:r w:rsidR="00B55122" w:rsidRPr="00DC62B6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соціалістичного (нацистського) тоталітарних режимів в Україні та заборону пропаганди їхньої символіки</w:t>
      </w:r>
      <w:r w:rsidR="00B55122" w:rsidRPr="00DC62B6">
        <w:rPr>
          <w:rFonts w:ascii="Times New Roman" w:hAnsi="Times New Roman"/>
          <w:sz w:val="28"/>
          <w:szCs w:val="28"/>
        </w:rPr>
        <w:t>», Закону України «</w:t>
      </w:r>
      <w:r w:rsidR="00B55122" w:rsidRPr="00DC62B6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Про засудження та заборону пропаганди російської імперської політики в Україні і деколонізацію топонімії», </w:t>
      </w:r>
      <w:r w:rsidR="00B55122" w:rsidRPr="00DC62B6">
        <w:rPr>
          <w:rFonts w:ascii="Times New Roman" w:hAnsi="Times New Roman"/>
          <w:sz w:val="28"/>
          <w:szCs w:val="28"/>
        </w:rPr>
        <w:t>Закону України «</w:t>
      </w:r>
      <w:r w:rsidR="00B55122" w:rsidRPr="00DC62B6">
        <w:rPr>
          <w:rFonts w:ascii="Times New Roman" w:hAnsi="Times New Roman"/>
          <w:bCs/>
          <w:sz w:val="28"/>
          <w:szCs w:val="28"/>
          <w:shd w:val="clear" w:color="auto" w:fill="FFFFFF"/>
        </w:rPr>
        <w:t>Про увічнення перемоги над нацизмом у Другій світовій війні 1939-1945 років</w:t>
      </w:r>
      <w:r w:rsidR="00B55122" w:rsidRPr="00DC62B6">
        <w:rPr>
          <w:rFonts w:ascii="Times New Roman" w:hAnsi="Times New Roman"/>
          <w:sz w:val="28"/>
          <w:szCs w:val="28"/>
        </w:rPr>
        <w:t>»</w:t>
      </w:r>
      <w:r w:rsidRPr="00DC62B6">
        <w:rPr>
          <w:rFonts w:ascii="Times New Roman" w:hAnsi="Times New Roman"/>
          <w:sz w:val="28"/>
          <w:szCs w:val="28"/>
        </w:rPr>
        <w:t xml:space="preserve"> протягом звітного періоду рішенням Чернігівської міської ради від 08.02.2024 № 37/VIII-21 було перейменовано 21 вулицю та 3 провулки.</w:t>
      </w:r>
    </w:p>
    <w:p w:rsidR="00503DF0" w:rsidRPr="00372FA9" w:rsidRDefault="00503DF0" w:rsidP="00372F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 xml:space="preserve">Моніторинг і ремонтні роботи з заміни вказівників та QR–кодів, доповнення вказівників шрифтом </w:t>
      </w:r>
      <w:proofErr w:type="spellStart"/>
      <w:r w:rsidRPr="00372FA9">
        <w:rPr>
          <w:rFonts w:ascii="Times New Roman" w:hAnsi="Times New Roman"/>
          <w:b/>
          <w:i/>
          <w:sz w:val="28"/>
          <w:szCs w:val="28"/>
        </w:rPr>
        <w:t>Брайля</w:t>
      </w:r>
      <w:proofErr w:type="spellEnd"/>
      <w:r w:rsidRPr="00372FA9">
        <w:rPr>
          <w:rFonts w:ascii="Times New Roman" w:hAnsi="Times New Roman"/>
          <w:b/>
          <w:i/>
          <w:sz w:val="28"/>
          <w:szCs w:val="28"/>
        </w:rPr>
        <w:t>.</w:t>
      </w:r>
    </w:p>
    <w:p w:rsidR="00503DF0" w:rsidRPr="00DC62B6" w:rsidRDefault="00503DF0" w:rsidP="00372F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У першому півріччі 2024 року було здійснено моніторинг стану навігаційної системи міста, замовлено частковий ремонт </w:t>
      </w:r>
      <w:r w:rsidR="008162FC" w:rsidRPr="00DC62B6">
        <w:rPr>
          <w:rFonts w:ascii="Times New Roman" w:hAnsi="Times New Roman"/>
          <w:sz w:val="28"/>
          <w:szCs w:val="28"/>
        </w:rPr>
        <w:t>і</w:t>
      </w:r>
      <w:r w:rsidRPr="00DC62B6">
        <w:rPr>
          <w:rFonts w:ascii="Times New Roman" w:hAnsi="Times New Roman"/>
          <w:sz w:val="28"/>
          <w:szCs w:val="28"/>
        </w:rPr>
        <w:t xml:space="preserve"> замінено два інформаційних Q</w:t>
      </w:r>
      <w:r w:rsidR="008162FC" w:rsidRPr="00DC62B6">
        <w:rPr>
          <w:rFonts w:ascii="Times New Roman" w:hAnsi="Times New Roman"/>
          <w:sz w:val="28"/>
          <w:szCs w:val="28"/>
        </w:rPr>
        <w:t>R-</w:t>
      </w:r>
      <w:r w:rsidRPr="00DC62B6">
        <w:rPr>
          <w:rFonts w:ascii="Times New Roman" w:hAnsi="Times New Roman"/>
          <w:sz w:val="28"/>
          <w:szCs w:val="28"/>
        </w:rPr>
        <w:t>коди (Чернігівський історичний музей імені В. Тарновського та Будинок Лизогуба (полкова канцелярія).</w:t>
      </w:r>
    </w:p>
    <w:p w:rsidR="00503DF0" w:rsidRPr="00DC62B6" w:rsidRDefault="00503DF0" w:rsidP="00372F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DF0" w:rsidRPr="00372FA9" w:rsidRDefault="00503DF0" w:rsidP="00372F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>Розробка нових зразків сувенірної продукції.</w:t>
      </w:r>
    </w:p>
    <w:p w:rsidR="00503DF0" w:rsidRPr="00DC62B6" w:rsidRDefault="00503DF0" w:rsidP="00372F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Підготовлено для вироблення подарункові «Обриси Чернігова» та подарункові набори «</w:t>
      </w:r>
      <w:proofErr w:type="spellStart"/>
      <w:r w:rsidRPr="00DC62B6">
        <w:rPr>
          <w:rFonts w:ascii="Times New Roman" w:hAnsi="Times New Roman"/>
          <w:sz w:val="28"/>
          <w:szCs w:val="28"/>
        </w:rPr>
        <w:t>Катерининська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церква». Здійснено апробаційний віртуальний набір сувенірної продукції з </w:t>
      </w:r>
      <w:proofErr w:type="spellStart"/>
      <w:r w:rsidR="00372FA9">
        <w:rPr>
          <w:rFonts w:ascii="Times New Roman" w:hAnsi="Times New Roman"/>
          <w:sz w:val="28"/>
          <w:szCs w:val="28"/>
        </w:rPr>
        <w:t>лого</w:t>
      </w:r>
      <w:proofErr w:type="spellEnd"/>
      <w:r w:rsidR="00372FA9">
        <w:rPr>
          <w:rFonts w:ascii="Times New Roman" w:hAnsi="Times New Roman"/>
          <w:sz w:val="28"/>
          <w:szCs w:val="28"/>
        </w:rPr>
        <w:t xml:space="preserve"> </w:t>
      </w:r>
      <w:r w:rsidRPr="00DC62B6">
        <w:rPr>
          <w:rFonts w:ascii="Times New Roman" w:hAnsi="Times New Roman"/>
          <w:sz w:val="28"/>
          <w:szCs w:val="28"/>
        </w:rPr>
        <w:t>«Чернігів місто Героїв». Підготовлено до друку й виготовлено тематичну настільну гру «Різдвяна Капелла», а за альтернативне зовнішнє фінансування унікальну настільну гру «Смачна Чернігівщина». Остання буде презентована у серпні 2024 року в Чернігові та громадах прикордонного регіону.</w:t>
      </w:r>
    </w:p>
    <w:p w:rsidR="008162FC" w:rsidRPr="00DC62B6" w:rsidRDefault="008162FC" w:rsidP="00372F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3DF0" w:rsidRPr="00372FA9" w:rsidRDefault="00503DF0" w:rsidP="00372F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>Наповнення актуальною інформацією та відомостями туристичного сайту міста.</w:t>
      </w:r>
    </w:p>
    <w:p w:rsidR="00503DF0" w:rsidRPr="00DC62B6" w:rsidRDefault="00503DF0" w:rsidP="00372F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На регулярній основі здійснюється наповнення електронної інформаційної системи відомостями. У поточному півріччі здійснено аналіз «Каталогу туристичної інфраструктури Чернігова».</w:t>
      </w:r>
    </w:p>
    <w:p w:rsidR="008162FC" w:rsidRPr="00DC62B6" w:rsidRDefault="008162FC" w:rsidP="00372FA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503DF0" w:rsidRPr="00372FA9" w:rsidRDefault="00503DF0" w:rsidP="00372F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>Випуск нових відео блоків «Відкривай Чернігів».</w:t>
      </w:r>
    </w:p>
    <w:p w:rsidR="00503DF0" w:rsidRPr="00DC62B6" w:rsidRDefault="00503DF0" w:rsidP="00372F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Заплановано на друге півріччя з метою презентації Чернігова у всі сезони року, адже Чернігів – місто на 365 днів!</w:t>
      </w:r>
    </w:p>
    <w:p w:rsidR="00503DF0" w:rsidRPr="00DC62B6" w:rsidRDefault="00503DF0" w:rsidP="00372F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DF0" w:rsidRPr="00372FA9" w:rsidRDefault="00503DF0" w:rsidP="00372F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>Запуск шостої школи Амбасадорів та четвертої Творчої майстерні казок.</w:t>
      </w:r>
    </w:p>
    <w:p w:rsidR="00503DF0" w:rsidRPr="00DC62B6" w:rsidRDefault="00503DF0" w:rsidP="00372F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З метою різностороннього знайомства з Черніговом мешканців міста й підготовкою соціальних екскурсоводів, які проводять екскурсії «серцем», на базі КУ «Туристичний інформаційний центр» Чернігівської міської ради </w:t>
      </w:r>
      <w:r w:rsidRPr="00372FA9">
        <w:rPr>
          <w:rFonts w:ascii="Times New Roman" w:hAnsi="Times New Roman"/>
          <w:sz w:val="28"/>
          <w:szCs w:val="28"/>
        </w:rPr>
        <w:t xml:space="preserve">протягом січня-червня </w:t>
      </w:r>
      <w:r w:rsidRPr="00DC62B6">
        <w:rPr>
          <w:rFonts w:ascii="Times New Roman" w:hAnsi="Times New Roman"/>
          <w:sz w:val="28"/>
          <w:szCs w:val="28"/>
        </w:rPr>
        <w:t xml:space="preserve">2024 року було здійснено навчання у шостій школі Амбасадорів Чернігова. </w:t>
      </w:r>
      <w:r w:rsidR="008162FC" w:rsidRPr="00DC62B6">
        <w:rPr>
          <w:rFonts w:ascii="Times New Roman" w:hAnsi="Times New Roman"/>
          <w:sz w:val="28"/>
          <w:szCs w:val="28"/>
        </w:rPr>
        <w:t>Як результат</w:t>
      </w:r>
      <w:r w:rsidRPr="00DC62B6">
        <w:rPr>
          <w:rFonts w:ascii="Times New Roman" w:hAnsi="Times New Roman"/>
          <w:sz w:val="28"/>
          <w:szCs w:val="28"/>
        </w:rPr>
        <w:t xml:space="preserve"> маємо шість нових маршрутів Черніговом. Два маршрути підготували випускниці школи Амбасадорів 6.0 з Луцька та Полтави.</w:t>
      </w:r>
    </w:p>
    <w:p w:rsidR="00503DF0" w:rsidRPr="00DC62B6" w:rsidRDefault="00503DF0" w:rsidP="00372F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З метою поширення знань про Чернігів серед малечі, на базі КУ «Туристичний інформаційний центр» було проведена «Творча майстерня </w:t>
      </w:r>
      <w:r w:rsidRPr="00DC62B6">
        <w:rPr>
          <w:rFonts w:ascii="Times New Roman" w:hAnsi="Times New Roman"/>
          <w:sz w:val="28"/>
          <w:szCs w:val="28"/>
        </w:rPr>
        <w:lastRenderedPageBreak/>
        <w:t>казок» (10 занять, 15 учнів, підготовлено та видано п'ять казок від дітей про Чернігів).</w:t>
      </w:r>
    </w:p>
    <w:p w:rsidR="00503DF0" w:rsidRPr="00DC62B6" w:rsidRDefault="00503DF0" w:rsidP="00372F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З січня по червень для шкільної та дошкільної спільноти міста було організовано та проведено 12 тематичних </w:t>
      </w:r>
      <w:proofErr w:type="spellStart"/>
      <w:r w:rsidRPr="00DC62B6">
        <w:rPr>
          <w:rFonts w:ascii="Times New Roman" w:hAnsi="Times New Roman"/>
          <w:sz w:val="28"/>
          <w:szCs w:val="28"/>
        </w:rPr>
        <w:t>квестів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, 6 </w:t>
      </w:r>
      <w:r w:rsidRPr="00372FA9">
        <w:rPr>
          <w:rFonts w:ascii="Times New Roman" w:hAnsi="Times New Roman"/>
          <w:sz w:val="28"/>
          <w:szCs w:val="28"/>
        </w:rPr>
        <w:t>майстер класів</w:t>
      </w:r>
      <w:r w:rsidRPr="00DC62B6">
        <w:rPr>
          <w:rFonts w:ascii="Times New Roman" w:hAnsi="Times New Roman"/>
          <w:sz w:val="28"/>
          <w:szCs w:val="28"/>
        </w:rPr>
        <w:t>, 8 лекцій</w:t>
      </w:r>
      <w:r w:rsidR="0054178B">
        <w:rPr>
          <w:rFonts w:ascii="Times New Roman" w:hAnsi="Times New Roman"/>
          <w:sz w:val="28"/>
          <w:szCs w:val="28"/>
        </w:rPr>
        <w:t xml:space="preserve">, </w:t>
      </w:r>
      <w:r w:rsidRPr="00DC62B6">
        <w:rPr>
          <w:rFonts w:ascii="Times New Roman" w:hAnsi="Times New Roman"/>
          <w:sz w:val="28"/>
          <w:szCs w:val="28"/>
        </w:rPr>
        <w:t xml:space="preserve">що охопило більше півтисячі дітей міста Героя. Окрема увага приділяється комунікації з ВПО (екскурсії, </w:t>
      </w:r>
      <w:proofErr w:type="spellStart"/>
      <w:r w:rsidRPr="00DC62B6">
        <w:rPr>
          <w:rFonts w:ascii="Times New Roman" w:hAnsi="Times New Roman"/>
          <w:sz w:val="28"/>
          <w:szCs w:val="28"/>
        </w:rPr>
        <w:t>квести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, активно проведений час на природі, тренінги, а також участь у заснованих у 2024 році просвітницьких </w:t>
      </w:r>
      <w:proofErr w:type="spellStart"/>
      <w:r w:rsidRPr="00DC62B6">
        <w:rPr>
          <w:rFonts w:ascii="Times New Roman" w:hAnsi="Times New Roman"/>
          <w:sz w:val="28"/>
          <w:szCs w:val="28"/>
        </w:rPr>
        <w:t>проєктах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«Різдвяна Капелла» та «Прилетіла Ластівочка»</w:t>
      </w:r>
      <w:r w:rsidR="0054178B">
        <w:rPr>
          <w:rFonts w:ascii="Times New Roman" w:hAnsi="Times New Roman"/>
          <w:sz w:val="28"/>
          <w:szCs w:val="28"/>
        </w:rPr>
        <w:t>)</w:t>
      </w:r>
      <w:r w:rsidRPr="00DC62B6">
        <w:rPr>
          <w:rFonts w:ascii="Times New Roman" w:hAnsi="Times New Roman"/>
          <w:sz w:val="28"/>
          <w:szCs w:val="28"/>
        </w:rPr>
        <w:t xml:space="preserve">. </w:t>
      </w:r>
    </w:p>
    <w:p w:rsidR="00503DF0" w:rsidRPr="00DC62B6" w:rsidRDefault="00503DF0" w:rsidP="00372FA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03DF0" w:rsidRPr="00372FA9" w:rsidRDefault="00503DF0" w:rsidP="00372F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>Визначення тематики маршрутів, обговорення локацій, текстова підготовка, дизайнерське оформлення туристичних маршрутів та їх апробація і популяризація.</w:t>
      </w:r>
    </w:p>
    <w:p w:rsidR="00503DF0" w:rsidRPr="00DC62B6" w:rsidRDefault="00503DF0" w:rsidP="00372F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 xml:space="preserve">Актуальним протягом останніх років є запит серед гостей міста на екскурсійні прогулянки «Маршрутами пам’яті». У період січня-червня 2024 року в Чернігові був напрацьований третій маршрут пам’яті (автобусний), аби кожен без обмежень між оглянути Чернігів. До даного маршруту в процесі підготовки віртуальна карта, друкована карта та маршрути пам’яті двома мовами, інформаційні стенди будуть презентовані у серпні в межах реалізації грантового </w:t>
      </w:r>
      <w:proofErr w:type="spellStart"/>
      <w:r w:rsidRPr="00DC62B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за ініціативи ГО «Північна культурна столиця» у співпраці з управлінням культури та туризму ЧМР.</w:t>
      </w:r>
    </w:p>
    <w:p w:rsidR="00503DF0" w:rsidRPr="00DC62B6" w:rsidRDefault="00503DF0" w:rsidP="00372FA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03DF0" w:rsidRPr="00372FA9" w:rsidRDefault="00503DF0" w:rsidP="00372F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>Напрацювання пішого та велосипедного маршрутів суміжними громадами та областю.</w:t>
      </w:r>
    </w:p>
    <w:p w:rsidR="00503DF0" w:rsidRPr="00DC62B6" w:rsidRDefault="00503DF0" w:rsidP="00372F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62B6">
        <w:rPr>
          <w:rFonts w:ascii="Times New Roman" w:hAnsi="Times New Roman"/>
          <w:sz w:val="28"/>
          <w:szCs w:val="28"/>
        </w:rPr>
        <w:t>У 2024 році спільно з активною спільнотою с. </w:t>
      </w:r>
      <w:proofErr w:type="spellStart"/>
      <w:r w:rsidRPr="00DC62B6">
        <w:rPr>
          <w:rFonts w:ascii="Times New Roman" w:hAnsi="Times New Roman"/>
          <w:sz w:val="28"/>
          <w:szCs w:val="28"/>
        </w:rPr>
        <w:t>Количівка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триває робота над </w:t>
      </w:r>
      <w:r w:rsidR="008162FC" w:rsidRPr="00DC62B6">
        <w:rPr>
          <w:rFonts w:ascii="Times New Roman" w:hAnsi="Times New Roman"/>
          <w:sz w:val="28"/>
          <w:szCs w:val="28"/>
        </w:rPr>
        <w:t>розробкою</w:t>
      </w:r>
      <w:r w:rsidRPr="00DC62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62B6">
        <w:rPr>
          <w:rFonts w:ascii="Times New Roman" w:hAnsi="Times New Roman"/>
          <w:sz w:val="28"/>
          <w:szCs w:val="28"/>
        </w:rPr>
        <w:t>веломаршруту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«Чернігів-</w:t>
      </w:r>
      <w:proofErr w:type="spellStart"/>
      <w:r w:rsidRPr="00DC62B6">
        <w:rPr>
          <w:rFonts w:ascii="Times New Roman" w:hAnsi="Times New Roman"/>
          <w:sz w:val="28"/>
          <w:szCs w:val="28"/>
        </w:rPr>
        <w:t>Количівка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». У липні 2024 року відбудеться </w:t>
      </w:r>
      <w:proofErr w:type="spellStart"/>
      <w:r w:rsidRPr="00DC62B6">
        <w:rPr>
          <w:rFonts w:ascii="Times New Roman" w:hAnsi="Times New Roman"/>
          <w:sz w:val="28"/>
          <w:szCs w:val="28"/>
        </w:rPr>
        <w:t>велозаїзд</w:t>
      </w:r>
      <w:proofErr w:type="spellEnd"/>
      <w:r w:rsidRPr="00DC62B6">
        <w:rPr>
          <w:rFonts w:ascii="Times New Roman" w:hAnsi="Times New Roman"/>
          <w:sz w:val="28"/>
          <w:szCs w:val="28"/>
        </w:rPr>
        <w:t xml:space="preserve"> з метою вивчення проблемних зон на маршруті, визначено локації для маркування </w:t>
      </w:r>
      <w:r w:rsidR="008162FC" w:rsidRPr="00DC62B6">
        <w:rPr>
          <w:rFonts w:ascii="Times New Roman" w:hAnsi="Times New Roman"/>
          <w:sz w:val="28"/>
          <w:szCs w:val="28"/>
        </w:rPr>
        <w:t>і</w:t>
      </w:r>
      <w:r w:rsidRPr="00DC62B6">
        <w:rPr>
          <w:rFonts w:ascii="Times New Roman" w:hAnsi="Times New Roman"/>
          <w:sz w:val="28"/>
          <w:szCs w:val="28"/>
        </w:rPr>
        <w:t xml:space="preserve"> точки відпочинку.</w:t>
      </w:r>
    </w:p>
    <w:p w:rsidR="00503DF0" w:rsidRPr="00DC62B6" w:rsidRDefault="00503DF0" w:rsidP="00372FA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03DF0" w:rsidRPr="00372FA9" w:rsidRDefault="00503DF0" w:rsidP="00372F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72FA9">
        <w:rPr>
          <w:rFonts w:ascii="Times New Roman" w:hAnsi="Times New Roman"/>
          <w:b/>
          <w:i/>
          <w:sz w:val="28"/>
          <w:szCs w:val="28"/>
        </w:rPr>
        <w:t xml:space="preserve">Наповнення простору та дизайну «Музею міста Чернігова» із залученням фахівців із різноманітних сфер: науковців, </w:t>
      </w:r>
      <w:proofErr w:type="spellStart"/>
      <w:r w:rsidRPr="00372FA9">
        <w:rPr>
          <w:rFonts w:ascii="Times New Roman" w:hAnsi="Times New Roman"/>
          <w:b/>
          <w:i/>
          <w:sz w:val="28"/>
          <w:szCs w:val="28"/>
        </w:rPr>
        <w:t>музеалістів</w:t>
      </w:r>
      <w:proofErr w:type="spellEnd"/>
      <w:r w:rsidRPr="00372FA9">
        <w:rPr>
          <w:rFonts w:ascii="Times New Roman" w:hAnsi="Times New Roman"/>
          <w:b/>
          <w:i/>
          <w:sz w:val="28"/>
          <w:szCs w:val="28"/>
        </w:rPr>
        <w:t xml:space="preserve"> та просторових дизайнерів.</w:t>
      </w:r>
    </w:p>
    <w:p w:rsidR="00686448" w:rsidRPr="00DC62B6" w:rsidRDefault="00703991" w:rsidP="00372FA9">
      <w:pPr>
        <w:spacing w:after="0" w:line="240" w:lineRule="auto"/>
        <w:ind w:firstLine="720"/>
        <w:jc w:val="both"/>
      </w:pPr>
      <w:r w:rsidRPr="00DC62B6">
        <w:rPr>
          <w:rFonts w:ascii="Times New Roman" w:hAnsi="Times New Roman"/>
          <w:sz w:val="28"/>
          <w:szCs w:val="28"/>
        </w:rPr>
        <w:t xml:space="preserve">Триває робота над створенням </w:t>
      </w:r>
      <w:r w:rsidR="00490B22" w:rsidRPr="00DC62B6">
        <w:rPr>
          <w:rFonts w:ascii="Times New Roman" w:hAnsi="Times New Roman"/>
          <w:sz w:val="28"/>
          <w:szCs w:val="28"/>
        </w:rPr>
        <w:t xml:space="preserve">наукової та візуальної </w:t>
      </w:r>
      <w:r w:rsidRPr="00DC62B6">
        <w:rPr>
          <w:rFonts w:ascii="Times New Roman" w:hAnsi="Times New Roman"/>
          <w:sz w:val="28"/>
          <w:szCs w:val="28"/>
        </w:rPr>
        <w:t>конце</w:t>
      </w:r>
      <w:r w:rsidR="00490B22" w:rsidRPr="00DC62B6">
        <w:rPr>
          <w:rFonts w:ascii="Times New Roman" w:hAnsi="Times New Roman"/>
          <w:sz w:val="28"/>
          <w:szCs w:val="28"/>
        </w:rPr>
        <w:t>пції</w:t>
      </w:r>
      <w:r w:rsidR="006652B9" w:rsidRPr="00DC62B6">
        <w:rPr>
          <w:rFonts w:ascii="Times New Roman" w:hAnsi="Times New Roman"/>
          <w:sz w:val="28"/>
          <w:szCs w:val="28"/>
        </w:rPr>
        <w:t xml:space="preserve"> (ескізного </w:t>
      </w:r>
      <w:proofErr w:type="spellStart"/>
      <w:r w:rsidR="006652B9" w:rsidRPr="00DC62B6">
        <w:rPr>
          <w:rFonts w:ascii="Times New Roman" w:hAnsi="Times New Roman"/>
          <w:sz w:val="28"/>
          <w:szCs w:val="28"/>
        </w:rPr>
        <w:t>проєкту</w:t>
      </w:r>
      <w:proofErr w:type="spellEnd"/>
      <w:r w:rsidR="006652B9" w:rsidRPr="00DC62B6">
        <w:rPr>
          <w:rFonts w:ascii="Times New Roman" w:hAnsi="Times New Roman"/>
          <w:sz w:val="28"/>
          <w:szCs w:val="28"/>
        </w:rPr>
        <w:t>)</w:t>
      </w:r>
      <w:r w:rsidR="00490B22" w:rsidRPr="00DC62B6">
        <w:rPr>
          <w:rFonts w:ascii="Times New Roman" w:hAnsi="Times New Roman"/>
          <w:sz w:val="28"/>
          <w:szCs w:val="28"/>
        </w:rPr>
        <w:t xml:space="preserve"> музею. </w:t>
      </w:r>
      <w:r w:rsidR="006652B9" w:rsidRPr="00DC62B6">
        <w:rPr>
          <w:rFonts w:ascii="Times New Roman" w:hAnsi="Times New Roman"/>
          <w:sz w:val="28"/>
          <w:szCs w:val="28"/>
        </w:rPr>
        <w:t>Паралельно здійснюється робота над розробкою мультимедійного контенту та сценарію інтерактивних блоків.</w:t>
      </w:r>
    </w:p>
    <w:sectPr w:rsidR="00686448" w:rsidRPr="00DC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EC"/>
    <w:rsid w:val="00032DD3"/>
    <w:rsid w:val="000C4315"/>
    <w:rsid w:val="000E1395"/>
    <w:rsid w:val="000F00C6"/>
    <w:rsid w:val="001513A7"/>
    <w:rsid w:val="003052B6"/>
    <w:rsid w:val="00336AB0"/>
    <w:rsid w:val="00371A1A"/>
    <w:rsid w:val="00372FA9"/>
    <w:rsid w:val="00475F03"/>
    <w:rsid w:val="00490B22"/>
    <w:rsid w:val="00503DF0"/>
    <w:rsid w:val="00521161"/>
    <w:rsid w:val="0054178B"/>
    <w:rsid w:val="005C1086"/>
    <w:rsid w:val="006652B9"/>
    <w:rsid w:val="00686448"/>
    <w:rsid w:val="006C0EED"/>
    <w:rsid w:val="00703991"/>
    <w:rsid w:val="0073080B"/>
    <w:rsid w:val="007970CE"/>
    <w:rsid w:val="008162FC"/>
    <w:rsid w:val="00881F44"/>
    <w:rsid w:val="008C6534"/>
    <w:rsid w:val="008D7CFB"/>
    <w:rsid w:val="009D0935"/>
    <w:rsid w:val="00A523EC"/>
    <w:rsid w:val="00B55122"/>
    <w:rsid w:val="00BC1B41"/>
    <w:rsid w:val="00D91FC4"/>
    <w:rsid w:val="00DC62B6"/>
    <w:rsid w:val="00EF3370"/>
    <w:rsid w:val="00F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F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DF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rsid w:val="00521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371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371A1A"/>
  </w:style>
  <w:style w:type="paragraph" w:customStyle="1" w:styleId="rvps4">
    <w:name w:val="rvps4"/>
    <w:basedOn w:val="a"/>
    <w:rsid w:val="00371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71A1A"/>
  </w:style>
  <w:style w:type="paragraph" w:customStyle="1" w:styleId="rvps7">
    <w:name w:val="rvps7"/>
    <w:basedOn w:val="a"/>
    <w:rsid w:val="00371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37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F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DF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rsid w:val="00521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371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371A1A"/>
  </w:style>
  <w:style w:type="paragraph" w:customStyle="1" w:styleId="rvps4">
    <w:name w:val="rvps4"/>
    <w:basedOn w:val="a"/>
    <w:rsid w:val="00371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71A1A"/>
  </w:style>
  <w:style w:type="paragraph" w:customStyle="1" w:styleId="rvps7">
    <w:name w:val="rvps7"/>
    <w:basedOn w:val="a"/>
    <w:rsid w:val="00371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37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8725-8636-47D6-8670-5A5C1507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Литвин</dc:creator>
  <cp:lastModifiedBy>user</cp:lastModifiedBy>
  <cp:revision>4</cp:revision>
  <dcterms:created xsi:type="dcterms:W3CDTF">2024-07-08T12:58:00Z</dcterms:created>
  <dcterms:modified xsi:type="dcterms:W3CDTF">2024-07-08T13:09:00Z</dcterms:modified>
</cp:coreProperties>
</file>