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D36238" w:rsidP="00DD1ADF">
      <w:pPr>
        <w:ind w:firstLine="709"/>
        <w:jc w:val="both"/>
        <w:rPr>
          <w:sz w:val="28"/>
          <w:szCs w:val="28"/>
        </w:rPr>
      </w:pPr>
      <w:r w:rsidRPr="00B76E70">
        <w:rPr>
          <w:color w:val="000000"/>
          <w:sz w:val="28"/>
          <w:szCs w:val="28"/>
        </w:rPr>
        <w:t xml:space="preserve">Відповідно </w:t>
      </w:r>
      <w:r w:rsidR="00483117" w:rsidRPr="00B1442C">
        <w:rPr>
          <w:sz w:val="28"/>
          <w:szCs w:val="28"/>
        </w:rPr>
        <w:t xml:space="preserve">до </w:t>
      </w:r>
      <w:r w:rsidR="00C63E72">
        <w:rPr>
          <w:sz w:val="28"/>
          <w:szCs w:val="28"/>
        </w:rPr>
        <w:t xml:space="preserve">статті 40 Закону України “Про місцеве самоврядування              в Україні”, </w:t>
      </w:r>
      <w:r w:rsidR="00C63E72">
        <w:rPr>
          <w:sz w:val="28"/>
          <w:szCs w:val="20"/>
        </w:rPr>
        <w:t xml:space="preserve">частини 5 </w:t>
      </w:r>
      <w:r w:rsidR="00C63E72">
        <w:rPr>
          <w:sz w:val="28"/>
          <w:szCs w:val="28"/>
        </w:rPr>
        <w:t>статті 19, частини 2 статті 150</w:t>
      </w:r>
      <w:r w:rsidR="00C63E72">
        <w:rPr>
          <w:sz w:val="28"/>
          <w:szCs w:val="20"/>
        </w:rPr>
        <w:t>, статті 160, статті 161, статті</w:t>
      </w:r>
      <w:r w:rsidR="00C63E72">
        <w:rPr>
          <w:sz w:val="28"/>
          <w:szCs w:val="28"/>
        </w:rPr>
        <w:t xml:space="preserve"> 164 Сімейного кодексу України, статті 315 Цивільного процесуального кодексу України,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</w:t>
      </w:r>
      <w:r w:rsidR="00D311E4">
        <w:rPr>
          <w:sz w:val="28"/>
          <w:szCs w:val="28"/>
        </w:rPr>
        <w:t xml:space="preserve"> були розглянуті питання</w:t>
      </w:r>
      <w:r w:rsidR="00B53F71">
        <w:rPr>
          <w:bCs/>
          <w:sz w:val="28"/>
          <w:szCs w:val="28"/>
        </w:rPr>
        <w:t xml:space="preserve"> </w:t>
      </w:r>
      <w:r w:rsidR="00B53F71">
        <w:rPr>
          <w:sz w:val="28"/>
          <w:szCs w:val="28"/>
        </w:rPr>
        <w:t>п</w:t>
      </w:r>
      <w:r w:rsidR="00B53F71" w:rsidRPr="008659BB">
        <w:rPr>
          <w:sz w:val="28"/>
          <w:szCs w:val="28"/>
        </w:rPr>
        <w:t xml:space="preserve">ро </w:t>
      </w:r>
      <w:r w:rsidR="00B53F71" w:rsidRPr="008659BB">
        <w:rPr>
          <w:sz w:val="28"/>
        </w:rPr>
        <w:t>затвердження висновк</w:t>
      </w:r>
      <w:r w:rsidR="00C63E72">
        <w:rPr>
          <w:sz w:val="28"/>
        </w:rPr>
        <w:t>у щодо доцільності</w:t>
      </w:r>
      <w:bookmarkStart w:id="0" w:name="_GoBack"/>
      <w:bookmarkEnd w:id="0"/>
      <w:r w:rsidR="00B53F71" w:rsidRPr="008659BB">
        <w:rPr>
          <w:sz w:val="28"/>
        </w:rPr>
        <w:t xml:space="preserve"> позбавлення батьківських прав</w:t>
      </w:r>
      <w:r w:rsidR="00C63E72">
        <w:rPr>
          <w:sz w:val="28"/>
        </w:rPr>
        <w:t xml:space="preserve"> та про</w:t>
      </w:r>
      <w:r w:rsidR="00483117" w:rsidRPr="00997617">
        <w:rPr>
          <w:sz w:val="28"/>
          <w:szCs w:val="28"/>
        </w:rPr>
        <w:t xml:space="preserve"> визначення місця проживання дитини</w:t>
      </w:r>
      <w:r w:rsidR="00C63E72">
        <w:rPr>
          <w:sz w:val="28"/>
          <w:szCs w:val="28"/>
        </w:rPr>
        <w:t xml:space="preserve"> з одним із батьків</w:t>
      </w:r>
      <w:r w:rsidR="00B95EC7">
        <w:rPr>
          <w:sz w:val="28"/>
          <w:szCs w:val="28"/>
        </w:rPr>
        <w:t>.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>необхідні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4E1ACA" w:rsidRPr="006077E5" w:rsidRDefault="00D36238" w:rsidP="004E1A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E1ACA" w:rsidRPr="006077E5">
        <w:rPr>
          <w:sz w:val="28"/>
          <w:szCs w:val="28"/>
        </w:rPr>
        <w:t xml:space="preserve"> управління </w:t>
      </w:r>
      <w:r w:rsidR="004E1ACA">
        <w:rPr>
          <w:sz w:val="28"/>
          <w:szCs w:val="28"/>
        </w:rPr>
        <w:t xml:space="preserve">                        </w:t>
      </w:r>
      <w:r w:rsidR="00DB4ACA">
        <w:rPr>
          <w:sz w:val="28"/>
          <w:szCs w:val="28"/>
        </w:rPr>
        <w:t xml:space="preserve">        </w:t>
      </w:r>
      <w:r w:rsidR="004E1AC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E37FE"/>
    <w:rsid w:val="00106AA3"/>
    <w:rsid w:val="00172AC7"/>
    <w:rsid w:val="001A0E14"/>
    <w:rsid w:val="001D0150"/>
    <w:rsid w:val="001D6EF6"/>
    <w:rsid w:val="003E3356"/>
    <w:rsid w:val="003F48F4"/>
    <w:rsid w:val="00481894"/>
    <w:rsid w:val="00483117"/>
    <w:rsid w:val="004A1525"/>
    <w:rsid w:val="004E1ACA"/>
    <w:rsid w:val="005214F0"/>
    <w:rsid w:val="006162DF"/>
    <w:rsid w:val="00643B25"/>
    <w:rsid w:val="00692124"/>
    <w:rsid w:val="006F49CB"/>
    <w:rsid w:val="00775A07"/>
    <w:rsid w:val="007A51BB"/>
    <w:rsid w:val="00824610"/>
    <w:rsid w:val="008C009B"/>
    <w:rsid w:val="008F5A97"/>
    <w:rsid w:val="00953CA4"/>
    <w:rsid w:val="00A00678"/>
    <w:rsid w:val="00A41937"/>
    <w:rsid w:val="00A752E8"/>
    <w:rsid w:val="00AA4F63"/>
    <w:rsid w:val="00AB59A9"/>
    <w:rsid w:val="00B53F71"/>
    <w:rsid w:val="00B95EC7"/>
    <w:rsid w:val="00BA6407"/>
    <w:rsid w:val="00BF0F31"/>
    <w:rsid w:val="00C63E72"/>
    <w:rsid w:val="00CC1359"/>
    <w:rsid w:val="00CF0CC8"/>
    <w:rsid w:val="00D311E4"/>
    <w:rsid w:val="00D36238"/>
    <w:rsid w:val="00DB4ACA"/>
    <w:rsid w:val="00DD1ADF"/>
    <w:rsid w:val="00E33B82"/>
    <w:rsid w:val="00E3777B"/>
    <w:rsid w:val="00E93D03"/>
    <w:rsid w:val="00E9413D"/>
    <w:rsid w:val="00EA4FB4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03F82-3DC9-44CB-BDA9-F83869A0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susd-work2</cp:lastModifiedBy>
  <cp:revision>46</cp:revision>
  <dcterms:created xsi:type="dcterms:W3CDTF">2023-07-12T08:48:00Z</dcterms:created>
  <dcterms:modified xsi:type="dcterms:W3CDTF">2025-04-28T07:52:00Z</dcterms:modified>
</cp:coreProperties>
</file>