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26" w:rsidRPr="00D46426" w:rsidRDefault="00D46426" w:rsidP="00D46426">
      <w:pPr>
        <w:rPr>
          <w:sz w:val="16"/>
          <w:szCs w:val="16"/>
        </w:rPr>
      </w:pPr>
    </w:p>
    <w:p w:rsidR="00D46426" w:rsidRDefault="00D46426" w:rsidP="00D46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D46426" w:rsidRDefault="00D46426" w:rsidP="00D46426">
      <w:pPr>
        <w:ind w:left="4956" w:right="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br w:type="textWrapping" w:clear="all"/>
        <w:t xml:space="preserve">комітету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D46426" w:rsidRDefault="00D46426" w:rsidP="00D46426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“___” 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№_____</w:t>
      </w:r>
    </w:p>
    <w:p w:rsidR="00D46426" w:rsidRDefault="00D46426" w:rsidP="00D46426">
      <w:pPr>
        <w:jc w:val="right"/>
        <w:rPr>
          <w:sz w:val="28"/>
          <w:szCs w:val="28"/>
          <w:lang w:val="uk-UA"/>
        </w:rPr>
      </w:pPr>
    </w:p>
    <w:p w:rsidR="00D46426" w:rsidRDefault="00D46426" w:rsidP="00D46426">
      <w:pPr>
        <w:jc w:val="right"/>
        <w:rPr>
          <w:sz w:val="28"/>
          <w:szCs w:val="28"/>
          <w:lang w:val="uk-UA"/>
        </w:rPr>
      </w:pPr>
    </w:p>
    <w:p w:rsidR="00D46426" w:rsidRDefault="00D46426" w:rsidP="00D46426">
      <w:pPr>
        <w:jc w:val="right"/>
        <w:rPr>
          <w:sz w:val="28"/>
          <w:szCs w:val="28"/>
          <w:lang w:val="uk-UA"/>
        </w:rPr>
      </w:pPr>
    </w:p>
    <w:p w:rsidR="00D46426" w:rsidRDefault="00D46426" w:rsidP="00D464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майна,</w:t>
      </w:r>
    </w:p>
    <w:p w:rsidR="00D46426" w:rsidRDefault="00D46426" w:rsidP="00D464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передається в господарське відання комунальному підприємству </w:t>
      </w:r>
    </w:p>
    <w:p w:rsidR="00D46426" w:rsidRDefault="00D46426" w:rsidP="00D464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>» Чернігівської міської ради</w:t>
      </w:r>
    </w:p>
    <w:p w:rsidR="00D46426" w:rsidRDefault="00D46426" w:rsidP="00D46426">
      <w:pPr>
        <w:jc w:val="center"/>
        <w:rPr>
          <w:sz w:val="28"/>
          <w:szCs w:val="28"/>
          <w:lang w:val="uk-UA"/>
        </w:rPr>
      </w:pPr>
    </w:p>
    <w:p w:rsidR="00D46426" w:rsidRDefault="00D46426" w:rsidP="00D4642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555"/>
        <w:gridCol w:w="6062"/>
        <w:gridCol w:w="1436"/>
      </w:tblGrid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Балансова (первісна) вартість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Вивіска КП «Дільниця з контролю за благоустроєм міста» Чернігівської міської ради 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10 588,20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Перило </w:t>
            </w:r>
            <w:smartTag w:uri="urn:schemas-microsoft-com:office:smarttags" w:element="metricconverter">
              <w:smartTagPr>
                <w:attr w:name="ProductID" w:val="8,7 м"/>
              </w:smartTagPr>
              <w:r>
                <w:rPr>
                  <w:sz w:val="28"/>
                  <w:szCs w:val="28"/>
                  <w:lang w:val="uk-UA"/>
                </w:rPr>
                <w:t>8,7 м</w:t>
              </w:r>
            </w:smartTag>
            <w:r>
              <w:rPr>
                <w:sz w:val="28"/>
                <w:szCs w:val="28"/>
                <w:lang w:val="uk-UA"/>
              </w:rPr>
              <w:t>, 323 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321,90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4,48 кв. м"/>
              </w:smartTagPr>
              <w:r>
                <w:rPr>
                  <w:sz w:val="28"/>
                  <w:szCs w:val="28"/>
                  <w:lang w:val="uk-UA"/>
                </w:rPr>
                <w:t>4,48 кв. м</w:t>
              </w:r>
            </w:smartTag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304,80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33,66 кв. м"/>
              </w:smartTagPr>
              <w:r>
                <w:rPr>
                  <w:sz w:val="28"/>
                  <w:szCs w:val="28"/>
                  <w:lang w:val="uk-UA"/>
                </w:rPr>
                <w:t>33,66 кв. м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1 579,38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4,92 кв. м"/>
              </w:smartTagPr>
              <w:r>
                <w:rPr>
                  <w:sz w:val="28"/>
                  <w:szCs w:val="28"/>
                  <w:lang w:val="uk-UA"/>
                </w:rPr>
                <w:t>4,92 кв. м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304,81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3,84 кв. м"/>
              </w:smartTagPr>
              <w:r>
                <w:rPr>
                  <w:sz w:val="28"/>
                  <w:szCs w:val="28"/>
                  <w:lang w:val="uk-UA"/>
                </w:rPr>
                <w:t>3,84 кв. м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304,80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2,16 кв. м"/>
              </w:smartTagPr>
              <w:r>
                <w:rPr>
                  <w:sz w:val="28"/>
                  <w:szCs w:val="28"/>
                  <w:lang w:val="uk-UA"/>
                </w:rPr>
                <w:t>2,16 кв. м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1 579,37</w:t>
            </w:r>
          </w:p>
        </w:tc>
      </w:tr>
      <w:tr w:rsidR="00D46426" w:rsidTr="00D46426">
        <w:trPr>
          <w:trHeight w:val="6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Жалюзі горизонтальні </w:t>
            </w:r>
            <w:smartTag w:uri="urn:schemas-microsoft-com:office:smarttags" w:element="metricconverter">
              <w:smartTagPr>
                <w:attr w:name="ProductID" w:val="6,24 кв. м"/>
              </w:smartTagPr>
              <w:r>
                <w:rPr>
                  <w:sz w:val="28"/>
                  <w:szCs w:val="28"/>
                  <w:lang w:val="uk-UA"/>
                </w:rPr>
                <w:t>6,24 кв. м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304,81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Сегмент радіусний 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440,00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Сегмент радіусний 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440,00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Шафа для паперів 2200х940х400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985,00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Шафа телекомунікаційна настінна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985,41</w:t>
            </w:r>
          </w:p>
        </w:tc>
      </w:tr>
      <w:tr w:rsidR="00D46426" w:rsidTr="00D4642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Бездротовий маршрутизатор </w:t>
            </w:r>
          </w:p>
          <w:p w:rsidR="00D46426" w:rsidRDefault="00D464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TP-LINK TL-WR741ND (вул. Київська, 14а)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26" w:rsidRDefault="00D464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160,75</w:t>
            </w:r>
          </w:p>
        </w:tc>
      </w:tr>
    </w:tbl>
    <w:p w:rsidR="00D46426" w:rsidRDefault="00D46426" w:rsidP="00D46426">
      <w:pPr>
        <w:jc w:val="center"/>
        <w:rPr>
          <w:lang w:val="en-US"/>
        </w:rPr>
      </w:pPr>
    </w:p>
    <w:p w:rsidR="00D46426" w:rsidRDefault="00D46426" w:rsidP="00D46426">
      <w:pPr>
        <w:rPr>
          <w:lang w:val="uk-UA"/>
        </w:rPr>
      </w:pPr>
      <w:bookmarkStart w:id="0" w:name="_GoBack"/>
      <w:bookmarkEnd w:id="0"/>
    </w:p>
    <w:p w:rsidR="00D46426" w:rsidRDefault="00D46426" w:rsidP="00D46426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В. Е. </w:t>
      </w:r>
      <w:proofErr w:type="spellStart"/>
      <w:r>
        <w:rPr>
          <w:sz w:val="28"/>
          <w:lang w:val="uk-UA"/>
        </w:rPr>
        <w:t>Бистров</w:t>
      </w:r>
      <w:proofErr w:type="spellEnd"/>
    </w:p>
    <w:p w:rsidR="00B95DA2" w:rsidRPr="00D46426" w:rsidRDefault="00B95DA2" w:rsidP="00D46426">
      <w:pPr>
        <w:pStyle w:val="a3"/>
        <w:jc w:val="both"/>
        <w:rPr>
          <w:lang w:val="uk-UA"/>
        </w:rPr>
      </w:pPr>
    </w:p>
    <w:sectPr w:rsidR="00B95DA2" w:rsidRPr="00D4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26"/>
    <w:rsid w:val="00B95DA2"/>
    <w:rsid w:val="00D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26"/>
    <w:pPr>
      <w:spacing w:after="0" w:line="240" w:lineRule="auto"/>
    </w:pPr>
  </w:style>
  <w:style w:type="table" w:styleId="a4">
    <w:name w:val="Table Grid"/>
    <w:basedOn w:val="a1"/>
    <w:rsid w:val="00D4642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26"/>
    <w:pPr>
      <w:spacing w:after="0" w:line="240" w:lineRule="auto"/>
    </w:pPr>
  </w:style>
  <w:style w:type="table" w:styleId="a4">
    <w:name w:val="Table Grid"/>
    <w:basedOn w:val="a1"/>
    <w:rsid w:val="00D4642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2017-01-25T13:35:00Z</dcterms:created>
  <dcterms:modified xsi:type="dcterms:W3CDTF">2017-01-25T13:35:00Z</dcterms:modified>
</cp:coreProperties>
</file>