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AD" w:rsidRPr="008740E7" w:rsidRDefault="00A011AD" w:rsidP="00A011AD">
      <w:pPr>
        <w:jc w:val="center"/>
        <w:rPr>
          <w:rFonts w:ascii="Times New Roman" w:hAnsi="Times New Roman"/>
          <w:sz w:val="28"/>
          <w:szCs w:val="28"/>
        </w:rPr>
      </w:pPr>
      <w:r w:rsidRPr="006A3469">
        <w:rPr>
          <w:rFonts w:ascii="Times New Roman" w:hAnsi="Times New Roman"/>
          <w:sz w:val="28"/>
          <w:szCs w:val="28"/>
        </w:rPr>
        <w:t xml:space="preserve">Пояснювальна записка до проекту рішення </w:t>
      </w:r>
      <w:r>
        <w:rPr>
          <w:rFonts w:ascii="Times New Roman" w:hAnsi="Times New Roman"/>
          <w:sz w:val="28"/>
          <w:szCs w:val="28"/>
        </w:rPr>
        <w:t>Ч</w:t>
      </w:r>
      <w:r w:rsidRPr="006A3469">
        <w:rPr>
          <w:rFonts w:ascii="Times New Roman" w:hAnsi="Times New Roman"/>
          <w:sz w:val="28"/>
          <w:szCs w:val="28"/>
        </w:rPr>
        <w:t xml:space="preserve">ернігівської міської ради </w:t>
      </w:r>
      <w:r>
        <w:rPr>
          <w:rFonts w:ascii="Times New Roman" w:hAnsi="Times New Roman"/>
          <w:sz w:val="28"/>
          <w:szCs w:val="28"/>
        </w:rPr>
        <w:t>«</w:t>
      </w:r>
      <w:r>
        <w:rPr>
          <w:rFonts w:ascii="Times New Roman" w:hAnsi="Times New Roman"/>
          <w:sz w:val="28"/>
          <w:szCs w:val="28"/>
        </w:rPr>
        <w:t>Про затвердження Положення про Чернігівський міський центр соціальних служб для сім’ї, дітей та молоді</w:t>
      </w:r>
      <w:r>
        <w:rPr>
          <w:rFonts w:ascii="Times New Roman" w:hAnsi="Times New Roman"/>
          <w:sz w:val="28"/>
          <w:szCs w:val="28"/>
        </w:rPr>
        <w:t>»</w:t>
      </w:r>
    </w:p>
    <w:p w:rsidR="00A011AD" w:rsidRPr="00CB75B3" w:rsidRDefault="00A011AD" w:rsidP="00A011AD">
      <w:pPr>
        <w:pStyle w:val="a3"/>
        <w:ind w:firstLine="540"/>
        <w:jc w:val="center"/>
        <w:rPr>
          <w:sz w:val="28"/>
          <w:szCs w:val="28"/>
          <w:lang w:val="uk-UA"/>
        </w:rPr>
      </w:pPr>
    </w:p>
    <w:p w:rsidR="00B9424F" w:rsidRDefault="00A011AD" w:rsidP="00670735">
      <w:pPr>
        <w:pStyle w:val="2"/>
        <w:tabs>
          <w:tab w:val="left" w:pos="800"/>
        </w:tabs>
        <w:spacing w:before="40"/>
        <w:ind w:left="0" w:firstLine="567"/>
        <w:jc w:val="both"/>
        <w:rPr>
          <w:sz w:val="28"/>
          <w:szCs w:val="28"/>
          <w:lang w:val="uk-UA"/>
        </w:rPr>
      </w:pPr>
      <w:r>
        <w:rPr>
          <w:sz w:val="28"/>
          <w:szCs w:val="28"/>
          <w:lang w:val="uk-UA"/>
        </w:rPr>
        <w:t xml:space="preserve">З метою приведення Положення про Чернігівський міський центр соціальних служб для сім’ї, дітей та молоді у відповідність до вимог чинного законодавства, зумовленою змінами Закону України </w:t>
      </w:r>
      <w:r w:rsidR="00344E03">
        <w:rPr>
          <w:sz w:val="28"/>
          <w:szCs w:val="28"/>
          <w:lang w:val="uk-UA"/>
        </w:rPr>
        <w:t>від 17 липня 2015 року №</w:t>
      </w:r>
      <w:r>
        <w:rPr>
          <w:sz w:val="28"/>
          <w:szCs w:val="28"/>
          <w:lang w:val="uk-UA"/>
        </w:rPr>
        <w:t xml:space="preserve"> </w:t>
      </w:r>
      <w:r w:rsidR="00344E03">
        <w:rPr>
          <w:sz w:val="28"/>
          <w:szCs w:val="28"/>
          <w:lang w:val="uk-UA"/>
        </w:rPr>
        <w:t>652-</w:t>
      </w:r>
      <w:r w:rsidR="00344E03">
        <w:rPr>
          <w:sz w:val="28"/>
          <w:szCs w:val="28"/>
          <w:lang w:val="en-US"/>
        </w:rPr>
        <w:t>VIII</w:t>
      </w:r>
      <w:r w:rsidR="00344E03">
        <w:rPr>
          <w:sz w:val="28"/>
          <w:szCs w:val="28"/>
          <w:lang w:val="uk-UA"/>
        </w:rPr>
        <w:t xml:space="preserve"> «Про внесення змін до Податкового кодексу України щодо оподаткування неприбуткових організацій», </w:t>
      </w:r>
      <w:r w:rsidR="003E4B59">
        <w:rPr>
          <w:sz w:val="28"/>
          <w:szCs w:val="28"/>
          <w:lang w:val="uk-UA"/>
        </w:rPr>
        <w:t xml:space="preserve">стосовно неприбуткових підприємств, установ та організацій, </w:t>
      </w:r>
      <w:r w:rsidR="00B9424F">
        <w:rPr>
          <w:sz w:val="28"/>
          <w:szCs w:val="28"/>
          <w:lang w:val="uk-UA"/>
        </w:rPr>
        <w:t>які вступили в силу 13 серпня 2015 року</w:t>
      </w:r>
      <w:r w:rsidR="003E4B59">
        <w:rPr>
          <w:sz w:val="28"/>
          <w:szCs w:val="28"/>
          <w:lang w:val="uk-UA"/>
        </w:rPr>
        <w:t>,</w:t>
      </w:r>
      <w:bookmarkStart w:id="0" w:name="_GoBack"/>
      <w:bookmarkEnd w:id="0"/>
      <w:r w:rsidR="00670735">
        <w:rPr>
          <w:sz w:val="28"/>
          <w:szCs w:val="28"/>
          <w:lang w:val="uk-UA"/>
        </w:rPr>
        <w:t xml:space="preserve"> </w:t>
      </w:r>
      <w:r w:rsidR="00344E03">
        <w:rPr>
          <w:sz w:val="28"/>
          <w:szCs w:val="28"/>
          <w:lang w:val="uk-UA"/>
        </w:rPr>
        <w:t xml:space="preserve">необхідно затвердити нове Положення про Чернігівський міський центр соціальних служб для сім’ї, дітей та молоді. </w:t>
      </w:r>
    </w:p>
    <w:p w:rsidR="00B9424F" w:rsidRDefault="00B9424F" w:rsidP="00344E03">
      <w:pPr>
        <w:pStyle w:val="2"/>
        <w:tabs>
          <w:tab w:val="left" w:pos="800"/>
        </w:tabs>
        <w:spacing w:before="40"/>
        <w:ind w:left="0" w:firstLine="567"/>
        <w:jc w:val="both"/>
        <w:rPr>
          <w:sz w:val="28"/>
          <w:szCs w:val="28"/>
          <w:lang w:val="uk-UA"/>
        </w:rPr>
      </w:pPr>
      <w:r>
        <w:rPr>
          <w:sz w:val="28"/>
          <w:szCs w:val="28"/>
          <w:lang w:val="uk-UA"/>
        </w:rPr>
        <w:t>Пунктом 35 підрозділу 4 Прикінцевих положень ПКУ передбачено, що неприбуткові підприємства, установи та організації, внесені до Реєстру неприбуткових установ та організацій, зобов’язані до 01 січня 2017 року привести свої установчі документи у відповідність із нормами ПКУ та у цей самий строк подати копії таких документів до контролюючого органу.</w:t>
      </w:r>
    </w:p>
    <w:p w:rsidR="00344E03" w:rsidRPr="0038296C" w:rsidRDefault="000112B4" w:rsidP="00344E03">
      <w:pPr>
        <w:pStyle w:val="2"/>
        <w:tabs>
          <w:tab w:val="left" w:pos="800"/>
        </w:tabs>
        <w:spacing w:before="40"/>
        <w:ind w:left="0" w:firstLine="567"/>
        <w:jc w:val="both"/>
        <w:rPr>
          <w:sz w:val="28"/>
          <w:lang w:val="uk-UA"/>
        </w:rPr>
      </w:pPr>
      <w:r>
        <w:rPr>
          <w:sz w:val="28"/>
          <w:szCs w:val="28"/>
          <w:lang w:val="uk-UA"/>
        </w:rPr>
        <w:t xml:space="preserve">Враховуючи вищевикладене, </w:t>
      </w:r>
      <w:r w:rsidR="0044493E">
        <w:rPr>
          <w:sz w:val="28"/>
          <w:szCs w:val="28"/>
          <w:lang w:val="uk-UA"/>
        </w:rPr>
        <w:t>необхідно затвердити П</w:t>
      </w:r>
      <w:r w:rsidR="00670735">
        <w:rPr>
          <w:sz w:val="28"/>
          <w:szCs w:val="28"/>
          <w:lang w:val="uk-UA"/>
        </w:rPr>
        <w:t>оложенн</w:t>
      </w:r>
      <w:r w:rsidR="0044493E">
        <w:rPr>
          <w:sz w:val="28"/>
          <w:szCs w:val="28"/>
          <w:lang w:val="uk-UA"/>
        </w:rPr>
        <w:t>я</w:t>
      </w:r>
      <w:r w:rsidR="00670735">
        <w:rPr>
          <w:sz w:val="28"/>
          <w:szCs w:val="28"/>
          <w:lang w:val="uk-UA"/>
        </w:rPr>
        <w:t xml:space="preserve"> </w:t>
      </w:r>
      <w:r w:rsidR="00670735">
        <w:rPr>
          <w:sz w:val="28"/>
          <w:szCs w:val="28"/>
          <w:lang w:val="uk-UA"/>
        </w:rPr>
        <w:t>про Чернігівський міський центр соціальних служб для сім’ї, дітей та молоді</w:t>
      </w:r>
      <w:r w:rsidR="0044493E">
        <w:rPr>
          <w:sz w:val="28"/>
          <w:szCs w:val="28"/>
          <w:lang w:val="uk-UA"/>
        </w:rPr>
        <w:t>, в якому зазначити</w:t>
      </w:r>
      <w:r w:rsidR="00344E03">
        <w:rPr>
          <w:sz w:val="28"/>
          <w:szCs w:val="28"/>
          <w:lang w:val="uk-UA"/>
        </w:rPr>
        <w:t xml:space="preserve"> п. </w:t>
      </w:r>
      <w:r w:rsidR="00344E03" w:rsidRPr="0038296C">
        <w:rPr>
          <w:sz w:val="28"/>
          <w:lang w:val="uk-UA"/>
        </w:rPr>
        <w:t>5.</w:t>
      </w:r>
      <w:r w:rsidR="00344E03">
        <w:rPr>
          <w:sz w:val="28"/>
          <w:lang w:val="uk-UA"/>
        </w:rPr>
        <w:t>3</w:t>
      </w:r>
      <w:r w:rsidR="00344E03" w:rsidRPr="0038296C">
        <w:rPr>
          <w:sz w:val="28"/>
          <w:lang w:val="uk-UA"/>
        </w:rPr>
        <w:t xml:space="preserve"> </w:t>
      </w:r>
      <w:r w:rsidR="00344E03">
        <w:rPr>
          <w:sz w:val="28"/>
          <w:lang w:val="uk-UA"/>
        </w:rPr>
        <w:t>«</w:t>
      </w:r>
      <w:r w:rsidR="00344E03" w:rsidRPr="0038296C">
        <w:rPr>
          <w:sz w:val="28"/>
          <w:lang w:val="uk-UA"/>
        </w:rPr>
        <w:t xml:space="preserve">Центр є неприбутковою установою та не має на меті отримання доходів. </w:t>
      </w:r>
    </w:p>
    <w:p w:rsidR="00344E03" w:rsidRPr="0038296C" w:rsidRDefault="00344E03" w:rsidP="00344E03">
      <w:pPr>
        <w:pStyle w:val="2"/>
        <w:tabs>
          <w:tab w:val="left" w:pos="800"/>
        </w:tabs>
        <w:spacing w:before="40"/>
        <w:ind w:left="0" w:firstLine="567"/>
        <w:jc w:val="both"/>
        <w:rPr>
          <w:sz w:val="28"/>
          <w:lang w:val="uk-UA"/>
        </w:rPr>
      </w:pPr>
      <w:r w:rsidRPr="0038296C">
        <w:rPr>
          <w:sz w:val="28"/>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Центру та інших пов’язаних з ними осіб.</w:t>
      </w:r>
    </w:p>
    <w:p w:rsidR="00344E03" w:rsidRPr="0038296C" w:rsidRDefault="00344E03" w:rsidP="00344E03">
      <w:pPr>
        <w:pStyle w:val="2"/>
        <w:tabs>
          <w:tab w:val="left" w:pos="800"/>
        </w:tabs>
        <w:spacing w:before="40"/>
        <w:ind w:left="0" w:firstLine="567"/>
        <w:jc w:val="both"/>
        <w:rPr>
          <w:sz w:val="28"/>
          <w:lang w:val="uk-UA"/>
        </w:rPr>
      </w:pPr>
      <w:r w:rsidRPr="0038296C">
        <w:rPr>
          <w:sz w:val="28"/>
          <w:lang w:val="uk-UA"/>
        </w:rPr>
        <w:t>Доходи (прибутки) Центру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r>
        <w:rPr>
          <w:sz w:val="28"/>
          <w:lang w:val="uk-UA"/>
        </w:rPr>
        <w:t>»</w:t>
      </w:r>
    </w:p>
    <w:p w:rsidR="00A011AD" w:rsidRDefault="00A011AD" w:rsidP="00A011AD">
      <w:pPr>
        <w:pStyle w:val="a3"/>
        <w:tabs>
          <w:tab w:val="left" w:pos="708"/>
        </w:tabs>
        <w:jc w:val="both"/>
        <w:rPr>
          <w:sz w:val="28"/>
          <w:szCs w:val="28"/>
          <w:lang w:val="uk-UA"/>
        </w:rPr>
      </w:pPr>
    </w:p>
    <w:p w:rsidR="0044493E" w:rsidRDefault="0044493E" w:rsidP="00A011AD">
      <w:pPr>
        <w:pStyle w:val="a3"/>
        <w:tabs>
          <w:tab w:val="left" w:pos="708"/>
        </w:tabs>
        <w:jc w:val="both"/>
        <w:rPr>
          <w:sz w:val="28"/>
          <w:szCs w:val="28"/>
          <w:lang w:val="uk-UA"/>
        </w:rPr>
      </w:pPr>
    </w:p>
    <w:p w:rsidR="00A011AD" w:rsidRDefault="00A011AD" w:rsidP="00A011AD">
      <w:pPr>
        <w:pStyle w:val="a3"/>
        <w:tabs>
          <w:tab w:val="left" w:pos="708"/>
        </w:tabs>
        <w:jc w:val="both"/>
        <w:rPr>
          <w:sz w:val="28"/>
          <w:szCs w:val="28"/>
          <w:lang w:val="uk-UA"/>
        </w:rPr>
      </w:pPr>
    </w:p>
    <w:p w:rsidR="00A011AD" w:rsidRPr="00BA1572" w:rsidRDefault="00344E03" w:rsidP="00A011AD">
      <w:pPr>
        <w:pStyle w:val="a3"/>
        <w:tabs>
          <w:tab w:val="left" w:pos="708"/>
        </w:tabs>
        <w:jc w:val="both"/>
        <w:rPr>
          <w:sz w:val="28"/>
          <w:szCs w:val="28"/>
        </w:rPr>
      </w:pPr>
      <w:r>
        <w:rPr>
          <w:sz w:val="28"/>
          <w:szCs w:val="28"/>
          <w:lang w:val="uk-UA"/>
        </w:rPr>
        <w:tab/>
      </w:r>
      <w:r w:rsidR="00A011AD" w:rsidRPr="00873989">
        <w:rPr>
          <w:sz w:val="28"/>
          <w:szCs w:val="28"/>
          <w:lang w:val="uk-UA"/>
        </w:rPr>
        <w:t xml:space="preserve">Директор  центру                                            Т. С.  </w:t>
      </w:r>
      <w:proofErr w:type="spellStart"/>
      <w:r w:rsidR="00A011AD" w:rsidRPr="00873989">
        <w:rPr>
          <w:sz w:val="28"/>
          <w:szCs w:val="28"/>
          <w:lang w:val="uk-UA"/>
        </w:rPr>
        <w:t>Кузнецова-Молодчая</w:t>
      </w:r>
      <w:proofErr w:type="spellEnd"/>
    </w:p>
    <w:p w:rsidR="009C628C" w:rsidRPr="00A011AD" w:rsidRDefault="009C628C">
      <w:pPr>
        <w:rPr>
          <w:lang w:val="ru-RU"/>
        </w:rPr>
      </w:pPr>
    </w:p>
    <w:sectPr w:rsidR="009C628C" w:rsidRPr="00A011AD" w:rsidSect="006A3469">
      <w:pgSz w:w="11906" w:h="16838"/>
      <w:pgMar w:top="1134"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17EE"/>
    <w:multiLevelType w:val="hybridMultilevel"/>
    <w:tmpl w:val="7892E01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AD"/>
    <w:rsid w:val="000112B4"/>
    <w:rsid w:val="00344E03"/>
    <w:rsid w:val="003E4B59"/>
    <w:rsid w:val="0044493E"/>
    <w:rsid w:val="00670735"/>
    <w:rsid w:val="009C628C"/>
    <w:rsid w:val="00A011AD"/>
    <w:rsid w:val="00B9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AD"/>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11AD"/>
    <w:pPr>
      <w:tabs>
        <w:tab w:val="center" w:pos="4153"/>
        <w:tab w:val="right" w:pos="8306"/>
      </w:tabs>
      <w:spacing w:after="0" w:line="240" w:lineRule="auto"/>
    </w:pPr>
    <w:rPr>
      <w:rFonts w:ascii="Times New Roman" w:eastAsia="Calibri" w:hAnsi="Times New Roman"/>
      <w:sz w:val="20"/>
      <w:szCs w:val="20"/>
      <w:lang w:val="ru-RU" w:eastAsia="ru-RU"/>
    </w:rPr>
  </w:style>
  <w:style w:type="character" w:customStyle="1" w:styleId="a4">
    <w:name w:val="Верхний колонтитул Знак"/>
    <w:basedOn w:val="a0"/>
    <w:link w:val="a3"/>
    <w:rsid w:val="00A011AD"/>
    <w:rPr>
      <w:rFonts w:ascii="Times New Roman" w:eastAsia="Calibri" w:hAnsi="Times New Roman" w:cs="Times New Roman"/>
      <w:sz w:val="20"/>
      <w:szCs w:val="20"/>
      <w:lang w:eastAsia="ru-RU"/>
    </w:rPr>
  </w:style>
  <w:style w:type="character" w:customStyle="1" w:styleId="apple-converted-space">
    <w:name w:val="apple-converted-space"/>
    <w:basedOn w:val="a0"/>
    <w:rsid w:val="00A011AD"/>
  </w:style>
  <w:style w:type="paragraph" w:styleId="2">
    <w:name w:val="List 2"/>
    <w:basedOn w:val="a"/>
    <w:rsid w:val="00344E03"/>
    <w:pPr>
      <w:spacing w:after="0" w:line="240" w:lineRule="auto"/>
      <w:ind w:left="566" w:hanging="283"/>
    </w:pPr>
    <w:rPr>
      <w:rFonts w:ascii="Times New Roman" w:hAnsi="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AD"/>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11AD"/>
    <w:pPr>
      <w:tabs>
        <w:tab w:val="center" w:pos="4153"/>
        <w:tab w:val="right" w:pos="8306"/>
      </w:tabs>
      <w:spacing w:after="0" w:line="240" w:lineRule="auto"/>
    </w:pPr>
    <w:rPr>
      <w:rFonts w:ascii="Times New Roman" w:eastAsia="Calibri" w:hAnsi="Times New Roman"/>
      <w:sz w:val="20"/>
      <w:szCs w:val="20"/>
      <w:lang w:val="ru-RU" w:eastAsia="ru-RU"/>
    </w:rPr>
  </w:style>
  <w:style w:type="character" w:customStyle="1" w:styleId="a4">
    <w:name w:val="Верхний колонтитул Знак"/>
    <w:basedOn w:val="a0"/>
    <w:link w:val="a3"/>
    <w:rsid w:val="00A011AD"/>
    <w:rPr>
      <w:rFonts w:ascii="Times New Roman" w:eastAsia="Calibri" w:hAnsi="Times New Roman" w:cs="Times New Roman"/>
      <w:sz w:val="20"/>
      <w:szCs w:val="20"/>
      <w:lang w:eastAsia="ru-RU"/>
    </w:rPr>
  </w:style>
  <w:style w:type="character" w:customStyle="1" w:styleId="apple-converted-space">
    <w:name w:val="apple-converted-space"/>
    <w:basedOn w:val="a0"/>
    <w:rsid w:val="00A011AD"/>
  </w:style>
  <w:style w:type="paragraph" w:styleId="2">
    <w:name w:val="List 2"/>
    <w:basedOn w:val="a"/>
    <w:rsid w:val="00344E03"/>
    <w:pPr>
      <w:spacing w:after="0" w:line="240" w:lineRule="auto"/>
      <w:ind w:left="566" w:hanging="283"/>
    </w:pPr>
    <w:rPr>
      <w:rFonts w:ascii="Times New Roman" w:hAnsi="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cp:revision>
  <cp:lastPrinted>2016-11-09T09:52:00Z</cp:lastPrinted>
  <dcterms:created xsi:type="dcterms:W3CDTF">2016-11-09T08:04:00Z</dcterms:created>
  <dcterms:modified xsi:type="dcterms:W3CDTF">2016-11-09T10:27:00Z</dcterms:modified>
</cp:coreProperties>
</file>