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30614" w:rsidTr="00AA3D70">
        <w:trPr>
          <w:trHeight w:val="983"/>
        </w:trPr>
        <w:tc>
          <w:tcPr>
            <w:tcW w:w="6379" w:type="dxa"/>
          </w:tcPr>
          <w:p w:rsidR="00930614" w:rsidRPr="00E73C24" w:rsidRDefault="00930614" w:rsidP="00AA3D7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930614" w:rsidRDefault="00930614" w:rsidP="00AA3D70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  <w:r w:rsidRPr="00B321F7">
              <w:rPr>
                <w:sz w:val="28"/>
                <w:szCs w:val="28"/>
                <w:lang w:val="uk-UA"/>
              </w:rPr>
              <w:t>ПРОЕКТ</w:t>
            </w:r>
          </w:p>
          <w:p w:rsidR="00930614" w:rsidRDefault="00930614" w:rsidP="00AA3D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30614" w:rsidRPr="00DA62A7" w:rsidRDefault="00930614" w:rsidP="009306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30614" w:rsidRDefault="00930614" w:rsidP="00930614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30614" w:rsidRDefault="00930614" w:rsidP="009306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930614" w:rsidRDefault="00930614" w:rsidP="009306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F10B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930614" w:rsidRPr="007A66CE" w:rsidTr="00AA3D70">
        <w:trPr>
          <w:trHeight w:hRule="exact" w:val="541"/>
        </w:trPr>
        <w:tc>
          <w:tcPr>
            <w:tcW w:w="1800" w:type="dxa"/>
            <w:vAlign w:val="bottom"/>
          </w:tcPr>
          <w:p w:rsidR="00930614" w:rsidRPr="006546CF" w:rsidRDefault="00930614" w:rsidP="00AA3D7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930614" w:rsidRPr="00413B61" w:rsidRDefault="00930614" w:rsidP="00AA3D70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930614" w:rsidRDefault="00930614" w:rsidP="00AA3D70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:rsidR="00930614" w:rsidRPr="00413B61" w:rsidRDefault="00930614" w:rsidP="00AA3D7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tcBorders>
              <w:bottom w:val="nil"/>
            </w:tcBorders>
            <w:vAlign w:val="bottom"/>
          </w:tcPr>
          <w:p w:rsidR="00930614" w:rsidRPr="005F6564" w:rsidRDefault="00930614" w:rsidP="00AA3D70">
            <w:pPr>
              <w:jc w:val="center"/>
            </w:pPr>
          </w:p>
        </w:tc>
        <w:tc>
          <w:tcPr>
            <w:tcW w:w="506" w:type="dxa"/>
            <w:tcBorders>
              <w:bottom w:val="nil"/>
            </w:tcBorders>
            <w:vAlign w:val="bottom"/>
          </w:tcPr>
          <w:p w:rsidR="00930614" w:rsidRPr="006546CF" w:rsidRDefault="00930614" w:rsidP="00AA3D7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340" w:type="dxa"/>
            <w:vAlign w:val="bottom"/>
          </w:tcPr>
          <w:p w:rsidR="00930614" w:rsidRPr="007A66CE" w:rsidRDefault="00930614" w:rsidP="00F33DC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r w:rsidR="00F33DC8">
              <w:rPr>
                <w:sz w:val="28"/>
                <w:szCs w:val="28"/>
                <w:lang w:val="en-US"/>
              </w:rPr>
              <w:t>3</w:t>
            </w:r>
            <w:r w:rsidRPr="00B321F7">
              <w:rPr>
                <w:sz w:val="28"/>
                <w:szCs w:val="28"/>
                <w:lang w:val="uk-UA"/>
              </w:rPr>
              <w:t>/VІІ-</w:t>
            </w:r>
          </w:p>
        </w:tc>
      </w:tr>
    </w:tbl>
    <w:p w:rsidR="00930614" w:rsidRDefault="00930614" w:rsidP="009306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394182" w:rsidRDefault="00394182" w:rsidP="00930614">
      <w:pPr>
        <w:rPr>
          <w:sz w:val="28"/>
          <w:szCs w:val="28"/>
          <w:lang w:val="uk-UA" w:eastAsia="en-US"/>
        </w:rPr>
      </w:pPr>
    </w:p>
    <w:p w:rsidR="00930614" w:rsidRPr="00930614" w:rsidRDefault="00930614" w:rsidP="00930614">
      <w:pPr>
        <w:rPr>
          <w:rFonts w:eastAsia="Calibri"/>
          <w:color w:val="000000"/>
          <w:sz w:val="28"/>
          <w:szCs w:val="28"/>
          <w:lang w:eastAsia="en-US"/>
        </w:rPr>
      </w:pPr>
      <w:r w:rsidRPr="00930614">
        <w:rPr>
          <w:sz w:val="28"/>
          <w:szCs w:val="28"/>
          <w:lang w:val="uk-UA" w:eastAsia="en-US"/>
        </w:rPr>
        <w:t xml:space="preserve">Про заборону реалізації </w:t>
      </w:r>
      <w:r w:rsidRPr="00930614">
        <w:rPr>
          <w:rFonts w:eastAsia="Calibri"/>
          <w:color w:val="000000"/>
          <w:sz w:val="28"/>
          <w:szCs w:val="28"/>
          <w:lang w:val="uk-UA" w:eastAsia="en-US"/>
        </w:rPr>
        <w:t xml:space="preserve">пива (крім безалкогольного), </w:t>
      </w:r>
    </w:p>
    <w:p w:rsidR="00930614" w:rsidRPr="00823118" w:rsidRDefault="00930614" w:rsidP="00930614">
      <w:pPr>
        <w:rPr>
          <w:rFonts w:eastAsia="Calibri"/>
          <w:color w:val="000000"/>
          <w:sz w:val="28"/>
          <w:szCs w:val="28"/>
          <w:lang w:eastAsia="en-US"/>
        </w:rPr>
      </w:pPr>
      <w:r w:rsidRPr="00930614">
        <w:rPr>
          <w:rFonts w:eastAsia="Calibri"/>
          <w:color w:val="000000"/>
          <w:sz w:val="28"/>
          <w:szCs w:val="28"/>
          <w:lang w:val="uk-UA" w:eastAsia="en-US"/>
        </w:rPr>
        <w:t xml:space="preserve">алкогольних, слабоалкогольних напоїв, </w:t>
      </w:r>
    </w:p>
    <w:p w:rsidR="00930614" w:rsidRPr="00930614" w:rsidRDefault="00930614" w:rsidP="00930614">
      <w:pPr>
        <w:rPr>
          <w:sz w:val="28"/>
          <w:szCs w:val="28"/>
          <w:lang w:eastAsia="en-US"/>
        </w:rPr>
      </w:pPr>
      <w:r w:rsidRPr="00930614">
        <w:rPr>
          <w:rFonts w:eastAsia="Calibri"/>
          <w:color w:val="000000"/>
          <w:sz w:val="28"/>
          <w:szCs w:val="28"/>
          <w:lang w:val="uk-UA" w:eastAsia="en-US"/>
        </w:rPr>
        <w:t>вин столових</w:t>
      </w:r>
      <w:r w:rsidRPr="00930614">
        <w:rPr>
          <w:sz w:val="28"/>
          <w:szCs w:val="28"/>
          <w:lang w:val="uk-UA" w:eastAsia="en-US"/>
        </w:rPr>
        <w:t xml:space="preserve"> на території м.</w:t>
      </w:r>
      <w:r w:rsidR="00F33DC8" w:rsidRPr="00F33DC8">
        <w:rPr>
          <w:sz w:val="28"/>
          <w:szCs w:val="28"/>
          <w:lang w:eastAsia="en-US"/>
        </w:rPr>
        <w:t xml:space="preserve"> </w:t>
      </w:r>
      <w:r w:rsidRPr="00930614">
        <w:rPr>
          <w:sz w:val="28"/>
          <w:szCs w:val="28"/>
          <w:lang w:val="uk-UA" w:eastAsia="en-US"/>
        </w:rPr>
        <w:t>Чернігова</w:t>
      </w:r>
    </w:p>
    <w:p w:rsidR="00930614" w:rsidRDefault="00930614" w:rsidP="00930614">
      <w:pPr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930614" w:rsidRPr="006604F5" w:rsidRDefault="00930614" w:rsidP="00930614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6604F5" w:rsidRDefault="00930614" w:rsidP="00F33DC8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6604F5">
        <w:rPr>
          <w:rFonts w:eastAsia="Calibri"/>
          <w:color w:val="000000"/>
          <w:sz w:val="28"/>
          <w:szCs w:val="28"/>
          <w:lang w:val="uk-UA" w:eastAsia="en-US"/>
        </w:rPr>
        <w:t>Керуючись</w:t>
      </w:r>
      <w:r w:rsidRPr="00930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підпунктом 44-1 частини першої статті 26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 xml:space="preserve"> Закону України «Про місцеве самоврядування в Україні»,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 xml:space="preserve"> частиною 9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 xml:space="preserve">статті 15-3 </w:t>
      </w:r>
      <w:r w:rsidR="00CF4DC9" w:rsidRPr="00394182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>Закону України</w:t>
      </w:r>
      <w:r w:rsidR="0062584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 xml:space="preserve"> «Про державне регулювання виробництва і обігу спирту етилового, коньячного і плодового, алкогольних напоїв та тютюнових виробів», </w:t>
      </w:r>
      <w:r w:rsidR="00394182">
        <w:rPr>
          <w:color w:val="000000"/>
          <w:sz w:val="28"/>
          <w:szCs w:val="28"/>
          <w:lang w:val="uk-UA"/>
        </w:rPr>
        <w:t>пунктом 2 Розділу ІІ «Прикінцеві положення» Закону України       від 22 березня 2018 року №</w:t>
      </w:r>
      <w:r w:rsidR="004F0496" w:rsidRPr="004F0496">
        <w:rPr>
          <w:color w:val="000000"/>
          <w:sz w:val="28"/>
          <w:szCs w:val="28"/>
          <w:lang w:val="uk-UA"/>
        </w:rPr>
        <w:t xml:space="preserve"> </w:t>
      </w:r>
      <w:r w:rsidR="00394182">
        <w:rPr>
          <w:color w:val="000000"/>
          <w:sz w:val="28"/>
          <w:szCs w:val="28"/>
          <w:lang w:val="uk-UA"/>
        </w:rPr>
        <w:t>2376-</w:t>
      </w:r>
      <w:r w:rsidR="00394182">
        <w:rPr>
          <w:color w:val="000000"/>
          <w:sz w:val="28"/>
          <w:szCs w:val="28"/>
          <w:lang w:val="en-US"/>
        </w:rPr>
        <w:t>VII</w:t>
      </w:r>
      <w:r w:rsidR="00394182">
        <w:rPr>
          <w:color w:val="000000"/>
          <w:sz w:val="28"/>
          <w:szCs w:val="28"/>
          <w:lang w:val="uk-UA"/>
        </w:rPr>
        <w:t xml:space="preserve"> «Про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</w:t>
      </w:r>
      <w:r w:rsidR="002F10B1">
        <w:rPr>
          <w:color w:val="000000"/>
          <w:sz w:val="28"/>
          <w:szCs w:val="28"/>
          <w:lang w:val="uk-UA"/>
        </w:rPr>
        <w:t xml:space="preserve">            </w:t>
      </w:r>
      <w:r w:rsidR="00394182">
        <w:rPr>
          <w:color w:val="000000"/>
          <w:sz w:val="28"/>
          <w:szCs w:val="28"/>
          <w:lang w:val="uk-UA"/>
        </w:rPr>
        <w:t xml:space="preserve"> (крім безалкогольного),</w:t>
      </w:r>
      <w:r w:rsidR="003E6819">
        <w:rPr>
          <w:color w:val="000000"/>
          <w:sz w:val="28"/>
          <w:szCs w:val="28"/>
          <w:lang w:val="uk-UA"/>
        </w:rPr>
        <w:t xml:space="preserve"> </w:t>
      </w:r>
      <w:r w:rsidR="00394182">
        <w:rPr>
          <w:color w:val="000000"/>
          <w:sz w:val="28"/>
          <w:szCs w:val="28"/>
          <w:lang w:val="uk-UA"/>
        </w:rPr>
        <w:t>алкогольних, слабоалкогольних напоїв, вин столових»,</w:t>
      </w:r>
      <w:r w:rsidR="00394182" w:rsidRPr="00054E18">
        <w:rPr>
          <w:sz w:val="28"/>
          <w:szCs w:val="28"/>
          <w:lang w:val="uk-UA"/>
        </w:rPr>
        <w:t xml:space="preserve"> </w:t>
      </w:r>
      <w:r w:rsidR="00B73C94">
        <w:rPr>
          <w:rFonts w:eastAsia="Calibri"/>
          <w:color w:val="000000"/>
          <w:sz w:val="28"/>
          <w:szCs w:val="28"/>
          <w:lang w:val="uk-UA" w:eastAsia="en-US"/>
        </w:rPr>
        <w:t>частиною</w:t>
      </w:r>
      <w:r w:rsidR="0039418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B73C94">
        <w:rPr>
          <w:rFonts w:eastAsia="Calibri"/>
          <w:color w:val="000000"/>
          <w:sz w:val="28"/>
          <w:szCs w:val="28"/>
          <w:lang w:val="uk-UA" w:eastAsia="en-US"/>
        </w:rPr>
        <w:t xml:space="preserve">2 статті 156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К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 xml:space="preserve">одексу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У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 xml:space="preserve">країни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п</w:t>
      </w:r>
      <w:r w:rsidR="005B1D75">
        <w:rPr>
          <w:rFonts w:eastAsia="Calibri"/>
          <w:color w:val="000000"/>
          <w:sz w:val="28"/>
          <w:szCs w:val="28"/>
          <w:lang w:val="uk-UA" w:eastAsia="en-US"/>
        </w:rPr>
        <w:t>ро</w:t>
      </w:r>
      <w:r w:rsidR="009853B0">
        <w:rPr>
          <w:rFonts w:eastAsia="Calibri"/>
          <w:color w:val="000000"/>
          <w:sz w:val="28"/>
          <w:szCs w:val="28"/>
          <w:lang w:val="uk-UA" w:eastAsia="en-US"/>
        </w:rPr>
        <w:t xml:space="preserve"> адміністративні правопорушення,</w:t>
      </w:r>
      <w:r w:rsidR="0039418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 xml:space="preserve">з метою </w:t>
      </w:r>
      <w:r w:rsidRPr="006604F5">
        <w:rPr>
          <w:rFonts w:eastAsia="Calibri"/>
          <w:color w:val="000000"/>
          <w:sz w:val="28"/>
          <w:szCs w:val="28"/>
          <w:lang w:val="uk-UA"/>
        </w:rPr>
        <w:t xml:space="preserve">зменшення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шкідливого впливу споживання пива, алког</w:t>
      </w:r>
      <w:r w:rsidR="00D971FD">
        <w:rPr>
          <w:rFonts w:eastAsia="Calibri"/>
          <w:color w:val="000000"/>
          <w:sz w:val="28"/>
          <w:szCs w:val="28"/>
          <w:lang w:val="uk-UA" w:eastAsia="en-US"/>
        </w:rPr>
        <w:t xml:space="preserve">ольних, слабоалкогольних напоїв, вин столових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на мешканців міста Чернігова</w:t>
      </w:r>
      <w:r w:rsidR="00B73C94" w:rsidRPr="00B73C9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B73C94">
        <w:rPr>
          <w:rFonts w:eastAsia="Calibri"/>
          <w:color w:val="000000"/>
          <w:sz w:val="28"/>
          <w:szCs w:val="28"/>
          <w:lang w:val="uk-UA" w:eastAsia="en-US"/>
        </w:rPr>
        <w:t xml:space="preserve">та на виконання рішення </w:t>
      </w:r>
      <w:r w:rsidR="00394182">
        <w:rPr>
          <w:rFonts w:eastAsia="Calibri"/>
          <w:color w:val="000000"/>
          <w:sz w:val="28"/>
          <w:szCs w:val="28"/>
          <w:lang w:val="uk-UA" w:eastAsia="en-US"/>
        </w:rPr>
        <w:t xml:space="preserve">Чернігівської обласної ради від </w:t>
      </w:r>
      <w:r w:rsidR="00B73C94">
        <w:rPr>
          <w:rFonts w:eastAsia="Calibri"/>
          <w:color w:val="000000"/>
          <w:sz w:val="28"/>
          <w:szCs w:val="28"/>
          <w:lang w:val="uk-UA" w:eastAsia="en-US"/>
        </w:rPr>
        <w:t xml:space="preserve">24 травня 2018 року «Про обмеження реалізації алкогольних, слабоалкогольних напоїв та пива на території Чернігівської області у нічний час» (13 сесія </w:t>
      </w:r>
      <w:r w:rsidR="004F0496" w:rsidRPr="004F0496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</w:t>
      </w:r>
      <w:r w:rsidR="00B73C94">
        <w:rPr>
          <w:rFonts w:eastAsia="Calibri"/>
          <w:color w:val="000000"/>
          <w:sz w:val="28"/>
          <w:szCs w:val="28"/>
          <w:lang w:val="uk-UA" w:eastAsia="en-US"/>
        </w:rPr>
        <w:t xml:space="preserve">7 скликання), Чернігівська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міська рада вирішила:</w:t>
      </w:r>
    </w:p>
    <w:p w:rsidR="00930614" w:rsidRPr="006604F5" w:rsidRDefault="00930614" w:rsidP="00930614">
      <w:pPr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6604F5" w:rsidRDefault="00930614" w:rsidP="00930614">
      <w:pPr>
        <w:suppressAutoHyphens/>
        <w:ind w:left="75" w:firstLine="633"/>
        <w:jc w:val="both"/>
        <w:rPr>
          <w:rFonts w:eastAsia="Calibri"/>
          <w:sz w:val="28"/>
          <w:szCs w:val="28"/>
          <w:lang w:val="uk-UA" w:eastAsia="zh-CN"/>
        </w:rPr>
      </w:pPr>
      <w:r w:rsidRPr="006604F5">
        <w:rPr>
          <w:rFonts w:eastAsia="Calibri"/>
          <w:sz w:val="28"/>
          <w:szCs w:val="28"/>
          <w:lang w:val="uk-UA" w:eastAsia="zh-CN"/>
        </w:rPr>
        <w:t xml:space="preserve">1. </w:t>
      </w:r>
      <w:r w:rsidR="00D971FD">
        <w:rPr>
          <w:rFonts w:eastAsia="Calibri"/>
          <w:sz w:val="28"/>
          <w:szCs w:val="28"/>
          <w:lang w:val="uk-UA" w:eastAsia="zh-CN"/>
        </w:rPr>
        <w:t xml:space="preserve">Заборонити </w:t>
      </w:r>
      <w:r w:rsidR="00C61581">
        <w:rPr>
          <w:color w:val="000000"/>
          <w:sz w:val="28"/>
          <w:szCs w:val="28"/>
          <w:lang w:val="uk-UA"/>
        </w:rPr>
        <w:t>продаж</w:t>
      </w:r>
      <w:r w:rsidR="00D971FD" w:rsidRPr="005614A9">
        <w:rPr>
          <w:color w:val="000000"/>
          <w:sz w:val="28"/>
          <w:szCs w:val="28"/>
          <w:lang w:val="uk-UA"/>
        </w:rPr>
        <w:t xml:space="preserve"> </w:t>
      </w:r>
      <w:r w:rsidR="00C61581">
        <w:rPr>
          <w:color w:val="000000"/>
          <w:sz w:val="28"/>
          <w:szCs w:val="28"/>
          <w:lang w:val="uk-UA"/>
        </w:rPr>
        <w:t>пива</w:t>
      </w:r>
      <w:r w:rsidR="00C61581" w:rsidRPr="00C61581">
        <w:rPr>
          <w:color w:val="000000"/>
          <w:sz w:val="28"/>
          <w:szCs w:val="28"/>
          <w:lang w:val="uk-UA"/>
        </w:rPr>
        <w:t xml:space="preserve"> </w:t>
      </w:r>
      <w:r w:rsidR="00C61581">
        <w:rPr>
          <w:color w:val="000000"/>
          <w:sz w:val="28"/>
          <w:szCs w:val="28"/>
          <w:lang w:val="uk-UA"/>
        </w:rPr>
        <w:t>(</w:t>
      </w:r>
      <w:r w:rsidR="00C61581" w:rsidRPr="005614A9">
        <w:rPr>
          <w:color w:val="000000"/>
          <w:sz w:val="28"/>
          <w:szCs w:val="28"/>
          <w:lang w:val="uk-UA"/>
        </w:rPr>
        <w:t>крім безалкогольного</w:t>
      </w:r>
      <w:r w:rsidR="00C61581">
        <w:rPr>
          <w:color w:val="000000"/>
          <w:sz w:val="28"/>
          <w:szCs w:val="28"/>
          <w:lang w:val="uk-UA"/>
        </w:rPr>
        <w:t>),</w:t>
      </w:r>
      <w:r w:rsidR="00C61581" w:rsidRPr="005614A9">
        <w:rPr>
          <w:color w:val="000000"/>
          <w:sz w:val="28"/>
          <w:szCs w:val="28"/>
          <w:lang w:val="uk-UA"/>
        </w:rPr>
        <w:t xml:space="preserve"> </w:t>
      </w:r>
      <w:r w:rsidR="00D971FD" w:rsidRPr="005614A9">
        <w:rPr>
          <w:color w:val="000000"/>
          <w:sz w:val="28"/>
          <w:szCs w:val="28"/>
          <w:lang w:val="uk-UA"/>
        </w:rPr>
        <w:t>алкогольни</w:t>
      </w:r>
      <w:r w:rsidR="00C61581">
        <w:rPr>
          <w:color w:val="000000"/>
          <w:sz w:val="28"/>
          <w:szCs w:val="28"/>
          <w:lang w:val="uk-UA"/>
        </w:rPr>
        <w:t>х</w:t>
      </w:r>
      <w:r w:rsidR="00D971FD" w:rsidRPr="005614A9">
        <w:rPr>
          <w:color w:val="000000"/>
          <w:sz w:val="28"/>
          <w:szCs w:val="28"/>
          <w:lang w:val="uk-UA"/>
        </w:rPr>
        <w:t>, слабоалкогольни</w:t>
      </w:r>
      <w:r w:rsidR="00C61581">
        <w:rPr>
          <w:color w:val="000000"/>
          <w:sz w:val="28"/>
          <w:szCs w:val="28"/>
          <w:lang w:val="uk-UA"/>
        </w:rPr>
        <w:t>х</w:t>
      </w:r>
      <w:r w:rsidR="00D971FD" w:rsidRPr="005614A9">
        <w:rPr>
          <w:color w:val="000000"/>
          <w:sz w:val="28"/>
          <w:szCs w:val="28"/>
          <w:lang w:val="uk-UA"/>
        </w:rPr>
        <w:t xml:space="preserve"> напо</w:t>
      </w:r>
      <w:r w:rsidR="00C61581">
        <w:rPr>
          <w:color w:val="000000"/>
          <w:sz w:val="28"/>
          <w:szCs w:val="28"/>
          <w:lang w:val="uk-UA"/>
        </w:rPr>
        <w:t>їв, вин столових</w:t>
      </w:r>
      <w:r w:rsidR="00D971FD" w:rsidRPr="005614A9">
        <w:rPr>
          <w:color w:val="000000"/>
          <w:sz w:val="28"/>
          <w:szCs w:val="28"/>
          <w:lang w:val="uk-UA"/>
        </w:rPr>
        <w:t xml:space="preserve"> на території міста Чернігова</w:t>
      </w:r>
      <w:r w:rsidR="00B73C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3C94">
        <w:rPr>
          <w:color w:val="000000"/>
          <w:sz w:val="28"/>
          <w:szCs w:val="28"/>
          <w:lang w:val="uk-UA"/>
        </w:rPr>
        <w:t>суб</w:t>
      </w:r>
      <w:proofErr w:type="spellEnd"/>
      <w:r w:rsidR="00B73C94" w:rsidRPr="00B73C94">
        <w:rPr>
          <w:color w:val="000000"/>
          <w:sz w:val="28"/>
          <w:szCs w:val="28"/>
        </w:rPr>
        <w:t>’</w:t>
      </w:r>
      <w:proofErr w:type="spellStart"/>
      <w:r w:rsidR="00B73C94">
        <w:rPr>
          <w:color w:val="000000"/>
          <w:sz w:val="28"/>
          <w:szCs w:val="28"/>
          <w:lang w:val="uk-UA"/>
        </w:rPr>
        <w:t>єктами</w:t>
      </w:r>
      <w:proofErr w:type="spellEnd"/>
      <w:r w:rsidR="00B73C94">
        <w:rPr>
          <w:color w:val="000000"/>
          <w:sz w:val="28"/>
          <w:szCs w:val="28"/>
          <w:lang w:val="uk-UA"/>
        </w:rPr>
        <w:t xml:space="preserve"> господарювання сфери </w:t>
      </w:r>
      <w:r w:rsidR="00D971FD" w:rsidRPr="005614A9">
        <w:rPr>
          <w:color w:val="000000"/>
          <w:sz w:val="28"/>
          <w:szCs w:val="28"/>
          <w:lang w:val="uk-UA"/>
        </w:rPr>
        <w:t>торгівлі, крім закладів ресторанного господарства, у період з 2</w:t>
      </w:r>
      <w:r w:rsidR="00823118" w:rsidRPr="00823118">
        <w:rPr>
          <w:color w:val="000000"/>
          <w:sz w:val="28"/>
          <w:szCs w:val="28"/>
        </w:rPr>
        <w:t>2</w:t>
      </w:r>
      <w:r w:rsidR="00823118">
        <w:rPr>
          <w:color w:val="000000"/>
          <w:sz w:val="28"/>
          <w:szCs w:val="28"/>
          <w:lang w:val="uk-UA"/>
        </w:rPr>
        <w:t xml:space="preserve">.00 </w:t>
      </w:r>
      <w:r w:rsidR="00C977E9">
        <w:rPr>
          <w:color w:val="000000"/>
          <w:sz w:val="28"/>
          <w:szCs w:val="28"/>
          <w:lang w:val="uk-UA"/>
        </w:rPr>
        <w:t xml:space="preserve">год. </w:t>
      </w:r>
      <w:r w:rsidR="00823118">
        <w:rPr>
          <w:color w:val="000000"/>
          <w:sz w:val="28"/>
          <w:szCs w:val="28"/>
          <w:lang w:val="uk-UA"/>
        </w:rPr>
        <w:t>до 0</w:t>
      </w:r>
      <w:r w:rsidR="00907941">
        <w:rPr>
          <w:color w:val="000000"/>
          <w:sz w:val="28"/>
          <w:szCs w:val="28"/>
          <w:lang w:val="uk-UA"/>
        </w:rPr>
        <w:t>8</w:t>
      </w:r>
      <w:r w:rsidR="00D971FD" w:rsidRPr="005614A9">
        <w:rPr>
          <w:color w:val="000000"/>
          <w:sz w:val="28"/>
          <w:szCs w:val="28"/>
          <w:lang w:val="uk-UA"/>
        </w:rPr>
        <w:t>.00 год</w:t>
      </w:r>
      <w:r w:rsidR="00C977E9">
        <w:rPr>
          <w:color w:val="000000"/>
          <w:sz w:val="28"/>
          <w:szCs w:val="28"/>
          <w:lang w:val="uk-UA"/>
        </w:rPr>
        <w:t>.</w:t>
      </w:r>
      <w:r w:rsidR="00D971FD" w:rsidRPr="005614A9">
        <w:rPr>
          <w:color w:val="000000"/>
          <w:sz w:val="28"/>
          <w:szCs w:val="28"/>
          <w:lang w:val="uk-UA"/>
        </w:rPr>
        <w:t xml:space="preserve"> щоденно, враховуючи вихідні дні та свята.</w:t>
      </w:r>
    </w:p>
    <w:p w:rsidR="00930614" w:rsidRPr="006604F5" w:rsidRDefault="00930614" w:rsidP="00930614">
      <w:pPr>
        <w:suppressAutoHyphens/>
        <w:ind w:left="435"/>
        <w:jc w:val="both"/>
        <w:rPr>
          <w:rFonts w:eastAsia="Calibri"/>
          <w:sz w:val="28"/>
          <w:szCs w:val="28"/>
          <w:lang w:val="uk-UA" w:eastAsia="zh-CN"/>
        </w:rPr>
      </w:pPr>
    </w:p>
    <w:p w:rsidR="00B73C94" w:rsidRPr="00B73C94" w:rsidRDefault="00930614" w:rsidP="00930614">
      <w:pPr>
        <w:suppressAutoHyphens/>
        <w:ind w:firstLine="708"/>
        <w:jc w:val="both"/>
        <w:rPr>
          <w:color w:val="000000"/>
          <w:sz w:val="28"/>
          <w:szCs w:val="28"/>
          <w:lang w:val="uk-UA"/>
        </w:rPr>
      </w:pPr>
      <w:r w:rsidRPr="00B73C94">
        <w:rPr>
          <w:rFonts w:eastAsia="Calibri"/>
          <w:sz w:val="28"/>
          <w:szCs w:val="28"/>
          <w:lang w:val="uk-UA" w:eastAsia="zh-CN"/>
        </w:rPr>
        <w:t xml:space="preserve">2. </w:t>
      </w:r>
      <w:r w:rsidR="00B73C94" w:rsidRPr="00B73C94">
        <w:rPr>
          <w:rFonts w:eastAsia="Calibri"/>
          <w:sz w:val="28"/>
          <w:szCs w:val="28"/>
          <w:lang w:val="uk-UA" w:eastAsia="zh-CN"/>
        </w:rPr>
        <w:t xml:space="preserve">Власникам </w:t>
      </w:r>
      <w:r w:rsidR="00B73C94" w:rsidRPr="00B73C94">
        <w:rPr>
          <w:color w:val="000000"/>
          <w:sz w:val="28"/>
          <w:szCs w:val="28"/>
          <w:lang w:val="uk-UA"/>
        </w:rPr>
        <w:t xml:space="preserve">торгових об’єктів </w:t>
      </w:r>
      <w:r w:rsidR="00B73C94" w:rsidRPr="00B73C94">
        <w:rPr>
          <w:rFonts w:eastAsia="Calibri"/>
          <w:sz w:val="28"/>
          <w:szCs w:val="28"/>
          <w:lang w:val="uk-UA" w:eastAsia="zh-CN"/>
        </w:rPr>
        <w:t>привести свою діяльність у відпо</w:t>
      </w:r>
      <w:r w:rsidR="004E325F">
        <w:rPr>
          <w:rFonts w:eastAsia="Calibri"/>
          <w:sz w:val="28"/>
          <w:szCs w:val="28"/>
          <w:lang w:val="uk-UA" w:eastAsia="zh-CN"/>
        </w:rPr>
        <w:t xml:space="preserve">відність до вимог цього рішення, а також </w:t>
      </w:r>
      <w:r w:rsidR="00B73C94" w:rsidRPr="00B73C94">
        <w:rPr>
          <w:rFonts w:eastAsia="Calibri"/>
          <w:sz w:val="28"/>
          <w:szCs w:val="28"/>
          <w:lang w:val="uk-UA" w:eastAsia="zh-CN"/>
        </w:rPr>
        <w:t>з</w:t>
      </w:r>
      <w:r w:rsidR="00B73C94" w:rsidRPr="00B73C94">
        <w:rPr>
          <w:color w:val="000000"/>
          <w:sz w:val="28"/>
          <w:szCs w:val="28"/>
          <w:lang w:val="uk-UA"/>
        </w:rPr>
        <w:t xml:space="preserve">абезпечити наявність інформаційних табличок про заборону </w:t>
      </w:r>
      <w:r w:rsidR="004E325F">
        <w:rPr>
          <w:color w:val="000000"/>
          <w:sz w:val="28"/>
          <w:szCs w:val="28"/>
          <w:lang w:val="uk-UA"/>
        </w:rPr>
        <w:t>продажу пива</w:t>
      </w:r>
      <w:r w:rsidR="004E325F" w:rsidRPr="00C61581">
        <w:rPr>
          <w:color w:val="000000"/>
          <w:sz w:val="28"/>
          <w:szCs w:val="28"/>
          <w:lang w:val="uk-UA"/>
        </w:rPr>
        <w:t xml:space="preserve"> </w:t>
      </w:r>
      <w:r w:rsidR="004E325F">
        <w:rPr>
          <w:color w:val="000000"/>
          <w:sz w:val="28"/>
          <w:szCs w:val="28"/>
          <w:lang w:val="uk-UA"/>
        </w:rPr>
        <w:t>(</w:t>
      </w:r>
      <w:r w:rsidR="004E325F" w:rsidRPr="005614A9">
        <w:rPr>
          <w:color w:val="000000"/>
          <w:sz w:val="28"/>
          <w:szCs w:val="28"/>
          <w:lang w:val="uk-UA"/>
        </w:rPr>
        <w:t>крім безалкогольного</w:t>
      </w:r>
      <w:r w:rsidR="004E325F">
        <w:rPr>
          <w:color w:val="000000"/>
          <w:sz w:val="28"/>
          <w:szCs w:val="28"/>
          <w:lang w:val="uk-UA"/>
        </w:rPr>
        <w:t>),</w:t>
      </w:r>
      <w:r w:rsidR="004E325F" w:rsidRPr="005614A9">
        <w:rPr>
          <w:color w:val="000000"/>
          <w:sz w:val="28"/>
          <w:szCs w:val="28"/>
          <w:lang w:val="uk-UA"/>
        </w:rPr>
        <w:t xml:space="preserve"> алкогольни</w:t>
      </w:r>
      <w:r w:rsidR="004E325F">
        <w:rPr>
          <w:color w:val="000000"/>
          <w:sz w:val="28"/>
          <w:szCs w:val="28"/>
          <w:lang w:val="uk-UA"/>
        </w:rPr>
        <w:t>х</w:t>
      </w:r>
      <w:r w:rsidR="004E325F" w:rsidRPr="005614A9">
        <w:rPr>
          <w:color w:val="000000"/>
          <w:sz w:val="28"/>
          <w:szCs w:val="28"/>
          <w:lang w:val="uk-UA"/>
        </w:rPr>
        <w:t>, слабоалкогольни</w:t>
      </w:r>
      <w:r w:rsidR="004E325F">
        <w:rPr>
          <w:color w:val="000000"/>
          <w:sz w:val="28"/>
          <w:szCs w:val="28"/>
          <w:lang w:val="uk-UA"/>
        </w:rPr>
        <w:t>х</w:t>
      </w:r>
      <w:r w:rsidR="004E325F" w:rsidRPr="005614A9">
        <w:rPr>
          <w:color w:val="000000"/>
          <w:sz w:val="28"/>
          <w:szCs w:val="28"/>
          <w:lang w:val="uk-UA"/>
        </w:rPr>
        <w:t xml:space="preserve"> напо</w:t>
      </w:r>
      <w:r w:rsidR="004E325F">
        <w:rPr>
          <w:color w:val="000000"/>
          <w:sz w:val="28"/>
          <w:szCs w:val="28"/>
          <w:lang w:val="uk-UA"/>
        </w:rPr>
        <w:t xml:space="preserve">їв, вин столових </w:t>
      </w:r>
      <w:r w:rsidR="00B73C94" w:rsidRPr="00B73C94">
        <w:rPr>
          <w:color w:val="000000"/>
          <w:sz w:val="28"/>
          <w:szCs w:val="28"/>
          <w:lang w:val="uk-UA"/>
        </w:rPr>
        <w:t>в указаний цим рішенням час.</w:t>
      </w:r>
      <w:r w:rsidR="00B73C94" w:rsidRPr="00B73C94">
        <w:rPr>
          <w:color w:val="000000"/>
          <w:sz w:val="28"/>
          <w:szCs w:val="28"/>
        </w:rPr>
        <w:t> </w:t>
      </w:r>
    </w:p>
    <w:p w:rsidR="00930614" w:rsidRPr="006604F5" w:rsidRDefault="00930614" w:rsidP="00930614">
      <w:pPr>
        <w:suppressAutoHyphens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930614" w:rsidRPr="006604F5" w:rsidRDefault="0030320A" w:rsidP="00F33DC8">
      <w:pPr>
        <w:suppressAutoHyphens/>
        <w:ind w:firstLine="709"/>
        <w:jc w:val="both"/>
        <w:rPr>
          <w:rFonts w:eastAsia="Calibri"/>
          <w:sz w:val="28"/>
          <w:szCs w:val="28"/>
          <w:lang w:val="uk-UA" w:eastAsia="zh-CN"/>
        </w:rPr>
      </w:pPr>
      <w:r w:rsidRPr="0030320A">
        <w:rPr>
          <w:rFonts w:eastAsia="Calibri"/>
          <w:color w:val="000000"/>
          <w:sz w:val="28"/>
          <w:szCs w:val="28"/>
          <w:lang w:eastAsia="en-US"/>
        </w:rPr>
        <w:lastRenderedPageBreak/>
        <w:t>3</w:t>
      </w:r>
      <w:r w:rsidR="00930614" w:rsidRPr="006604F5">
        <w:rPr>
          <w:rFonts w:eastAsia="Calibri"/>
          <w:color w:val="000000"/>
          <w:sz w:val="28"/>
          <w:szCs w:val="28"/>
          <w:lang w:val="uk-UA" w:eastAsia="en-US"/>
        </w:rPr>
        <w:t xml:space="preserve">. Чернігівському відділу поліції Головного управління Національної </w:t>
      </w:r>
    </w:p>
    <w:p w:rsidR="00930614" w:rsidRDefault="00930614" w:rsidP="00F33DC8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604F5">
        <w:rPr>
          <w:rFonts w:eastAsia="Calibri"/>
          <w:color w:val="000000"/>
          <w:sz w:val="28"/>
          <w:szCs w:val="28"/>
          <w:lang w:val="uk-UA" w:eastAsia="en-US"/>
        </w:rPr>
        <w:t>поліції України в Чернігівській області (</w:t>
      </w:r>
      <w:proofErr w:type="spellStart"/>
      <w:r w:rsidRPr="006604F5">
        <w:rPr>
          <w:rFonts w:eastAsia="Calibri"/>
          <w:color w:val="000000"/>
          <w:sz w:val="28"/>
          <w:szCs w:val="28"/>
          <w:lang w:val="uk-UA" w:eastAsia="en-US"/>
        </w:rPr>
        <w:t>Реберг</w:t>
      </w:r>
      <w:proofErr w:type="spellEnd"/>
      <w:r w:rsidRPr="006604F5">
        <w:rPr>
          <w:rFonts w:eastAsia="Calibri"/>
          <w:color w:val="000000"/>
          <w:sz w:val="28"/>
          <w:szCs w:val="28"/>
          <w:lang w:val="uk-UA" w:eastAsia="en-US"/>
        </w:rPr>
        <w:t xml:space="preserve"> В. К.) та комунальному підприємству «Муніципальна варта» Чернігівської міської ради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     </w:t>
      </w:r>
      <w:r w:rsidRPr="006604F5">
        <w:rPr>
          <w:rFonts w:eastAsia="Calibri"/>
          <w:color w:val="000000"/>
          <w:sz w:val="28"/>
          <w:szCs w:val="28"/>
          <w:lang w:val="uk-UA" w:eastAsia="en-US"/>
        </w:rPr>
        <w:t>(</w:t>
      </w:r>
      <w:proofErr w:type="spellStart"/>
      <w:r w:rsidRPr="006604F5">
        <w:rPr>
          <w:rFonts w:eastAsia="Calibri"/>
          <w:color w:val="000000"/>
          <w:sz w:val="28"/>
          <w:szCs w:val="28"/>
          <w:lang w:val="uk-UA" w:eastAsia="en-US"/>
        </w:rPr>
        <w:t>Хрустицький</w:t>
      </w:r>
      <w:proofErr w:type="spellEnd"/>
      <w:r w:rsidRPr="006604F5">
        <w:rPr>
          <w:rFonts w:eastAsia="Calibri"/>
          <w:color w:val="000000"/>
          <w:sz w:val="28"/>
          <w:szCs w:val="28"/>
          <w:lang w:val="uk-UA" w:eastAsia="en-US"/>
        </w:rPr>
        <w:t xml:space="preserve"> В. А.) </w:t>
      </w:r>
      <w:r w:rsidR="00627613">
        <w:rPr>
          <w:rFonts w:ascii="Verdana" w:hAnsi="Verdana"/>
          <w:color w:val="000000"/>
          <w:sz w:val="20"/>
          <w:szCs w:val="20"/>
        </w:rPr>
        <w:t> </w:t>
      </w:r>
      <w:proofErr w:type="spellStart"/>
      <w:r w:rsidR="00627613" w:rsidRPr="00627613">
        <w:rPr>
          <w:color w:val="000000"/>
          <w:sz w:val="28"/>
          <w:szCs w:val="28"/>
        </w:rPr>
        <w:t>забезпечити</w:t>
      </w:r>
      <w:proofErr w:type="spellEnd"/>
      <w:r w:rsidR="00627613" w:rsidRPr="00627613">
        <w:rPr>
          <w:color w:val="000000"/>
          <w:sz w:val="28"/>
          <w:szCs w:val="28"/>
        </w:rPr>
        <w:t xml:space="preserve"> </w:t>
      </w:r>
      <w:proofErr w:type="spellStart"/>
      <w:r w:rsidR="00627613" w:rsidRPr="00627613">
        <w:rPr>
          <w:color w:val="000000"/>
          <w:sz w:val="28"/>
          <w:szCs w:val="28"/>
        </w:rPr>
        <w:t>належний</w:t>
      </w:r>
      <w:proofErr w:type="spellEnd"/>
      <w:r w:rsidR="00627613" w:rsidRPr="00627613">
        <w:rPr>
          <w:color w:val="000000"/>
          <w:sz w:val="28"/>
          <w:szCs w:val="28"/>
        </w:rPr>
        <w:t xml:space="preserve"> контроль за </w:t>
      </w:r>
      <w:proofErr w:type="spellStart"/>
      <w:r w:rsidR="00627613" w:rsidRPr="00627613">
        <w:rPr>
          <w:color w:val="000000"/>
          <w:sz w:val="28"/>
          <w:szCs w:val="28"/>
        </w:rPr>
        <w:t>виконанням</w:t>
      </w:r>
      <w:proofErr w:type="spellEnd"/>
      <w:r w:rsidR="00627613" w:rsidRPr="00627613">
        <w:rPr>
          <w:color w:val="000000"/>
          <w:sz w:val="28"/>
          <w:szCs w:val="28"/>
        </w:rPr>
        <w:t xml:space="preserve"> пункту 1 </w:t>
      </w:r>
      <w:proofErr w:type="spellStart"/>
      <w:r w:rsidR="00627613" w:rsidRPr="00627613">
        <w:rPr>
          <w:color w:val="000000"/>
          <w:sz w:val="28"/>
          <w:szCs w:val="28"/>
        </w:rPr>
        <w:t>цього</w:t>
      </w:r>
      <w:proofErr w:type="spellEnd"/>
      <w:r w:rsidR="00627613" w:rsidRPr="006276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27613" w:rsidRPr="00627613">
        <w:rPr>
          <w:color w:val="000000"/>
          <w:sz w:val="28"/>
          <w:szCs w:val="28"/>
        </w:rPr>
        <w:t>р</w:t>
      </w:r>
      <w:proofErr w:type="gramEnd"/>
      <w:r w:rsidR="00627613" w:rsidRPr="00627613">
        <w:rPr>
          <w:color w:val="000000"/>
          <w:sz w:val="28"/>
          <w:szCs w:val="28"/>
        </w:rPr>
        <w:t>ішення</w:t>
      </w:r>
      <w:proofErr w:type="spellEnd"/>
      <w:r w:rsidR="00627613" w:rsidRPr="00627613">
        <w:rPr>
          <w:color w:val="000000"/>
          <w:sz w:val="28"/>
          <w:szCs w:val="28"/>
        </w:rPr>
        <w:t>.</w:t>
      </w:r>
      <w:r w:rsidR="00627613" w:rsidRPr="00627613">
        <w:rPr>
          <w:rFonts w:eastAsia="Calibri"/>
          <w:color w:val="000000"/>
          <w:sz w:val="28"/>
          <w:szCs w:val="28"/>
          <w:lang w:val="uk-UA"/>
        </w:rPr>
        <w:t xml:space="preserve"> </w:t>
      </w:r>
    </w:p>
    <w:p w:rsidR="00627613" w:rsidRPr="006604F5" w:rsidRDefault="00627613" w:rsidP="00F33DC8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B613BC" w:rsidRPr="00B613BC" w:rsidRDefault="0030320A" w:rsidP="00F33DC8">
      <w:pPr>
        <w:ind w:firstLine="709"/>
        <w:jc w:val="both"/>
        <w:rPr>
          <w:sz w:val="28"/>
          <w:szCs w:val="28"/>
          <w:lang w:val="uk-UA"/>
        </w:rPr>
      </w:pPr>
      <w:r w:rsidRPr="0030320A">
        <w:rPr>
          <w:rFonts w:eastAsia="Calibri"/>
          <w:sz w:val="28"/>
          <w:szCs w:val="28"/>
          <w:lang w:val="uk-UA"/>
        </w:rPr>
        <w:t>4</w:t>
      </w:r>
      <w:r w:rsidR="00930614" w:rsidRPr="00B613BC">
        <w:rPr>
          <w:rFonts w:eastAsia="Calibri"/>
          <w:sz w:val="28"/>
          <w:szCs w:val="28"/>
          <w:lang w:val="uk-UA"/>
        </w:rPr>
        <w:t>.</w:t>
      </w:r>
      <w:r w:rsidR="00C6352D" w:rsidRPr="00B613BC">
        <w:rPr>
          <w:rFonts w:eastAsia="Calibri"/>
          <w:sz w:val="28"/>
          <w:szCs w:val="28"/>
          <w:lang w:val="uk-UA"/>
        </w:rPr>
        <w:t xml:space="preserve"> Рішення </w:t>
      </w:r>
      <w:r w:rsidR="00B613BC" w:rsidRPr="00B613BC">
        <w:rPr>
          <w:rFonts w:eastAsia="Calibri"/>
          <w:sz w:val="28"/>
          <w:szCs w:val="28"/>
          <w:lang w:val="uk-UA"/>
        </w:rPr>
        <w:t xml:space="preserve">Чернігівської міської ради від 28 листопада 2014 року «Про </w:t>
      </w:r>
      <w:r w:rsidR="00B613BC" w:rsidRPr="00B613BC">
        <w:rPr>
          <w:sz w:val="28"/>
          <w:szCs w:val="28"/>
          <w:lang w:val="uk-UA"/>
        </w:rPr>
        <w:t xml:space="preserve">обмеження реалізації алкогольних, слабоалкогольних напоїв та пива </w:t>
      </w:r>
      <w:r w:rsidR="00B613BC">
        <w:rPr>
          <w:sz w:val="28"/>
          <w:szCs w:val="28"/>
          <w:lang w:val="uk-UA"/>
        </w:rPr>
        <w:t>на території м.</w:t>
      </w:r>
      <w:r w:rsidR="00BF4AB4">
        <w:rPr>
          <w:sz w:val="28"/>
          <w:szCs w:val="28"/>
          <w:lang w:val="uk-UA"/>
        </w:rPr>
        <w:t xml:space="preserve"> </w:t>
      </w:r>
      <w:r w:rsidR="00B613BC" w:rsidRPr="00B613BC">
        <w:rPr>
          <w:sz w:val="28"/>
          <w:szCs w:val="28"/>
          <w:lang w:val="uk-UA"/>
        </w:rPr>
        <w:t xml:space="preserve">Чернігова у </w:t>
      </w:r>
      <w:r w:rsidR="00B613BC">
        <w:rPr>
          <w:sz w:val="28"/>
          <w:szCs w:val="28"/>
          <w:lang w:val="uk-UA"/>
        </w:rPr>
        <w:t>н</w:t>
      </w:r>
      <w:r w:rsidR="00B613BC" w:rsidRPr="00B613BC">
        <w:rPr>
          <w:sz w:val="28"/>
          <w:szCs w:val="28"/>
          <w:lang w:val="uk-UA"/>
        </w:rPr>
        <w:t>ічний час</w:t>
      </w:r>
      <w:r w:rsidR="00CF4DC9">
        <w:rPr>
          <w:sz w:val="28"/>
          <w:szCs w:val="28"/>
          <w:lang w:val="uk-UA"/>
        </w:rPr>
        <w:t>» (</w:t>
      </w:r>
      <w:r w:rsidR="00B613BC">
        <w:rPr>
          <w:sz w:val="28"/>
          <w:szCs w:val="28"/>
          <w:lang w:val="uk-UA"/>
        </w:rPr>
        <w:t>45 сесія 6 скликання) вважати таким, що втратило чинність.</w:t>
      </w:r>
    </w:p>
    <w:p w:rsidR="00B613BC" w:rsidRDefault="00B613BC" w:rsidP="00F33DC8">
      <w:pPr>
        <w:ind w:firstLine="709"/>
        <w:jc w:val="both"/>
        <w:rPr>
          <w:sz w:val="28"/>
          <w:szCs w:val="28"/>
          <w:lang w:val="uk-UA"/>
        </w:rPr>
      </w:pPr>
      <w:r w:rsidRPr="00B613BC">
        <w:rPr>
          <w:sz w:val="28"/>
          <w:szCs w:val="28"/>
        </w:rPr>
        <w:t> </w:t>
      </w:r>
    </w:p>
    <w:p w:rsidR="00930614" w:rsidRPr="006604F5" w:rsidRDefault="0030320A" w:rsidP="00F33DC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0320A">
        <w:rPr>
          <w:sz w:val="28"/>
          <w:szCs w:val="28"/>
        </w:rPr>
        <w:t>5</w:t>
      </w:r>
      <w:r w:rsidR="00B613BC">
        <w:rPr>
          <w:sz w:val="28"/>
          <w:szCs w:val="28"/>
          <w:lang w:val="uk-UA"/>
        </w:rPr>
        <w:t>.</w:t>
      </w:r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 Прес-службі міської ради (</w:t>
      </w:r>
      <w:proofErr w:type="spellStart"/>
      <w:r w:rsidR="00930614" w:rsidRPr="006604F5">
        <w:rPr>
          <w:rFonts w:eastAsia="Calibri"/>
          <w:color w:val="000000"/>
          <w:sz w:val="28"/>
          <w:szCs w:val="28"/>
          <w:lang w:val="uk-UA"/>
        </w:rPr>
        <w:t>Чусь</w:t>
      </w:r>
      <w:proofErr w:type="spellEnd"/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 Н. М.) забезпечити оприлюднення цього рішення згідно з чинним законодавством.</w:t>
      </w:r>
    </w:p>
    <w:p w:rsidR="00930614" w:rsidRPr="006604F5" w:rsidRDefault="00930614" w:rsidP="00F33DC8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930614" w:rsidRPr="006604F5" w:rsidRDefault="0030320A" w:rsidP="00F33DC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0320A">
        <w:rPr>
          <w:rFonts w:eastAsia="Calibri"/>
          <w:color w:val="000000"/>
          <w:sz w:val="28"/>
          <w:szCs w:val="28"/>
        </w:rPr>
        <w:t>6</w:t>
      </w:r>
      <w:r w:rsidR="00930614" w:rsidRPr="006604F5">
        <w:rPr>
          <w:rFonts w:eastAsia="Calibri"/>
          <w:color w:val="000000"/>
          <w:sz w:val="28"/>
          <w:szCs w:val="28"/>
          <w:lang w:val="uk-UA"/>
        </w:rPr>
        <w:t>. Рішення набуває чинності з моменту його оприлюднення.</w:t>
      </w:r>
    </w:p>
    <w:p w:rsidR="00930614" w:rsidRPr="006604F5" w:rsidRDefault="00930614" w:rsidP="00F33DC8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930614" w:rsidRPr="006604F5" w:rsidRDefault="0030320A" w:rsidP="00F33DC8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907941">
        <w:rPr>
          <w:rFonts w:eastAsia="Calibri"/>
          <w:color w:val="000000"/>
          <w:sz w:val="28"/>
          <w:szCs w:val="28"/>
          <w:lang w:val="uk-UA"/>
        </w:rPr>
        <w:t>7</w:t>
      </w:r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D25981">
        <w:rPr>
          <w:rFonts w:eastAsia="Calibri"/>
          <w:color w:val="000000"/>
          <w:sz w:val="28"/>
          <w:szCs w:val="28"/>
          <w:lang w:val="uk-UA"/>
        </w:rPr>
        <w:t>Ломако О. А.</w:t>
      </w:r>
      <w:r w:rsidR="00625842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та постійну комісію з питань </w:t>
      </w:r>
      <w:r w:rsidR="00930614" w:rsidRPr="006604F5">
        <w:rPr>
          <w:rFonts w:eastAsia="Calibri"/>
          <w:color w:val="000000"/>
          <w:sz w:val="28"/>
          <w:szCs w:val="28"/>
        </w:rPr>
        <w:t>c</w:t>
      </w:r>
      <w:proofErr w:type="spellStart"/>
      <w:r w:rsidR="00930614" w:rsidRPr="006604F5">
        <w:rPr>
          <w:rFonts w:eastAsia="Calibri"/>
          <w:color w:val="000000"/>
          <w:sz w:val="28"/>
          <w:szCs w:val="28"/>
          <w:lang w:val="uk-UA"/>
        </w:rPr>
        <w:t>оціально</w:t>
      </w:r>
      <w:proofErr w:type="spellEnd"/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 - економічного розвитку, підприємництва, туризму та інвестиційної діяльності </w:t>
      </w:r>
      <w:r w:rsidR="00930614">
        <w:rPr>
          <w:rFonts w:eastAsia="Calibri"/>
          <w:color w:val="000000"/>
          <w:sz w:val="28"/>
          <w:szCs w:val="28"/>
          <w:lang w:val="uk-UA"/>
        </w:rPr>
        <w:t xml:space="preserve">              </w:t>
      </w:r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 (</w:t>
      </w:r>
      <w:proofErr w:type="spellStart"/>
      <w:r w:rsidR="00930614" w:rsidRPr="006604F5">
        <w:rPr>
          <w:rFonts w:eastAsia="Calibri"/>
          <w:color w:val="000000"/>
          <w:sz w:val="28"/>
          <w:szCs w:val="28"/>
          <w:lang w:val="uk-UA"/>
        </w:rPr>
        <w:t>Осіковська</w:t>
      </w:r>
      <w:proofErr w:type="spellEnd"/>
      <w:r w:rsidR="00930614" w:rsidRPr="006604F5">
        <w:rPr>
          <w:rFonts w:eastAsia="Calibri"/>
          <w:color w:val="000000"/>
          <w:sz w:val="28"/>
          <w:szCs w:val="28"/>
          <w:lang w:val="uk-UA"/>
        </w:rPr>
        <w:t xml:space="preserve"> Н.</w:t>
      </w:r>
      <w:r w:rsidR="00930614" w:rsidRPr="0093776D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930614" w:rsidRPr="006604F5">
        <w:rPr>
          <w:rFonts w:eastAsia="Calibri"/>
          <w:color w:val="000000"/>
          <w:sz w:val="28"/>
          <w:szCs w:val="28"/>
          <w:lang w:val="uk-UA"/>
        </w:rPr>
        <w:t>С.).</w:t>
      </w:r>
    </w:p>
    <w:p w:rsidR="00930614" w:rsidRPr="006604F5" w:rsidRDefault="00930614" w:rsidP="00F33DC8">
      <w:pPr>
        <w:suppressAutoHyphens/>
        <w:ind w:firstLine="709"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6604F5" w:rsidRDefault="00930614" w:rsidP="00930614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B321F7" w:rsidRDefault="00930614" w:rsidP="00930614">
      <w:pPr>
        <w:pStyle w:val="a3"/>
      </w:pPr>
    </w:p>
    <w:p w:rsidR="00F33DC8" w:rsidRPr="00CB3AC3" w:rsidRDefault="00930614" w:rsidP="00CB3AC3">
      <w:pPr>
        <w:pStyle w:val="a3"/>
      </w:pPr>
      <w:r w:rsidRPr="00B321F7">
        <w:t>Міський голова</w:t>
      </w:r>
      <w:r w:rsidRPr="00B321F7">
        <w:tab/>
      </w:r>
      <w:r w:rsidRPr="00B321F7">
        <w:tab/>
      </w:r>
      <w:r w:rsidRPr="00B321F7">
        <w:tab/>
      </w:r>
      <w:r w:rsidRPr="00B321F7">
        <w:tab/>
      </w:r>
      <w:r w:rsidRPr="00B321F7">
        <w:tab/>
      </w:r>
      <w:r w:rsidRPr="00B321F7">
        <w:tab/>
      </w:r>
      <w:r>
        <w:tab/>
      </w:r>
      <w:r>
        <w:tab/>
        <w:t xml:space="preserve">  </w:t>
      </w:r>
      <w:r w:rsidRPr="00B321F7">
        <w:t>В. А. Атрошенко</w:t>
      </w:r>
      <w:bookmarkStart w:id="0" w:name="_GoBack"/>
      <w:bookmarkEnd w:id="0"/>
    </w:p>
    <w:sectPr w:rsidR="00F33DC8" w:rsidRPr="00CB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01D1"/>
    <w:multiLevelType w:val="hybridMultilevel"/>
    <w:tmpl w:val="6B4CC664"/>
    <w:lvl w:ilvl="0" w:tplc="119AA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4"/>
    <w:rsid w:val="001F09CD"/>
    <w:rsid w:val="002F10B1"/>
    <w:rsid w:val="0030320A"/>
    <w:rsid w:val="00326457"/>
    <w:rsid w:val="00394182"/>
    <w:rsid w:val="003E6819"/>
    <w:rsid w:val="004A7C14"/>
    <w:rsid w:val="004E325F"/>
    <w:rsid w:val="004F0496"/>
    <w:rsid w:val="004F537D"/>
    <w:rsid w:val="00550EA3"/>
    <w:rsid w:val="005940EA"/>
    <w:rsid w:val="005B1D75"/>
    <w:rsid w:val="00625842"/>
    <w:rsid w:val="00627613"/>
    <w:rsid w:val="0073468B"/>
    <w:rsid w:val="00774110"/>
    <w:rsid w:val="00823118"/>
    <w:rsid w:val="00907941"/>
    <w:rsid w:val="00930614"/>
    <w:rsid w:val="00950DAF"/>
    <w:rsid w:val="00954F01"/>
    <w:rsid w:val="009853B0"/>
    <w:rsid w:val="009A46F9"/>
    <w:rsid w:val="00AF2D6A"/>
    <w:rsid w:val="00B613BC"/>
    <w:rsid w:val="00B73C94"/>
    <w:rsid w:val="00BF4AB4"/>
    <w:rsid w:val="00C61581"/>
    <w:rsid w:val="00C6352D"/>
    <w:rsid w:val="00C93BFD"/>
    <w:rsid w:val="00C977E9"/>
    <w:rsid w:val="00CB3AC3"/>
    <w:rsid w:val="00CE608A"/>
    <w:rsid w:val="00CF4DC9"/>
    <w:rsid w:val="00D246B0"/>
    <w:rsid w:val="00D25981"/>
    <w:rsid w:val="00D971FD"/>
    <w:rsid w:val="00F33DC8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Валерій М. Дука</cp:lastModifiedBy>
  <cp:revision>23</cp:revision>
  <cp:lastPrinted>2018-08-01T11:38:00Z</cp:lastPrinted>
  <dcterms:created xsi:type="dcterms:W3CDTF">2018-06-15T05:29:00Z</dcterms:created>
  <dcterms:modified xsi:type="dcterms:W3CDTF">2018-08-01T12:07:00Z</dcterms:modified>
</cp:coreProperties>
</file>