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7B" w:rsidRPr="003C5728" w:rsidRDefault="00546623">
      <w:pPr>
        <w:pStyle w:val="a3"/>
        <w:spacing w:before="67"/>
        <w:ind w:left="5" w:right="5"/>
        <w:jc w:val="center"/>
        <w:rPr>
          <w:b/>
        </w:rPr>
      </w:pPr>
      <w:r w:rsidRPr="003C5728">
        <w:rPr>
          <w:b/>
        </w:rPr>
        <w:t>ПОЯСНЮВАЛЬНА</w:t>
      </w:r>
      <w:r w:rsidRPr="003C5728">
        <w:rPr>
          <w:b/>
          <w:spacing w:val="-16"/>
        </w:rPr>
        <w:t xml:space="preserve"> </w:t>
      </w:r>
      <w:r w:rsidRPr="003C5728">
        <w:rPr>
          <w:b/>
          <w:spacing w:val="-2"/>
        </w:rPr>
        <w:t>ЗАПИСКА</w:t>
      </w:r>
    </w:p>
    <w:p w:rsidR="00B34E7B" w:rsidRPr="003C5728" w:rsidRDefault="00546623">
      <w:pPr>
        <w:pStyle w:val="a3"/>
        <w:spacing w:line="322" w:lineRule="exact"/>
        <w:ind w:left="5" w:right="5"/>
        <w:jc w:val="center"/>
        <w:rPr>
          <w:b/>
        </w:rPr>
      </w:pPr>
      <w:r w:rsidRPr="003C5728">
        <w:rPr>
          <w:b/>
        </w:rPr>
        <w:t>до</w:t>
      </w:r>
      <w:r w:rsidRPr="003C5728">
        <w:rPr>
          <w:b/>
          <w:spacing w:val="-6"/>
        </w:rPr>
        <w:t xml:space="preserve"> </w:t>
      </w:r>
      <w:r w:rsidRPr="003C5728">
        <w:rPr>
          <w:b/>
        </w:rPr>
        <w:t>проекту</w:t>
      </w:r>
      <w:r w:rsidRPr="003C5728">
        <w:rPr>
          <w:b/>
          <w:spacing w:val="-9"/>
        </w:rPr>
        <w:t xml:space="preserve"> </w:t>
      </w:r>
      <w:r w:rsidRPr="003C5728">
        <w:rPr>
          <w:b/>
        </w:rPr>
        <w:t>рішення</w:t>
      </w:r>
      <w:r w:rsidRPr="003C5728">
        <w:rPr>
          <w:b/>
          <w:spacing w:val="-7"/>
        </w:rPr>
        <w:t xml:space="preserve"> </w:t>
      </w:r>
      <w:r w:rsidRPr="003C5728">
        <w:rPr>
          <w:b/>
        </w:rPr>
        <w:t>виконавчого</w:t>
      </w:r>
      <w:r w:rsidRPr="003C5728">
        <w:rPr>
          <w:b/>
          <w:spacing w:val="-4"/>
        </w:rPr>
        <w:t xml:space="preserve"> </w:t>
      </w:r>
      <w:r w:rsidRPr="003C5728">
        <w:rPr>
          <w:b/>
        </w:rPr>
        <w:t>комітету</w:t>
      </w:r>
      <w:r w:rsidRPr="003C5728">
        <w:rPr>
          <w:b/>
          <w:spacing w:val="-9"/>
        </w:rPr>
        <w:t xml:space="preserve"> </w:t>
      </w:r>
      <w:r w:rsidRPr="003C5728">
        <w:rPr>
          <w:b/>
        </w:rPr>
        <w:t>міської</w:t>
      </w:r>
      <w:r w:rsidRPr="003C5728">
        <w:rPr>
          <w:b/>
          <w:spacing w:val="-3"/>
        </w:rPr>
        <w:t xml:space="preserve"> </w:t>
      </w:r>
      <w:r w:rsidRPr="003C5728">
        <w:rPr>
          <w:b/>
          <w:spacing w:val="-4"/>
        </w:rPr>
        <w:t>ради</w:t>
      </w:r>
    </w:p>
    <w:p w:rsidR="00D56332" w:rsidRDefault="00546623">
      <w:pPr>
        <w:pStyle w:val="a3"/>
        <w:ind w:left="5"/>
        <w:jc w:val="center"/>
        <w:rPr>
          <w:b/>
        </w:rPr>
      </w:pPr>
      <w:r w:rsidRPr="003C5728">
        <w:rPr>
          <w:b/>
        </w:rPr>
        <w:t>«Про</w:t>
      </w:r>
      <w:r w:rsidRPr="003C5728">
        <w:rPr>
          <w:b/>
          <w:spacing w:val="-5"/>
        </w:rPr>
        <w:t xml:space="preserve"> </w:t>
      </w:r>
      <w:r w:rsidRPr="003C5728">
        <w:rPr>
          <w:b/>
        </w:rPr>
        <w:t>затвердження</w:t>
      </w:r>
      <w:r w:rsidRPr="003C5728">
        <w:rPr>
          <w:b/>
          <w:spacing w:val="-8"/>
        </w:rPr>
        <w:t xml:space="preserve"> </w:t>
      </w:r>
      <w:r w:rsidRPr="003C5728">
        <w:rPr>
          <w:b/>
        </w:rPr>
        <w:t>Статуту</w:t>
      </w:r>
      <w:r w:rsidRPr="003C5728">
        <w:rPr>
          <w:b/>
          <w:spacing w:val="-10"/>
        </w:rPr>
        <w:t xml:space="preserve"> </w:t>
      </w:r>
      <w:r w:rsidRPr="003C5728">
        <w:rPr>
          <w:b/>
        </w:rPr>
        <w:t>комунального</w:t>
      </w:r>
      <w:r w:rsidRPr="003C5728">
        <w:rPr>
          <w:b/>
          <w:spacing w:val="-5"/>
        </w:rPr>
        <w:t xml:space="preserve"> </w:t>
      </w:r>
      <w:r w:rsidRPr="003C5728">
        <w:rPr>
          <w:b/>
        </w:rPr>
        <w:t>підприємства</w:t>
      </w:r>
      <w:r w:rsidRPr="003C5728">
        <w:rPr>
          <w:b/>
          <w:spacing w:val="-6"/>
        </w:rPr>
        <w:t xml:space="preserve"> </w:t>
      </w:r>
      <w:r w:rsidR="00A84AFA" w:rsidRPr="003C5728">
        <w:rPr>
          <w:b/>
        </w:rPr>
        <w:t>«</w:t>
      </w:r>
      <w:proofErr w:type="spellStart"/>
      <w:r w:rsidR="001B4DED">
        <w:rPr>
          <w:b/>
        </w:rPr>
        <w:t>Телерадіоагентство</w:t>
      </w:r>
      <w:proofErr w:type="spellEnd"/>
      <w:r w:rsidR="001B4DED">
        <w:rPr>
          <w:b/>
        </w:rPr>
        <w:t xml:space="preserve"> «Новий Чернігів</w:t>
      </w:r>
      <w:r w:rsidR="00D56332">
        <w:rPr>
          <w:b/>
        </w:rPr>
        <w:t xml:space="preserve">» </w:t>
      </w:r>
      <w:r w:rsidRPr="003C5728">
        <w:rPr>
          <w:b/>
        </w:rPr>
        <w:t xml:space="preserve">Чернігівської міської ради </w:t>
      </w:r>
    </w:p>
    <w:p w:rsidR="00B34E7B" w:rsidRPr="003C5728" w:rsidRDefault="00546623">
      <w:pPr>
        <w:pStyle w:val="a3"/>
        <w:ind w:left="5"/>
        <w:jc w:val="center"/>
        <w:rPr>
          <w:b/>
        </w:rPr>
      </w:pPr>
      <w:r w:rsidRPr="003C5728">
        <w:rPr>
          <w:b/>
        </w:rPr>
        <w:t>в новій редакції»</w:t>
      </w:r>
    </w:p>
    <w:p w:rsidR="005D4948" w:rsidRDefault="00546623" w:rsidP="005D4948">
      <w:pPr>
        <w:pStyle w:val="a3"/>
        <w:spacing w:before="311"/>
        <w:ind w:left="142" w:right="136" w:firstLine="719"/>
        <w:jc w:val="both"/>
      </w:pPr>
      <w:r>
        <w:t xml:space="preserve">Відповідно до пунктів </w:t>
      </w:r>
      <w:r w:rsidR="00A84AFA" w:rsidRPr="00A84AFA">
        <w:t>1.</w:t>
      </w:r>
      <w:r w:rsidR="001B4DED">
        <w:t>3</w:t>
      </w:r>
      <w:r w:rsidRPr="00A84AFA">
        <w:t>,</w:t>
      </w:r>
      <w:r>
        <w:t xml:space="preserve"> </w:t>
      </w:r>
      <w:r w:rsidR="00A84AFA">
        <w:t xml:space="preserve">2.1. та </w:t>
      </w:r>
      <w:r>
        <w:t>3.</w:t>
      </w:r>
      <w:r w:rsidR="005D4948">
        <w:t>7</w:t>
      </w:r>
      <w:r w:rsidR="00A84AFA">
        <w:t xml:space="preserve">. </w:t>
      </w:r>
      <w:r w:rsidRPr="00A84AFA">
        <w:t>С</w:t>
      </w:r>
      <w:r w:rsidR="00A84AFA" w:rsidRPr="00A84AFA">
        <w:t>татуту комунального підприємства</w:t>
      </w:r>
      <w:r w:rsidR="00D56332">
        <w:t xml:space="preserve"> «</w:t>
      </w:r>
      <w:proofErr w:type="spellStart"/>
      <w:r w:rsidR="005D4948">
        <w:t>Телерадіоагентство</w:t>
      </w:r>
      <w:proofErr w:type="spellEnd"/>
      <w:r w:rsidR="005D4948">
        <w:t xml:space="preserve"> «Новий Чернігів</w:t>
      </w:r>
      <w:r w:rsidR="00D56332">
        <w:t>»</w:t>
      </w:r>
      <w:r w:rsidR="00A84AFA" w:rsidRPr="00A84AFA">
        <w:t xml:space="preserve"> Чернігівської міської ради,</w:t>
      </w:r>
      <w:r w:rsidR="00A84AFA">
        <w:t xml:space="preserve"> </w:t>
      </w:r>
      <w:r w:rsidR="00D56332">
        <w:t>п</w:t>
      </w:r>
      <w:r w:rsidR="00D56332" w:rsidRPr="00D56332">
        <w:t xml:space="preserve">ідприємство </w:t>
      </w:r>
      <w:r w:rsidR="005D4948" w:rsidRPr="005D4948">
        <w:t xml:space="preserve">створено з метою розвитку ефірного, кабельного та цифрового телебачення, радіомовлення, нових форм </w:t>
      </w:r>
      <w:proofErr w:type="spellStart"/>
      <w:r w:rsidR="005D4948" w:rsidRPr="005D4948">
        <w:t>теле-</w:t>
      </w:r>
      <w:proofErr w:type="spellEnd"/>
      <w:r w:rsidR="005D4948" w:rsidRPr="005D4948">
        <w:t xml:space="preserve"> і радіокомунікацій та інформаційних систем, насичення ринку послугами, товарами, одержання на </w:t>
      </w:r>
      <w:proofErr w:type="spellStart"/>
      <w:r w:rsidR="005D4948" w:rsidRPr="005D4948">
        <w:t>цiй</w:t>
      </w:r>
      <w:proofErr w:type="spellEnd"/>
      <w:r w:rsidR="005D4948" w:rsidRPr="005D4948">
        <w:t xml:space="preserve"> основі прибутків в інтересах Власника і трудового кол</w:t>
      </w:r>
      <w:r w:rsidR="005D4948">
        <w:t>ективу Підприємства</w:t>
      </w:r>
      <w:r w:rsidR="00A84AFA">
        <w:t>;</w:t>
      </w:r>
      <w:r>
        <w:t xml:space="preserve"> </w:t>
      </w:r>
      <w:r w:rsidR="005D4948">
        <w:t xml:space="preserve">підприємство </w:t>
      </w:r>
      <w:r w:rsidR="005D4948" w:rsidRPr="005D4948">
        <w:t>має право укладати угоди, набувати майнові та особисті права, нести обов'язки, бути позивачем та відповідачем в суді, господарському суді.</w:t>
      </w:r>
    </w:p>
    <w:p w:rsidR="00B34E7B" w:rsidRDefault="00546623">
      <w:pPr>
        <w:pStyle w:val="a3"/>
        <w:ind w:left="142" w:right="138" w:firstLine="720"/>
        <w:jc w:val="both"/>
      </w:pPr>
      <w:r>
        <w:t>Тому, з метою оперативного вирішення питань щодо господарської діяльності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3"/>
        </w:rPr>
        <w:t xml:space="preserve"> </w:t>
      </w:r>
      <w:r>
        <w:t>пропонується внести</w:t>
      </w:r>
      <w:r>
        <w:rPr>
          <w:spacing w:val="-2"/>
        </w:rPr>
        <w:t xml:space="preserve"> </w:t>
      </w:r>
      <w:r>
        <w:t>відповідні</w:t>
      </w:r>
      <w:r>
        <w:rPr>
          <w:spacing w:val="-1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59104B">
        <w:t xml:space="preserve">пунктів </w:t>
      </w:r>
      <w:r w:rsidR="001B4DED">
        <w:t>3.7.</w:t>
      </w:r>
      <w:r w:rsidR="0059104B">
        <w:t xml:space="preserve">, </w:t>
      </w:r>
      <w:r w:rsidR="00A84AFA">
        <w:t>6</w:t>
      </w:r>
      <w:r>
        <w:t>.3.</w:t>
      </w:r>
      <w:r w:rsidR="001B4DED">
        <w:t>, 6.5</w:t>
      </w:r>
      <w:r w:rsidR="0059104B">
        <w:t>.</w:t>
      </w:r>
      <w:r>
        <w:t xml:space="preserve"> Статуту </w:t>
      </w:r>
      <w:r w:rsidR="00A84AFA">
        <w:t>комунального підприємства «</w:t>
      </w:r>
      <w:proofErr w:type="spellStart"/>
      <w:r w:rsidR="00761388">
        <w:t>Телерадіоагентство</w:t>
      </w:r>
      <w:proofErr w:type="spellEnd"/>
      <w:r w:rsidR="00761388">
        <w:t xml:space="preserve"> «Новий Чернігів</w:t>
      </w:r>
      <w:r w:rsidR="00A84AFA">
        <w:t xml:space="preserve">» Чернігівської міської ради </w:t>
      </w:r>
      <w:r>
        <w:t>та з</w:t>
      </w:r>
      <w:r w:rsidR="00A84AFA">
        <w:t>атвердити його у новій редакції:</w:t>
      </w:r>
    </w:p>
    <w:p w:rsidR="00A84AFA" w:rsidRDefault="00A84AFA">
      <w:pPr>
        <w:pStyle w:val="a3"/>
        <w:ind w:left="142" w:right="138" w:firstLine="72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9"/>
        <w:gridCol w:w="4930"/>
      </w:tblGrid>
      <w:tr w:rsidR="00A84AFA" w:rsidTr="00A84AFA">
        <w:tc>
          <w:tcPr>
            <w:tcW w:w="4929" w:type="dxa"/>
          </w:tcPr>
          <w:p w:rsidR="00A84AFA" w:rsidRPr="00A84AFA" w:rsidRDefault="00A84AFA" w:rsidP="00A84AFA">
            <w:pPr>
              <w:pStyle w:val="a3"/>
              <w:ind w:right="138"/>
              <w:jc w:val="center"/>
              <w:rPr>
                <w:b/>
              </w:rPr>
            </w:pPr>
            <w:r w:rsidRPr="00A84AFA">
              <w:rPr>
                <w:b/>
              </w:rPr>
              <w:t>ЧИННА РЕДАКЦІЯ</w:t>
            </w:r>
          </w:p>
        </w:tc>
        <w:tc>
          <w:tcPr>
            <w:tcW w:w="4930" w:type="dxa"/>
          </w:tcPr>
          <w:p w:rsidR="00A84AFA" w:rsidRPr="00A84AFA" w:rsidRDefault="00A84AFA" w:rsidP="00A84AFA">
            <w:pPr>
              <w:pStyle w:val="a3"/>
              <w:ind w:right="138"/>
              <w:jc w:val="center"/>
              <w:rPr>
                <w:b/>
              </w:rPr>
            </w:pPr>
            <w:r w:rsidRPr="00A84AFA">
              <w:rPr>
                <w:b/>
              </w:rPr>
              <w:t>НОВА РЕДАКЦІЯ</w:t>
            </w:r>
          </w:p>
        </w:tc>
      </w:tr>
      <w:tr w:rsidR="0059104B" w:rsidTr="00A84AFA">
        <w:tc>
          <w:tcPr>
            <w:tcW w:w="4929" w:type="dxa"/>
          </w:tcPr>
          <w:p w:rsidR="0059104B" w:rsidRPr="0059104B" w:rsidRDefault="005D4948" w:rsidP="0059104B">
            <w:pPr>
              <w:pStyle w:val="a3"/>
              <w:ind w:right="138"/>
              <w:jc w:val="both"/>
            </w:pPr>
            <w:r w:rsidRPr="005D4948">
              <w:rPr>
                <w:b/>
              </w:rPr>
              <w:t xml:space="preserve">3.7 </w:t>
            </w:r>
            <w:r w:rsidRPr="005D4948">
              <w:t xml:space="preserve">Підприємство має право укладати угоди </w:t>
            </w:r>
            <w:r w:rsidRPr="005D4948">
              <w:rPr>
                <w:i/>
              </w:rPr>
              <w:t>з урахуванням обмежень встановлених у п. 6.3 Статуту</w:t>
            </w:r>
            <w:r w:rsidRPr="005D4948">
              <w:t>, набувати майнові та особисті права, нести обов'язки, бути позивачем та відповідачем в суді, господарському суді.</w:t>
            </w:r>
          </w:p>
        </w:tc>
        <w:tc>
          <w:tcPr>
            <w:tcW w:w="4930" w:type="dxa"/>
          </w:tcPr>
          <w:p w:rsidR="0059104B" w:rsidRPr="0059104B" w:rsidRDefault="005D4948" w:rsidP="005D4948">
            <w:pPr>
              <w:pStyle w:val="a3"/>
              <w:ind w:right="138"/>
              <w:jc w:val="both"/>
            </w:pPr>
            <w:r w:rsidRPr="005D4948">
              <w:rPr>
                <w:b/>
              </w:rPr>
              <w:t xml:space="preserve">3.7 </w:t>
            </w:r>
            <w:r w:rsidRPr="005D4948">
              <w:t>Підприємство має право укладати угоди, набувати майнові та особисті права, нести обов'язки, бути позивачем та відповідачем в суді, господарському суді.</w:t>
            </w:r>
          </w:p>
        </w:tc>
      </w:tr>
      <w:tr w:rsidR="00A84AFA" w:rsidTr="00A84AFA">
        <w:tc>
          <w:tcPr>
            <w:tcW w:w="4929" w:type="dxa"/>
          </w:tcPr>
          <w:p w:rsidR="005D4948" w:rsidRDefault="00A84AFA" w:rsidP="005D4948">
            <w:pPr>
              <w:pStyle w:val="a3"/>
              <w:ind w:right="138"/>
              <w:jc w:val="both"/>
            </w:pPr>
            <w:r w:rsidRPr="00546623">
              <w:rPr>
                <w:b/>
              </w:rPr>
              <w:t>6.3</w:t>
            </w:r>
            <w:r w:rsidR="005D4948">
              <w:t xml:space="preserve"> </w:t>
            </w:r>
            <w:r w:rsidR="005D4948">
              <w:t>До компетенції виконавчого комітету Чернігівської міської ради належать:</w:t>
            </w:r>
          </w:p>
          <w:p w:rsidR="005D4948" w:rsidRDefault="005D4948" w:rsidP="005D494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>
              <w:t>внесення змін та доповнень до Статуту Підприємства;</w:t>
            </w:r>
          </w:p>
          <w:p w:rsidR="005D4948" w:rsidRDefault="005D4948" w:rsidP="005D494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>
              <w:t>прийняття рішення про розподіл за результатами діяльності прибутку Підприємства;</w:t>
            </w:r>
          </w:p>
          <w:p w:rsidR="005D4948" w:rsidRPr="005D4948" w:rsidRDefault="005D4948" w:rsidP="005D494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5D4948">
              <w:rPr>
                <w:i/>
              </w:rPr>
              <w:t xml:space="preserve"> прийняття рішення про вчинення Підприємством правочинів та укладання договорів, що відповідають хоча б однієї з наведених нижче ознак: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 xml:space="preserve">- передбачають придбання Підприємством майна (відчуження </w:t>
            </w:r>
            <w:r w:rsidRPr="005D4948">
              <w:rPr>
                <w:i/>
              </w:rPr>
              <w:lastRenderedPageBreak/>
              <w:t>Підприємством майна), надання послуг (замовлення наданих послуг) вартістю, що перевищує 2 500 000,00 (два міліонна п’ятсот тисяч) гривень;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>- передбачають виконання Підприємством робіт (замовлення Підприємством виконання робіт) вартістю, що перевищує 2 500 000,00 (два міліонна п’ятсот тисяч) гривень;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 xml:space="preserve"> - передбачають залучення Підприємством інвестицій або здійснення Підприємством інвестицій вартістю, що перевищує 2 500 000,00 (два міліонна п’ятсот тисяч) гривень;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>-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та(або) транспортні засоби незалежно від вартості майна(майнових прав);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>- передбачають укладання Підприємством договорів спільної діяльності (простого товариства) незалежно від вартості вкладів сторін;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>- передбачають укладання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 таких зобов’язань або вартості майна;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 xml:space="preserve">- передбачають укладання Підприємством будь-яких договорів банківського кредиту на суму, що перевищує 1 000 000,00 (один </w:t>
            </w:r>
            <w:r w:rsidRPr="005D4948">
              <w:rPr>
                <w:i/>
              </w:rPr>
              <w:lastRenderedPageBreak/>
              <w:t>мільйон) грн.;</w:t>
            </w:r>
          </w:p>
          <w:p w:rsidR="005D4948" w:rsidRPr="005D4948" w:rsidRDefault="005D4948" w:rsidP="005D4948">
            <w:pPr>
              <w:pStyle w:val="a3"/>
              <w:ind w:right="138"/>
              <w:jc w:val="both"/>
              <w:rPr>
                <w:i/>
              </w:rPr>
            </w:pPr>
            <w:r w:rsidRPr="005D4948">
              <w:rPr>
                <w:i/>
              </w:rPr>
              <w:t>- передбачають випуск, придбання або відчуження Підприємством цінних паперів, незалежно від вартості таких зобов’язань.</w:t>
            </w:r>
          </w:p>
          <w:p w:rsidR="00A84AFA" w:rsidRDefault="005D4948" w:rsidP="005D494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>
              <w:t>затвердження граничної чисельності працівників Підприємства, в тому  числі його структурних підрозділів.</w:t>
            </w:r>
          </w:p>
        </w:tc>
        <w:tc>
          <w:tcPr>
            <w:tcW w:w="4930" w:type="dxa"/>
          </w:tcPr>
          <w:p w:rsidR="005D4948" w:rsidRDefault="00546623" w:rsidP="005D4948">
            <w:pPr>
              <w:pStyle w:val="a3"/>
              <w:ind w:right="138"/>
              <w:jc w:val="both"/>
            </w:pPr>
            <w:r w:rsidRPr="00546623">
              <w:rPr>
                <w:b/>
              </w:rPr>
              <w:lastRenderedPageBreak/>
              <w:t>6.3</w:t>
            </w:r>
            <w:r>
              <w:t xml:space="preserve"> </w:t>
            </w:r>
            <w:r w:rsidR="005D4948">
              <w:t>До компетенції виконавчого комітету Чернігівської міської ради належать:</w:t>
            </w:r>
          </w:p>
          <w:p w:rsidR="005D4948" w:rsidRDefault="005D4948" w:rsidP="005D4948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внесення змін та доповнень до Статуту Підприємства;</w:t>
            </w:r>
          </w:p>
          <w:p w:rsidR="005D4948" w:rsidRDefault="005D4948" w:rsidP="005D4948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прийняття рішення про розподіл за результатами діяльності прибутку Підприємства;</w:t>
            </w:r>
          </w:p>
          <w:p w:rsidR="00D56332" w:rsidRDefault="005D4948" w:rsidP="005D4948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затвердження граничної чисельності працівників Підприємства, в тому  числі його структурних підрозділів.</w:t>
            </w:r>
          </w:p>
        </w:tc>
      </w:tr>
      <w:tr w:rsidR="0059104B" w:rsidTr="00A84AFA">
        <w:tc>
          <w:tcPr>
            <w:tcW w:w="4929" w:type="dxa"/>
          </w:tcPr>
          <w:p w:rsidR="00761388" w:rsidRPr="00761388" w:rsidRDefault="00761388" w:rsidP="00761388">
            <w:pPr>
              <w:pStyle w:val="a3"/>
              <w:ind w:right="138"/>
              <w:jc w:val="both"/>
            </w:pPr>
            <w:r w:rsidRPr="00761388">
              <w:rPr>
                <w:b/>
              </w:rPr>
              <w:lastRenderedPageBreak/>
              <w:t>6.5</w:t>
            </w:r>
            <w:r w:rsidRPr="00761388">
              <w:t xml:space="preserve"> До компетенції Генерального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 :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самостійно вирішує питання діяльності підприємства, за винятком тих, що віднесені Статутом до компетенції інших органів управління цим Підприємством;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несе повну персональну </w:t>
            </w:r>
            <w:proofErr w:type="spellStart"/>
            <w:r w:rsidRPr="00761388">
              <w:t>відповiдальнiсть</w:t>
            </w:r>
            <w:proofErr w:type="spellEnd"/>
            <w:r w:rsidRPr="00761388">
              <w:t xml:space="preserve"> за виконання покладених на підприємство завдань визначених цим Статутом, дотримання чинного законодавства України;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діє без </w:t>
            </w:r>
            <w:proofErr w:type="spellStart"/>
            <w:r w:rsidRPr="00761388">
              <w:t>довiреностi</w:t>
            </w:r>
            <w:proofErr w:type="spellEnd"/>
            <w:r w:rsidRPr="00761388">
              <w:t xml:space="preserve"> </w:t>
            </w:r>
            <w:proofErr w:type="spellStart"/>
            <w:r w:rsidRPr="00761388">
              <w:t>вiд</w:t>
            </w:r>
            <w:proofErr w:type="spellEnd"/>
            <w:r w:rsidRPr="00761388">
              <w:t xml:space="preserve"> </w:t>
            </w:r>
            <w:proofErr w:type="spellStart"/>
            <w:r w:rsidRPr="00761388">
              <w:t>iменi</w:t>
            </w:r>
            <w:proofErr w:type="spellEnd"/>
            <w:r w:rsidRPr="00761388">
              <w:t xml:space="preserve"> Підприємства в </w:t>
            </w:r>
            <w:proofErr w:type="spellStart"/>
            <w:r w:rsidRPr="00761388">
              <w:t>усiх</w:t>
            </w:r>
            <w:proofErr w:type="spellEnd"/>
            <w:r w:rsidRPr="00761388">
              <w:t xml:space="preserve"> установах                організаціях;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розпоряджається коштами та майном </w:t>
            </w:r>
            <w:proofErr w:type="spellStart"/>
            <w:r w:rsidRPr="00761388">
              <w:t>вiдповiдно</w:t>
            </w:r>
            <w:proofErr w:type="spellEnd"/>
            <w:r w:rsidRPr="00761388">
              <w:t xml:space="preserve"> до чинного               законодавства і цього Статуту;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укладає договори, </w:t>
            </w:r>
            <w:r w:rsidRPr="00761388">
              <w:rPr>
                <w:i/>
              </w:rPr>
              <w:t>з урахуванням обмежень, визначених пунктом 6.3 Статуту</w:t>
            </w:r>
            <w:r w:rsidRPr="00761388">
              <w:t xml:space="preserve">, видає </w:t>
            </w:r>
            <w:proofErr w:type="spellStart"/>
            <w:r w:rsidRPr="00761388">
              <w:t>довiреностi</w:t>
            </w:r>
            <w:proofErr w:type="spellEnd"/>
            <w:r w:rsidRPr="00761388">
              <w:t xml:space="preserve">, </w:t>
            </w:r>
            <w:proofErr w:type="spellStart"/>
            <w:r w:rsidRPr="00761388">
              <w:t>вiдкриває</w:t>
            </w:r>
            <w:proofErr w:type="spellEnd"/>
            <w:r w:rsidRPr="00761388">
              <w:t xml:space="preserve"> і закриває в установах </w:t>
            </w:r>
            <w:proofErr w:type="spellStart"/>
            <w:r w:rsidRPr="00761388">
              <w:t>банкiв</w:t>
            </w:r>
            <w:proofErr w:type="spellEnd"/>
            <w:r w:rsidRPr="00761388">
              <w:t xml:space="preserve"> і фінансових установах </w:t>
            </w:r>
            <w:proofErr w:type="spellStart"/>
            <w:r w:rsidRPr="00761388">
              <w:t>розрахунковi</w:t>
            </w:r>
            <w:proofErr w:type="spellEnd"/>
            <w:r w:rsidRPr="00761388">
              <w:t xml:space="preserve">, депозитні та </w:t>
            </w:r>
            <w:proofErr w:type="spellStart"/>
            <w:r w:rsidRPr="00761388">
              <w:t>iншi</w:t>
            </w:r>
            <w:proofErr w:type="spellEnd"/>
            <w:r w:rsidRPr="00761388">
              <w:t xml:space="preserve"> рахунки,</w:t>
            </w:r>
            <w:r>
              <w:t xml:space="preserve"> </w:t>
            </w:r>
            <w:r w:rsidRPr="00761388">
              <w:t>вчиняти банківські операції за такими рахунками;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несе </w:t>
            </w:r>
            <w:proofErr w:type="spellStart"/>
            <w:r w:rsidRPr="00761388">
              <w:t>вiдповiдальнiсть</w:t>
            </w:r>
            <w:proofErr w:type="spellEnd"/>
            <w:r w:rsidRPr="00761388">
              <w:t xml:space="preserve"> за формування та виконання </w:t>
            </w:r>
            <w:proofErr w:type="spellStart"/>
            <w:r w:rsidRPr="00761388">
              <w:t>фiнансових</w:t>
            </w:r>
            <w:proofErr w:type="spellEnd"/>
            <w:r w:rsidRPr="00761388">
              <w:t xml:space="preserve"> </w:t>
            </w:r>
            <w:proofErr w:type="spellStart"/>
            <w:r w:rsidRPr="00761388">
              <w:t>планiв</w:t>
            </w:r>
            <w:proofErr w:type="spellEnd"/>
            <w:r w:rsidRPr="00761388">
              <w:t xml:space="preserve">, дотримання державної </w:t>
            </w:r>
            <w:r w:rsidRPr="00761388">
              <w:lastRenderedPageBreak/>
              <w:t>фінансової дисципліни, ефективне                   використання та охорону майна закріпленого за підприємством;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видає, в межах своєї компетенції накази та дає вказівки, організовує та перевіряє їх виконання;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приймати  на роботу та звільняти працівників Підприємства в межах затвердженої структури та граничної чисельності;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укладати колективний договір від імені Власника Підприємства;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визначити перелік відомостей, що становлять комерційну таємницю Підприємства;</w:t>
            </w:r>
          </w:p>
          <w:p w:rsidR="00761388" w:rsidRDefault="00761388" w:rsidP="0059104B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визначає структуру управління та встановлює штати;</w:t>
            </w:r>
          </w:p>
          <w:p w:rsidR="0059104B" w:rsidRPr="00761388" w:rsidRDefault="00761388" w:rsidP="0059104B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здійснювати інші дії, що випливають з д</w:t>
            </w:r>
            <w:r>
              <w:t xml:space="preserve">іяльності Підприємства </w:t>
            </w:r>
            <w:r w:rsidRPr="00761388">
              <w:t xml:space="preserve">відповідно до чинного </w:t>
            </w:r>
            <w:r w:rsidRPr="00761388">
              <w:t>законодавства та цього Статуту.</w:t>
            </w:r>
          </w:p>
        </w:tc>
        <w:tc>
          <w:tcPr>
            <w:tcW w:w="4930" w:type="dxa"/>
          </w:tcPr>
          <w:p w:rsidR="00761388" w:rsidRPr="00761388" w:rsidRDefault="00761388" w:rsidP="00761388">
            <w:pPr>
              <w:pStyle w:val="a3"/>
              <w:ind w:right="138"/>
              <w:jc w:val="both"/>
            </w:pPr>
            <w:r w:rsidRPr="00761388">
              <w:rPr>
                <w:b/>
              </w:rPr>
              <w:lastRenderedPageBreak/>
              <w:t>6.5</w:t>
            </w:r>
            <w:r w:rsidRPr="00761388">
              <w:t xml:space="preserve"> До компетенції Генерального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 :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самостійно вирішує питання діяльності підприємства, за винятком тих, що віднесені Статутом до компетенції інших органів управління цим Підприємством;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несе повну персональну </w:t>
            </w:r>
            <w:proofErr w:type="spellStart"/>
            <w:r w:rsidRPr="00761388">
              <w:t>відповiдальнiсть</w:t>
            </w:r>
            <w:proofErr w:type="spellEnd"/>
            <w:r w:rsidRPr="00761388">
              <w:t xml:space="preserve"> за виконання покладених на підприємство завдань визначених цим Статутом, дотримання чинного законодавства України;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діє без </w:t>
            </w:r>
            <w:proofErr w:type="spellStart"/>
            <w:r w:rsidRPr="00761388">
              <w:t>довiреностi</w:t>
            </w:r>
            <w:proofErr w:type="spellEnd"/>
            <w:r w:rsidRPr="00761388">
              <w:t xml:space="preserve"> </w:t>
            </w:r>
            <w:proofErr w:type="spellStart"/>
            <w:r w:rsidRPr="00761388">
              <w:t>вiд</w:t>
            </w:r>
            <w:proofErr w:type="spellEnd"/>
            <w:r w:rsidRPr="00761388">
              <w:t xml:space="preserve"> </w:t>
            </w:r>
            <w:proofErr w:type="spellStart"/>
            <w:r w:rsidRPr="00761388">
              <w:t>iменi</w:t>
            </w:r>
            <w:proofErr w:type="spellEnd"/>
            <w:r w:rsidRPr="00761388">
              <w:t xml:space="preserve"> Підприємства в </w:t>
            </w:r>
            <w:proofErr w:type="spellStart"/>
            <w:r w:rsidRPr="00761388">
              <w:t>усiх</w:t>
            </w:r>
            <w:proofErr w:type="spellEnd"/>
            <w:r w:rsidRPr="00761388">
              <w:t xml:space="preserve"> установах                організаціях;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розпоряджається коштами та майном </w:t>
            </w:r>
            <w:proofErr w:type="spellStart"/>
            <w:r w:rsidRPr="00761388">
              <w:t>вiдповiдно</w:t>
            </w:r>
            <w:proofErr w:type="spellEnd"/>
            <w:r w:rsidRPr="00761388">
              <w:t xml:space="preserve"> до чинного               законодавства і цього Статуту;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укладає договори, видає </w:t>
            </w:r>
            <w:proofErr w:type="spellStart"/>
            <w:r w:rsidRPr="00761388">
              <w:t>довiреностi</w:t>
            </w:r>
            <w:proofErr w:type="spellEnd"/>
            <w:r w:rsidRPr="00761388">
              <w:t xml:space="preserve">, </w:t>
            </w:r>
            <w:proofErr w:type="spellStart"/>
            <w:r w:rsidRPr="00761388">
              <w:t>вiдкриває</w:t>
            </w:r>
            <w:proofErr w:type="spellEnd"/>
            <w:r w:rsidRPr="00761388">
              <w:t xml:space="preserve"> і закриває в установах </w:t>
            </w:r>
            <w:proofErr w:type="spellStart"/>
            <w:r w:rsidRPr="00761388">
              <w:t>банкiв</w:t>
            </w:r>
            <w:proofErr w:type="spellEnd"/>
            <w:r w:rsidRPr="00761388">
              <w:t xml:space="preserve"> і фінансових установах </w:t>
            </w:r>
            <w:proofErr w:type="spellStart"/>
            <w:r w:rsidRPr="00761388">
              <w:t>розрахунковi</w:t>
            </w:r>
            <w:proofErr w:type="spellEnd"/>
            <w:r w:rsidRPr="00761388">
              <w:t xml:space="preserve">, депозитні та </w:t>
            </w:r>
            <w:proofErr w:type="spellStart"/>
            <w:r w:rsidRPr="00761388">
              <w:t>iншi</w:t>
            </w:r>
            <w:proofErr w:type="spellEnd"/>
            <w:r w:rsidRPr="00761388">
              <w:t xml:space="preserve"> рахунки,</w:t>
            </w:r>
            <w:r>
              <w:t xml:space="preserve"> </w:t>
            </w:r>
            <w:r w:rsidRPr="00761388">
              <w:t>вчиняти банківські операції за такими рахунками;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 xml:space="preserve">несе </w:t>
            </w:r>
            <w:proofErr w:type="spellStart"/>
            <w:r w:rsidRPr="00761388">
              <w:t>вiдповiдальнiсть</w:t>
            </w:r>
            <w:proofErr w:type="spellEnd"/>
            <w:r w:rsidRPr="00761388">
              <w:t xml:space="preserve"> за формування та виконання </w:t>
            </w:r>
            <w:proofErr w:type="spellStart"/>
            <w:r w:rsidRPr="00761388">
              <w:t>фiнансових</w:t>
            </w:r>
            <w:proofErr w:type="spellEnd"/>
            <w:r w:rsidRPr="00761388">
              <w:t xml:space="preserve"> </w:t>
            </w:r>
            <w:proofErr w:type="spellStart"/>
            <w:r w:rsidRPr="00761388">
              <w:t>планiв</w:t>
            </w:r>
            <w:proofErr w:type="spellEnd"/>
            <w:r w:rsidRPr="00761388">
              <w:t xml:space="preserve">, дотримання державної фінансової дисципліни, ефективне                   використання та охорону майна </w:t>
            </w:r>
            <w:r w:rsidRPr="00761388">
              <w:lastRenderedPageBreak/>
              <w:t>закріпленого за підприємством;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видає, в межах своєї компетенції накази та дає вказівки, організовує та перевіряє їх виконання;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приймати  на роботу та звільняти працівників Підприємства в межах затвердженої структури та граничної чисельності;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укладати колективний договір від імені Власника Підприємства;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визначити перелік відомостей, що становлять комерційну таємницю Підприємства;</w:t>
            </w:r>
          </w:p>
          <w:p w:rsidR="00761388" w:rsidRDefault="00761388" w:rsidP="00761388">
            <w:pPr>
              <w:pStyle w:val="a3"/>
              <w:numPr>
                <w:ilvl w:val="0"/>
                <w:numId w:val="13"/>
              </w:numPr>
              <w:ind w:left="0" w:right="138" w:firstLine="0"/>
              <w:jc w:val="both"/>
            </w:pPr>
            <w:r w:rsidRPr="00761388">
              <w:t>визначає структуру управління та встановлює штати;</w:t>
            </w:r>
          </w:p>
          <w:p w:rsidR="0059104B" w:rsidRPr="00546623" w:rsidRDefault="00761388" w:rsidP="00761388">
            <w:pPr>
              <w:pStyle w:val="a3"/>
              <w:ind w:right="138"/>
              <w:jc w:val="both"/>
              <w:rPr>
                <w:b/>
              </w:rPr>
            </w:pPr>
            <w:r w:rsidRPr="00761388">
              <w:t>здійснювати інші дії, що випливають з д</w:t>
            </w:r>
            <w:r>
              <w:t xml:space="preserve">іяльності Підприємства </w:t>
            </w:r>
            <w:r w:rsidRPr="00761388">
              <w:t>відповідно до чинного законодавства та цього Статуту.</w:t>
            </w:r>
          </w:p>
        </w:tc>
      </w:tr>
    </w:tbl>
    <w:p w:rsidR="00546623" w:rsidRDefault="00546623">
      <w:pPr>
        <w:pStyle w:val="a3"/>
        <w:tabs>
          <w:tab w:val="left" w:pos="6514"/>
        </w:tabs>
        <w:ind w:left="142"/>
      </w:pPr>
    </w:p>
    <w:p w:rsidR="00B34E7B" w:rsidRDefault="00B34E7B">
      <w:pPr>
        <w:pStyle w:val="a3"/>
        <w:tabs>
          <w:tab w:val="left" w:pos="6514"/>
        </w:tabs>
        <w:ind w:left="142"/>
      </w:pPr>
    </w:p>
    <w:p w:rsidR="00955497" w:rsidRDefault="00955497" w:rsidP="00955497">
      <w:pPr>
        <w:pStyle w:val="a3"/>
        <w:tabs>
          <w:tab w:val="left" w:pos="6514"/>
        </w:tabs>
        <w:ind w:left="142"/>
      </w:pPr>
      <w:r>
        <w:t>Генеральна директорка</w:t>
      </w:r>
    </w:p>
    <w:p w:rsidR="00955497" w:rsidRDefault="00955497" w:rsidP="00955497">
      <w:pPr>
        <w:pStyle w:val="a3"/>
        <w:tabs>
          <w:tab w:val="left" w:pos="6514"/>
        </w:tabs>
        <w:ind w:left="142"/>
      </w:pPr>
      <w:r>
        <w:t>КП «</w:t>
      </w:r>
      <w:proofErr w:type="spellStart"/>
      <w:r>
        <w:t>Телерадіоагентство</w:t>
      </w:r>
      <w:proofErr w:type="spellEnd"/>
      <w:r>
        <w:t xml:space="preserve"> «Новий Чернігів»</w:t>
      </w:r>
      <w:r>
        <w:tab/>
      </w:r>
      <w:r>
        <w:tab/>
        <w:t>Наталія ЛЕВОЧКО</w:t>
      </w:r>
      <w:bookmarkStart w:id="0" w:name="_GoBack"/>
      <w:bookmarkEnd w:id="0"/>
    </w:p>
    <w:p w:rsidR="00546623" w:rsidRDefault="00546623">
      <w:pPr>
        <w:pStyle w:val="a3"/>
        <w:tabs>
          <w:tab w:val="left" w:pos="6514"/>
        </w:tabs>
        <w:ind w:left="142"/>
      </w:pPr>
    </w:p>
    <w:sectPr w:rsidR="00546623" w:rsidSect="0059104B">
      <w:pgSz w:w="11910" w:h="16840"/>
      <w:pgMar w:top="1120" w:right="708" w:bottom="127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2726663E"/>
    <w:lvl w:ilvl="0">
      <w:start w:val="6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</w:abstractNum>
  <w:abstractNum w:abstractNumId="4">
    <w:nsid w:val="02B20B7A"/>
    <w:multiLevelType w:val="hybridMultilevel"/>
    <w:tmpl w:val="E1E47996"/>
    <w:lvl w:ilvl="0" w:tplc="51D4954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F04CC"/>
    <w:multiLevelType w:val="hybridMultilevel"/>
    <w:tmpl w:val="52889CBE"/>
    <w:lvl w:ilvl="0" w:tplc="91FA9D9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00566E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3C423642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CF3A8992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1DF20FB2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9A58CD6A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09602850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E5EC15D0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19366F56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6">
    <w:nsid w:val="20B61F9F"/>
    <w:multiLevelType w:val="hybridMultilevel"/>
    <w:tmpl w:val="838AB7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3D97109"/>
    <w:multiLevelType w:val="hybridMultilevel"/>
    <w:tmpl w:val="8B0C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24B1E"/>
    <w:multiLevelType w:val="hybridMultilevel"/>
    <w:tmpl w:val="F09A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F64BD"/>
    <w:multiLevelType w:val="hybridMultilevel"/>
    <w:tmpl w:val="F48E766A"/>
    <w:lvl w:ilvl="0" w:tplc="223CCE2A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DA7A36BC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23D868A4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E772C6BA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5B4A9EAA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8EB64406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E8E42C6C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9C607962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07C20CF0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10">
    <w:nsid w:val="72F023FF"/>
    <w:multiLevelType w:val="hybridMultilevel"/>
    <w:tmpl w:val="4A146688"/>
    <w:lvl w:ilvl="0" w:tplc="D04EFDC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162255DE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81A2A1C6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C0865EC4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DA3816B0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AB601464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AEE290B8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8AD0EAA8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BE7085DE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11">
    <w:nsid w:val="781E641C"/>
    <w:multiLevelType w:val="hybridMultilevel"/>
    <w:tmpl w:val="2C10E52A"/>
    <w:lvl w:ilvl="0" w:tplc="51D4954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42702"/>
    <w:multiLevelType w:val="hybridMultilevel"/>
    <w:tmpl w:val="1154289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E7B"/>
    <w:rsid w:val="001B4DED"/>
    <w:rsid w:val="003C5728"/>
    <w:rsid w:val="00546623"/>
    <w:rsid w:val="0059104B"/>
    <w:rsid w:val="005D4948"/>
    <w:rsid w:val="00761388"/>
    <w:rsid w:val="00955497"/>
    <w:rsid w:val="00A84AFA"/>
    <w:rsid w:val="00B34E7B"/>
    <w:rsid w:val="00D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86"/>
      <w:jc w:val="both"/>
    </w:pPr>
  </w:style>
  <w:style w:type="table" w:styleId="a6">
    <w:name w:val="Table Grid"/>
    <w:basedOn w:val="a1"/>
    <w:uiPriority w:val="59"/>
    <w:rsid w:val="00A8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61388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86"/>
      <w:jc w:val="both"/>
    </w:pPr>
  </w:style>
  <w:style w:type="table" w:styleId="a6">
    <w:name w:val="Table Grid"/>
    <w:basedOn w:val="a1"/>
    <w:uiPriority w:val="59"/>
    <w:rsid w:val="00A8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61388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Полина</cp:lastModifiedBy>
  <cp:revision>9</cp:revision>
  <cp:lastPrinted>2025-01-23T15:13:00Z</cp:lastPrinted>
  <dcterms:created xsi:type="dcterms:W3CDTF">2025-01-23T12:10:00Z</dcterms:created>
  <dcterms:modified xsi:type="dcterms:W3CDTF">2025-01-23T15:14:00Z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D:20250121122446</vt:lpwstr>
  </property>
</Properties>
</file>