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CE49C9" w:rsidP="00E85B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серпня </w:t>
      </w:r>
      <w:r w:rsidR="002536FB" w:rsidRPr="00DA5439">
        <w:rPr>
          <w:sz w:val="28"/>
          <w:szCs w:val="28"/>
          <w:lang w:val="uk-UA"/>
        </w:rPr>
        <w:t xml:space="preserve"> 2020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2E7D82" w:rsidRPr="00DA5439">
        <w:rPr>
          <w:sz w:val="28"/>
          <w:szCs w:val="28"/>
          <w:lang w:val="uk-UA"/>
        </w:rPr>
        <w:t>і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CE49C9" w:rsidRDefault="00CE49C9" w:rsidP="00CE49C9">
      <w:pPr>
        <w:pStyle w:val="a6"/>
        <w:ind w:firstLine="902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0,5240 га, по вул. Громадськ</w:t>
      </w:r>
      <w:r w:rsidR="003E48C2">
        <w:rPr>
          <w:szCs w:val="28"/>
        </w:rPr>
        <w:t>ій</w:t>
      </w:r>
      <w:r>
        <w:rPr>
          <w:szCs w:val="28"/>
        </w:rPr>
        <w:t>, 47,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науково-виробничим приватним підприємством "Дельта-С"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213 800,17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szCs w:val="28"/>
        </w:rPr>
        <w:t>площею 0,0298 га, по вул. Індустріальній, 5-в,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Лерус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25 725,60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0,5467 га, по проспекту Миру, 243,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автокооперативом № 25 Деснянської районної організації всеукраїнської спілки автомобілістів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10 880,37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0,0488 га, по проспекту Миру, 243,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автокооперативом № 25 Деснянської районної організації всеукраїнської спілки автомобілістів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971,20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0,1738 га, по пров. Дмитра Самоквасова, 7,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Єрмачковим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Діяром</w:t>
      </w:r>
      <w:proofErr w:type="spellEnd"/>
      <w:r>
        <w:rPr>
          <w:szCs w:val="28"/>
        </w:rPr>
        <w:t xml:space="preserve">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290 491,95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3,7256 га, по проспекту Миру, 194,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публічним акціонерним товариством</w:t>
      </w:r>
      <w:bookmarkStart w:id="0" w:name="_GoBack"/>
      <w:bookmarkEnd w:id="0"/>
      <w:r>
        <w:rPr>
          <w:szCs w:val="28"/>
        </w:rPr>
        <w:t xml:space="preserve"> "Чернігівський ремонтно-механічний завод "Жовтневий молот"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575 923,00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0,1026 га, по вул. Широкій, 1-а,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Герасименком</w:t>
      </w:r>
      <w:proofErr w:type="spellEnd"/>
      <w:r>
        <w:rPr>
          <w:szCs w:val="28"/>
        </w:rPr>
        <w:t xml:space="preserve"> Борисом Івановичем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52 099,26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0,0106 га, по вул. Текстильників, 1-д,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Невойтом</w:t>
      </w:r>
      <w:proofErr w:type="spellEnd"/>
      <w:r>
        <w:rPr>
          <w:szCs w:val="28"/>
        </w:rPr>
        <w:t xml:space="preserve"> Петром Петровичем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4 219,26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Default="00CE49C9" w:rsidP="00CE4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B158A8">
        <w:rPr>
          <w:szCs w:val="28"/>
        </w:rPr>
        <w:t xml:space="preserve"> площею 1,7022 га, по </w:t>
      </w:r>
      <w:r w:rsidRPr="00B158A8">
        <w:rPr>
          <w:rStyle w:val="a8"/>
          <w:i w:val="0"/>
          <w:iCs/>
        </w:rPr>
        <w:t xml:space="preserve">вул. Красносільського (від вул. Глібова до вул. </w:t>
      </w:r>
      <w:proofErr w:type="spellStart"/>
      <w:r w:rsidRPr="00B158A8">
        <w:rPr>
          <w:rStyle w:val="a8"/>
          <w:i w:val="0"/>
          <w:iCs/>
        </w:rPr>
        <w:t>Андрусенка</w:t>
      </w:r>
      <w:proofErr w:type="spellEnd"/>
      <w:r w:rsidRPr="00B158A8">
        <w:rPr>
          <w:rStyle w:val="a8"/>
          <w:i w:val="0"/>
          <w:iCs/>
        </w:rPr>
        <w:t xml:space="preserve"> між вулицями Красносільського та Незалежності)</w:t>
      </w:r>
      <w:r w:rsidRPr="00B158A8">
        <w:rPr>
          <w:szCs w:val="28"/>
        </w:rPr>
        <w:t xml:space="preserve">, м. Чернігів, </w:t>
      </w:r>
      <w:r>
        <w:rPr>
          <w:szCs w:val="28"/>
        </w:rPr>
        <w:t>громадською організацією "Захист інвестора"</w:t>
      </w:r>
      <w:r w:rsidRPr="00B158A8">
        <w:rPr>
          <w:szCs w:val="28"/>
        </w:rPr>
        <w:t xml:space="preserve"> </w:t>
      </w:r>
      <w:r w:rsidRPr="00DB72DC">
        <w:rPr>
          <w:szCs w:val="28"/>
        </w:rPr>
        <w:t xml:space="preserve">у </w:t>
      </w:r>
      <w:r>
        <w:rPr>
          <w:szCs w:val="28"/>
        </w:rPr>
        <w:t>799 389,14</w:t>
      </w:r>
      <w:r>
        <w:rPr>
          <w:rStyle w:val="a8"/>
          <w:i w:val="0"/>
          <w:iCs/>
        </w:rPr>
        <w:t xml:space="preserve">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CE49C9" w:rsidRPr="009407D6" w:rsidRDefault="00CE49C9" w:rsidP="009407D6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9407D6">
        <w:rPr>
          <w:rStyle w:val="a8"/>
          <w:i w:val="0"/>
          <w:iCs/>
          <w:szCs w:val="28"/>
        </w:rPr>
        <w:t>-</w:t>
      </w:r>
      <w:r w:rsidRPr="009407D6">
        <w:rPr>
          <w:szCs w:val="28"/>
        </w:rPr>
        <w:t xml:space="preserve"> площею 0,0245 га, по </w:t>
      </w:r>
      <w:r w:rsidRPr="009407D6">
        <w:rPr>
          <w:rStyle w:val="a8"/>
          <w:i w:val="0"/>
          <w:iCs/>
          <w:szCs w:val="28"/>
        </w:rPr>
        <w:t xml:space="preserve">вул. Красносільського (від вул. Глібова до вул. </w:t>
      </w:r>
      <w:proofErr w:type="spellStart"/>
      <w:r w:rsidRPr="009407D6">
        <w:rPr>
          <w:rStyle w:val="a8"/>
          <w:i w:val="0"/>
          <w:iCs/>
          <w:szCs w:val="28"/>
        </w:rPr>
        <w:t>Андрусенка</w:t>
      </w:r>
      <w:proofErr w:type="spellEnd"/>
      <w:r w:rsidRPr="009407D6">
        <w:rPr>
          <w:rStyle w:val="a8"/>
          <w:i w:val="0"/>
          <w:iCs/>
          <w:szCs w:val="28"/>
        </w:rPr>
        <w:t xml:space="preserve"> між вулицями Красносільського та Незалежності)</w:t>
      </w:r>
      <w:r w:rsidRPr="009407D6">
        <w:rPr>
          <w:szCs w:val="28"/>
        </w:rPr>
        <w:t xml:space="preserve">, м. Чернігів, громадською організацією "Захист інвестора" з порушенням законодавства без правовстановлюючих документів за період </w:t>
      </w:r>
      <w:r w:rsidRPr="009407D6">
        <w:rPr>
          <w:rStyle w:val="a8"/>
          <w:i w:val="0"/>
          <w:iCs/>
          <w:szCs w:val="28"/>
        </w:rPr>
        <w:t>з 26.10.2018 року по 30.06.2020 року включно</w:t>
      </w:r>
      <w:r w:rsidRPr="009407D6">
        <w:rPr>
          <w:szCs w:val="28"/>
        </w:rPr>
        <w:t xml:space="preserve"> у 11 505,72</w:t>
      </w:r>
      <w:r w:rsidRPr="009407D6">
        <w:rPr>
          <w:rStyle w:val="a8"/>
          <w:i w:val="0"/>
          <w:iCs/>
          <w:szCs w:val="28"/>
        </w:rPr>
        <w:t xml:space="preserve"> грн.</w:t>
      </w:r>
    </w:p>
    <w:p w:rsidR="00CF097A" w:rsidRPr="009407D6" w:rsidRDefault="00CF097A" w:rsidP="009407D6">
      <w:pPr>
        <w:ind w:firstLine="902"/>
        <w:jc w:val="both"/>
        <w:rPr>
          <w:sz w:val="28"/>
          <w:szCs w:val="28"/>
          <w:lang w:val="uk-UA"/>
        </w:rPr>
      </w:pPr>
      <w:r w:rsidRPr="009407D6">
        <w:rPr>
          <w:sz w:val="28"/>
          <w:szCs w:val="28"/>
          <w:lang w:val="uk-UA"/>
        </w:rPr>
        <w:t>Загальна сума визначених збитків становить</w:t>
      </w:r>
      <w:r w:rsidR="009407D6" w:rsidRPr="009407D6">
        <w:rPr>
          <w:color w:val="000000"/>
          <w:sz w:val="28"/>
          <w:szCs w:val="28"/>
        </w:rPr>
        <w:t>1 985 005,67</w:t>
      </w:r>
      <w:r w:rsidR="009407D6" w:rsidRPr="009407D6">
        <w:rPr>
          <w:color w:val="000000"/>
          <w:sz w:val="28"/>
          <w:szCs w:val="28"/>
          <w:lang w:val="uk-UA"/>
        </w:rPr>
        <w:t xml:space="preserve"> </w:t>
      </w:r>
      <w:r w:rsidRPr="009407D6">
        <w:rPr>
          <w:sz w:val="28"/>
          <w:szCs w:val="28"/>
          <w:lang w:val="uk-UA"/>
        </w:rPr>
        <w:t>грн.</w:t>
      </w:r>
    </w:p>
    <w:p w:rsidR="00E85BF9" w:rsidRPr="00DA5439" w:rsidRDefault="00E85BF9" w:rsidP="0002695F">
      <w:pPr>
        <w:ind w:firstLine="851"/>
        <w:jc w:val="both"/>
        <w:rPr>
          <w:bCs/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DA5439">
        <w:rPr>
          <w:bCs/>
          <w:sz w:val="28"/>
          <w:szCs w:val="28"/>
          <w:lang w:val="uk-UA"/>
        </w:rPr>
        <w:t xml:space="preserve">, </w:t>
      </w:r>
      <w:r w:rsidRPr="00DA5439">
        <w:rPr>
          <w:sz w:val="28"/>
          <w:szCs w:val="28"/>
          <w:lang w:val="uk-UA"/>
        </w:rPr>
        <w:t>передбачено, що р</w:t>
      </w:r>
      <w:r w:rsidRPr="00DA5439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85BF9" w:rsidRPr="00F74846" w:rsidRDefault="00E85BF9" w:rsidP="00E85BF9">
      <w:pPr>
        <w:ind w:firstLine="900"/>
        <w:jc w:val="both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Прийняття рішення  надасть можливість вчиняти дії направлені на стягнення збитків до міського бюджету</w:t>
      </w:r>
      <w:r w:rsidRPr="00F74846">
        <w:rPr>
          <w:sz w:val="28"/>
          <w:szCs w:val="28"/>
          <w:lang w:val="uk-UA"/>
        </w:rPr>
        <w:t>.</w:t>
      </w:r>
    </w:p>
    <w:p w:rsidR="00564F66" w:rsidRDefault="00280212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                             В.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564F66">
      <w:headerReference w:type="even" r:id="rId8"/>
      <w:headerReference w:type="default" r:id="rId9"/>
      <w:pgSz w:w="11909" w:h="16834" w:code="9"/>
      <w:pgMar w:top="1134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55" w:rsidRDefault="00441755">
      <w:r>
        <w:separator/>
      </w:r>
    </w:p>
  </w:endnote>
  <w:endnote w:type="continuationSeparator" w:id="0">
    <w:p w:rsidR="00441755" w:rsidRDefault="0044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55" w:rsidRDefault="00441755">
      <w:r>
        <w:separator/>
      </w:r>
    </w:p>
  </w:footnote>
  <w:footnote w:type="continuationSeparator" w:id="0">
    <w:p w:rsidR="00441755" w:rsidRDefault="0044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4417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7D6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441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695F"/>
    <w:rsid w:val="00085759"/>
    <w:rsid w:val="00195D6E"/>
    <w:rsid w:val="001A77CB"/>
    <w:rsid w:val="001C597C"/>
    <w:rsid w:val="00201CDD"/>
    <w:rsid w:val="0021401C"/>
    <w:rsid w:val="002536FB"/>
    <w:rsid w:val="00280212"/>
    <w:rsid w:val="002A6ACD"/>
    <w:rsid w:val="002E7D82"/>
    <w:rsid w:val="00315A1E"/>
    <w:rsid w:val="003E48C2"/>
    <w:rsid w:val="00441755"/>
    <w:rsid w:val="004D3289"/>
    <w:rsid w:val="004D7244"/>
    <w:rsid w:val="00564F66"/>
    <w:rsid w:val="005B3C9F"/>
    <w:rsid w:val="00612B2A"/>
    <w:rsid w:val="00630854"/>
    <w:rsid w:val="007809B4"/>
    <w:rsid w:val="0079094D"/>
    <w:rsid w:val="007B61B9"/>
    <w:rsid w:val="007D3E34"/>
    <w:rsid w:val="009407D6"/>
    <w:rsid w:val="009F770C"/>
    <w:rsid w:val="00A24BBD"/>
    <w:rsid w:val="00A415E3"/>
    <w:rsid w:val="00A575D4"/>
    <w:rsid w:val="00AE639F"/>
    <w:rsid w:val="00B1054D"/>
    <w:rsid w:val="00B36617"/>
    <w:rsid w:val="00BC41BA"/>
    <w:rsid w:val="00CE49C9"/>
    <w:rsid w:val="00CF097A"/>
    <w:rsid w:val="00D07E57"/>
    <w:rsid w:val="00D71E3C"/>
    <w:rsid w:val="00D84DBE"/>
    <w:rsid w:val="00DA4B49"/>
    <w:rsid w:val="00DA5439"/>
    <w:rsid w:val="00E85BF9"/>
    <w:rsid w:val="00F50677"/>
    <w:rsid w:val="00F722D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A534-B466-4C2C-A217-D09D8A24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2020-03-12T14:47:00Z</cp:lastPrinted>
  <dcterms:created xsi:type="dcterms:W3CDTF">2020-08-11T11:55:00Z</dcterms:created>
  <dcterms:modified xsi:type="dcterms:W3CDTF">2020-08-11T12:44:00Z</dcterms:modified>
</cp:coreProperties>
</file>