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0F" w:rsidRPr="00D41C94" w:rsidRDefault="00127D0F" w:rsidP="00127D0F">
      <w:pPr>
        <w:ind w:firstLine="5103"/>
        <w:rPr>
          <w:bCs/>
          <w:sz w:val="28"/>
          <w:szCs w:val="28"/>
          <w:lang w:val="uk-UA"/>
        </w:rPr>
      </w:pPr>
      <w:r w:rsidRPr="00D41C94">
        <w:rPr>
          <w:bCs/>
          <w:sz w:val="28"/>
          <w:szCs w:val="28"/>
          <w:lang w:val="uk-UA"/>
        </w:rPr>
        <w:t xml:space="preserve">ЗАТВЕРДЖЕНО </w:t>
      </w:r>
    </w:p>
    <w:p w:rsidR="00127D0F" w:rsidRPr="00D41C94" w:rsidRDefault="00127D0F" w:rsidP="00127D0F">
      <w:pPr>
        <w:ind w:firstLine="5103"/>
        <w:rPr>
          <w:bCs/>
          <w:sz w:val="28"/>
          <w:szCs w:val="28"/>
          <w:lang w:val="uk-UA"/>
        </w:rPr>
      </w:pPr>
      <w:r w:rsidRPr="00D41C94">
        <w:rPr>
          <w:bCs/>
          <w:sz w:val="28"/>
          <w:szCs w:val="28"/>
          <w:lang w:val="uk-UA"/>
        </w:rPr>
        <w:t>Розпорядження міського голови</w:t>
      </w:r>
    </w:p>
    <w:p w:rsidR="00127D0F" w:rsidRPr="00D41C94" w:rsidRDefault="00127D0F" w:rsidP="00127D0F">
      <w:pPr>
        <w:ind w:firstLine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 червня</w:t>
      </w:r>
      <w:r w:rsidRPr="00D41C94">
        <w:rPr>
          <w:bCs/>
          <w:sz w:val="28"/>
          <w:szCs w:val="28"/>
          <w:lang w:val="uk-UA"/>
        </w:rPr>
        <w:t xml:space="preserve"> 2013 року №</w:t>
      </w:r>
      <w:r>
        <w:rPr>
          <w:bCs/>
          <w:sz w:val="28"/>
          <w:szCs w:val="28"/>
          <w:lang w:val="uk-UA"/>
        </w:rPr>
        <w:t xml:space="preserve"> 97-р</w:t>
      </w:r>
    </w:p>
    <w:p w:rsidR="00127D0F" w:rsidRPr="00D41C94" w:rsidRDefault="00127D0F" w:rsidP="00127D0F">
      <w:pPr>
        <w:ind w:firstLine="5400"/>
        <w:rPr>
          <w:lang w:val="uk-UA"/>
        </w:rPr>
      </w:pPr>
    </w:p>
    <w:p w:rsidR="00127D0F" w:rsidRPr="00D41C94" w:rsidRDefault="00127D0F" w:rsidP="00127D0F">
      <w:pPr>
        <w:pStyle w:val="2"/>
        <w:jc w:val="center"/>
        <w:rPr>
          <w:b w:val="0"/>
          <w:bCs w:val="0"/>
        </w:rPr>
      </w:pPr>
      <w:r w:rsidRPr="00D41C94">
        <w:rPr>
          <w:b w:val="0"/>
          <w:bCs w:val="0"/>
        </w:rPr>
        <w:t>Положення</w:t>
      </w:r>
    </w:p>
    <w:p w:rsidR="00127D0F" w:rsidRPr="00D41C94" w:rsidRDefault="00127D0F" w:rsidP="00127D0F">
      <w:pPr>
        <w:pStyle w:val="2"/>
        <w:jc w:val="center"/>
        <w:rPr>
          <w:b w:val="0"/>
          <w:bCs w:val="0"/>
        </w:rPr>
      </w:pPr>
      <w:r w:rsidRPr="00D41C94">
        <w:rPr>
          <w:b w:val="0"/>
          <w:bCs w:val="0"/>
        </w:rPr>
        <w:t>про загальноміське свято Івана Купала</w:t>
      </w:r>
    </w:p>
    <w:p w:rsidR="00127D0F" w:rsidRPr="00D41C94" w:rsidRDefault="00127D0F" w:rsidP="00127D0F">
      <w:pPr>
        <w:jc w:val="both"/>
        <w:rPr>
          <w:sz w:val="28"/>
          <w:lang w:val="uk-UA"/>
        </w:rPr>
      </w:pPr>
      <w:r w:rsidRPr="00D41C94">
        <w:rPr>
          <w:sz w:val="28"/>
          <w:lang w:val="uk-UA"/>
        </w:rPr>
        <w:tab/>
      </w:r>
    </w:p>
    <w:p w:rsidR="00127D0F" w:rsidRPr="00D41C94" w:rsidRDefault="00127D0F" w:rsidP="00127D0F">
      <w:pPr>
        <w:jc w:val="center"/>
        <w:rPr>
          <w:sz w:val="28"/>
          <w:lang w:val="uk-UA"/>
        </w:rPr>
      </w:pPr>
      <w:r w:rsidRPr="00D41C94">
        <w:rPr>
          <w:sz w:val="28"/>
          <w:lang w:val="uk-UA"/>
        </w:rPr>
        <w:t xml:space="preserve">1. Мета проведення </w:t>
      </w:r>
      <w:r>
        <w:rPr>
          <w:sz w:val="28"/>
          <w:lang w:val="uk-UA"/>
        </w:rPr>
        <w:t>загальноміського свята</w:t>
      </w:r>
    </w:p>
    <w:p w:rsidR="00127D0F" w:rsidRPr="00D41C94" w:rsidRDefault="00127D0F" w:rsidP="00127D0F">
      <w:pPr>
        <w:jc w:val="center"/>
        <w:rPr>
          <w:sz w:val="28"/>
          <w:lang w:val="uk-UA"/>
        </w:rPr>
      </w:pPr>
    </w:p>
    <w:p w:rsidR="00127D0F" w:rsidRPr="00D41C94" w:rsidRDefault="00127D0F" w:rsidP="00127D0F">
      <w:pPr>
        <w:pStyle w:val="a3"/>
        <w:jc w:val="both"/>
      </w:pPr>
      <w:r>
        <w:tab/>
        <w:t xml:space="preserve">Загальноміське свято </w:t>
      </w:r>
      <w:r w:rsidRPr="00D41C94">
        <w:t>Івана Купала (далі – загальноміське свято) проводиться з метою сприяння розвитку народних традицій, відродження свят та обрядів українського народу, популяризації народної творчості.</w:t>
      </w:r>
    </w:p>
    <w:p w:rsidR="00127D0F" w:rsidRPr="00D41C94" w:rsidRDefault="00127D0F" w:rsidP="00127D0F">
      <w:pPr>
        <w:pStyle w:val="a3"/>
        <w:jc w:val="both"/>
      </w:pPr>
    </w:p>
    <w:p w:rsidR="00127D0F" w:rsidRPr="00D41C94" w:rsidRDefault="00127D0F" w:rsidP="00127D0F">
      <w:pPr>
        <w:jc w:val="center"/>
        <w:rPr>
          <w:bCs/>
          <w:sz w:val="28"/>
          <w:lang w:val="uk-UA"/>
        </w:rPr>
      </w:pPr>
      <w:r w:rsidRPr="00D41C94">
        <w:rPr>
          <w:lang w:val="uk-UA"/>
        </w:rPr>
        <w:tab/>
      </w:r>
      <w:r w:rsidRPr="00D41C94">
        <w:rPr>
          <w:bCs/>
          <w:sz w:val="28"/>
          <w:lang w:val="uk-UA"/>
        </w:rPr>
        <w:t xml:space="preserve">2. Організатори </w:t>
      </w:r>
      <w:r w:rsidRPr="00D41C94">
        <w:rPr>
          <w:sz w:val="28"/>
          <w:lang w:val="uk-UA"/>
        </w:rPr>
        <w:t>загальноміського свята</w:t>
      </w:r>
      <w:r w:rsidRPr="00D41C94">
        <w:rPr>
          <w:bCs/>
          <w:sz w:val="28"/>
          <w:lang w:val="uk-UA"/>
        </w:rPr>
        <w:t xml:space="preserve"> </w:t>
      </w:r>
    </w:p>
    <w:p w:rsidR="00127D0F" w:rsidRPr="00D41C94" w:rsidRDefault="00127D0F" w:rsidP="00127D0F">
      <w:pPr>
        <w:jc w:val="center"/>
        <w:rPr>
          <w:sz w:val="28"/>
          <w:lang w:val="uk-UA"/>
        </w:rPr>
      </w:pPr>
    </w:p>
    <w:p w:rsidR="00127D0F" w:rsidRPr="00D41C94" w:rsidRDefault="00127D0F" w:rsidP="00127D0F">
      <w:pPr>
        <w:ind w:firstLine="708"/>
        <w:jc w:val="both"/>
        <w:rPr>
          <w:sz w:val="28"/>
          <w:lang w:val="uk-UA"/>
        </w:rPr>
      </w:pPr>
      <w:r w:rsidRPr="00D41C94">
        <w:rPr>
          <w:bCs/>
          <w:sz w:val="28"/>
          <w:lang w:val="uk-UA"/>
        </w:rPr>
        <w:t xml:space="preserve">Організаторами загальноміського свята виступають: </w:t>
      </w:r>
      <w:r w:rsidRPr="00D41C94">
        <w:rPr>
          <w:sz w:val="28"/>
          <w:lang w:val="uk-UA"/>
        </w:rPr>
        <w:t>управління культури Чернігівської міської ради, комунальне підприємство «Центральний парк культури та відпочинку» Чернігівської міської ради, комунальний клубний заклад «Палац культури художньої творчості дітей, юнацтва та молоді», Чернігівський відділ Союзу українок.</w:t>
      </w:r>
    </w:p>
    <w:p w:rsidR="00127D0F" w:rsidRPr="00D41C94" w:rsidRDefault="00127D0F" w:rsidP="00127D0F">
      <w:pPr>
        <w:jc w:val="both"/>
        <w:rPr>
          <w:sz w:val="28"/>
          <w:lang w:val="uk-UA"/>
        </w:rPr>
      </w:pPr>
    </w:p>
    <w:p w:rsidR="00127D0F" w:rsidRPr="00D41C94" w:rsidRDefault="00127D0F" w:rsidP="00127D0F">
      <w:pPr>
        <w:jc w:val="center"/>
        <w:rPr>
          <w:sz w:val="28"/>
          <w:lang w:val="uk-UA"/>
        </w:rPr>
      </w:pPr>
      <w:r w:rsidRPr="00D41C94">
        <w:rPr>
          <w:sz w:val="28"/>
          <w:lang w:val="uk-UA"/>
        </w:rPr>
        <w:t>3. Умови та порядок проведення загальноміського свята</w:t>
      </w:r>
    </w:p>
    <w:p w:rsidR="00127D0F" w:rsidRPr="00D41C94" w:rsidRDefault="00127D0F" w:rsidP="00127D0F">
      <w:pPr>
        <w:jc w:val="center"/>
        <w:rPr>
          <w:sz w:val="28"/>
          <w:lang w:val="uk-UA"/>
        </w:rPr>
      </w:pPr>
    </w:p>
    <w:p w:rsidR="00127D0F" w:rsidRPr="00D41C94" w:rsidRDefault="00127D0F" w:rsidP="00127D0F">
      <w:pPr>
        <w:jc w:val="both"/>
        <w:rPr>
          <w:sz w:val="28"/>
          <w:lang w:val="uk-UA"/>
        </w:rPr>
      </w:pPr>
      <w:r w:rsidRPr="00D41C94">
        <w:rPr>
          <w:sz w:val="28"/>
          <w:lang w:val="uk-UA"/>
        </w:rPr>
        <w:tab/>
        <w:t>3.1. Загальноміське свято відбудеться 6 липня 2013 року в Центральному парку культури та відпочинку.</w:t>
      </w:r>
    </w:p>
    <w:p w:rsidR="00127D0F" w:rsidRPr="00D41C94" w:rsidRDefault="00127D0F" w:rsidP="00127D0F">
      <w:pPr>
        <w:jc w:val="both"/>
        <w:rPr>
          <w:sz w:val="28"/>
          <w:lang w:val="uk-UA"/>
        </w:rPr>
      </w:pPr>
      <w:r w:rsidRPr="00D41C94">
        <w:rPr>
          <w:sz w:val="28"/>
          <w:lang w:val="uk-UA"/>
        </w:rPr>
        <w:tab/>
        <w:t>3.2. Для здійснення координаційної роботи, пов’язаної з організацією та проведенням загальноміського свята, утворюється організаційний комітет.</w:t>
      </w:r>
    </w:p>
    <w:p w:rsidR="00127D0F" w:rsidRPr="00D41C94" w:rsidRDefault="00127D0F" w:rsidP="00127D0F">
      <w:pPr>
        <w:ind w:firstLine="708"/>
        <w:jc w:val="both"/>
        <w:rPr>
          <w:sz w:val="28"/>
          <w:lang w:val="uk-UA"/>
        </w:rPr>
      </w:pPr>
      <w:r w:rsidRPr="00D41C94">
        <w:rPr>
          <w:sz w:val="28"/>
          <w:lang w:val="uk-UA"/>
        </w:rPr>
        <w:t>3.3. До програми загальноміського свята включаються виступи творчих колективів міста, розважальні програми, ярмарок майстрів та ін.</w:t>
      </w:r>
    </w:p>
    <w:p w:rsidR="00127D0F" w:rsidRPr="00D41C94" w:rsidRDefault="00127D0F" w:rsidP="00127D0F">
      <w:pPr>
        <w:jc w:val="both"/>
        <w:rPr>
          <w:sz w:val="28"/>
          <w:lang w:val="uk-UA"/>
        </w:rPr>
      </w:pPr>
      <w:r w:rsidRPr="00D41C94">
        <w:rPr>
          <w:sz w:val="28"/>
          <w:lang w:val="uk-UA"/>
        </w:rPr>
        <w:tab/>
        <w:t>3.4. Заходи, включені до програми загальноміського свята, проводяться публічно та висвітлюються у засобах масової інформації.</w:t>
      </w:r>
    </w:p>
    <w:p w:rsidR="00127D0F" w:rsidRPr="00D41C94" w:rsidRDefault="00127D0F" w:rsidP="00127D0F">
      <w:pPr>
        <w:jc w:val="both"/>
        <w:rPr>
          <w:sz w:val="28"/>
          <w:lang w:val="uk-UA"/>
        </w:rPr>
      </w:pPr>
    </w:p>
    <w:p w:rsidR="00127D0F" w:rsidRPr="00D41C94" w:rsidRDefault="00127D0F" w:rsidP="00127D0F">
      <w:pPr>
        <w:jc w:val="center"/>
        <w:rPr>
          <w:sz w:val="28"/>
          <w:lang w:val="uk-UA"/>
        </w:rPr>
      </w:pPr>
      <w:r w:rsidRPr="00D41C94">
        <w:rPr>
          <w:sz w:val="28"/>
          <w:lang w:val="uk-UA"/>
        </w:rPr>
        <w:t xml:space="preserve">4. Фінансові умови </w:t>
      </w:r>
    </w:p>
    <w:p w:rsidR="00127D0F" w:rsidRPr="00D41C94" w:rsidRDefault="00127D0F" w:rsidP="00127D0F">
      <w:pPr>
        <w:jc w:val="center"/>
        <w:rPr>
          <w:sz w:val="28"/>
          <w:lang w:val="uk-UA"/>
        </w:rPr>
      </w:pPr>
    </w:p>
    <w:p w:rsidR="00127D0F" w:rsidRPr="00D41C94" w:rsidRDefault="00127D0F" w:rsidP="00127D0F">
      <w:pPr>
        <w:ind w:firstLine="720"/>
        <w:jc w:val="both"/>
        <w:rPr>
          <w:sz w:val="28"/>
          <w:szCs w:val="28"/>
          <w:lang w:val="uk-UA"/>
        </w:rPr>
      </w:pPr>
      <w:r w:rsidRPr="00D41C94">
        <w:rPr>
          <w:sz w:val="28"/>
          <w:szCs w:val="28"/>
          <w:lang w:val="uk-UA"/>
        </w:rPr>
        <w:t xml:space="preserve">Витрати на підготовку та проведення </w:t>
      </w:r>
      <w:r w:rsidRPr="00D41C94">
        <w:rPr>
          <w:sz w:val="28"/>
          <w:lang w:val="uk-UA"/>
        </w:rPr>
        <w:t xml:space="preserve">загальноміського свята </w:t>
      </w:r>
      <w:r w:rsidRPr="00D41C94">
        <w:rPr>
          <w:sz w:val="28"/>
          <w:szCs w:val="28"/>
          <w:lang w:val="uk-UA"/>
        </w:rPr>
        <w:t xml:space="preserve">здійснюються за рахунок видатків, передбачених на фінансування заходів управління культури Чернігівської міської ради на 2013 рік </w:t>
      </w:r>
      <w:r w:rsidRPr="00D41C94">
        <w:rPr>
          <w:sz w:val="28"/>
          <w:lang w:val="uk-UA"/>
        </w:rPr>
        <w:t>відповідно до календарного плану управління культури Чернігівської міської ради</w:t>
      </w:r>
      <w:r w:rsidRPr="00D41C94">
        <w:rPr>
          <w:sz w:val="28"/>
          <w:szCs w:val="28"/>
          <w:lang w:val="uk-UA"/>
        </w:rPr>
        <w:t xml:space="preserve"> та спонсорських надходжень.</w:t>
      </w:r>
    </w:p>
    <w:p w:rsidR="00D12E5C" w:rsidRPr="00127D0F" w:rsidRDefault="00D12E5C">
      <w:pPr>
        <w:rPr>
          <w:lang w:val="uk-UA"/>
        </w:rPr>
      </w:pPr>
      <w:bookmarkStart w:id="0" w:name="_GoBack"/>
      <w:bookmarkEnd w:id="0"/>
    </w:p>
    <w:sectPr w:rsidR="00D12E5C" w:rsidRPr="00127D0F" w:rsidSect="004D6CD1">
      <w:headerReference w:type="default" r:id="rId5"/>
      <w:pgSz w:w="11906" w:h="16838"/>
      <w:pgMar w:top="1440" w:right="566" w:bottom="1134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81D" w:rsidRDefault="00127D0F" w:rsidP="0058281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0F"/>
    <w:rsid w:val="00127D0F"/>
    <w:rsid w:val="00D1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7D0F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7D0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127D0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27D0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27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D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7D0F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7D0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127D0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27D0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27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D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2013-06-10T07:04:00Z</dcterms:created>
  <dcterms:modified xsi:type="dcterms:W3CDTF">2013-06-10T07:10:00Z</dcterms:modified>
</cp:coreProperties>
</file>