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801" w:rsidRPr="007C6506" w:rsidRDefault="00C23314" w:rsidP="009A22B7">
      <w:pPr>
        <w:spacing w:after="0"/>
        <w:ind w:firstLine="5103"/>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ЗАТВЕРДЖЕНО</w:t>
      </w:r>
    </w:p>
    <w:p w:rsidR="00C23314" w:rsidRPr="007C6506" w:rsidRDefault="00C23314" w:rsidP="009A22B7">
      <w:pPr>
        <w:spacing w:after="0"/>
        <w:ind w:firstLine="5103"/>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Рішення Чернігівської міської ради</w:t>
      </w:r>
    </w:p>
    <w:p w:rsidR="00C23314" w:rsidRPr="007C6506" w:rsidRDefault="00C23314" w:rsidP="009A22B7">
      <w:pPr>
        <w:spacing w:after="0"/>
        <w:ind w:firstLine="5103"/>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від ″___″____________ 2016 року</w:t>
      </w:r>
    </w:p>
    <w:p w:rsidR="00EF1952" w:rsidRPr="007C6506" w:rsidRDefault="00EF1952" w:rsidP="009A22B7">
      <w:pPr>
        <w:spacing w:after="0"/>
        <w:ind w:firstLine="5103"/>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№___/</w:t>
      </w:r>
      <w:r w:rsidRPr="007C6506">
        <w:rPr>
          <w:rFonts w:ascii="Times New Roman" w:hAnsi="Times New Roman" w:cs="Times New Roman"/>
          <w:sz w:val="28"/>
          <w:szCs w:val="28"/>
          <w:lang w:val="en-US"/>
        </w:rPr>
        <w:t>VII</w:t>
      </w:r>
      <w:r w:rsidRPr="00A531AF">
        <w:rPr>
          <w:rFonts w:ascii="Times New Roman" w:hAnsi="Times New Roman" w:cs="Times New Roman"/>
          <w:sz w:val="28"/>
          <w:szCs w:val="28"/>
        </w:rPr>
        <w:t>-</w:t>
      </w:r>
    </w:p>
    <w:p w:rsidR="00C23314" w:rsidRPr="007C6506" w:rsidRDefault="00C23314" w:rsidP="009A22B7">
      <w:pPr>
        <w:spacing w:after="0"/>
        <w:ind w:firstLine="5103"/>
        <w:jc w:val="both"/>
        <w:rPr>
          <w:rFonts w:ascii="Times New Roman" w:hAnsi="Times New Roman" w:cs="Times New Roman"/>
          <w:sz w:val="28"/>
          <w:szCs w:val="28"/>
          <w:lang w:val="uk-UA"/>
        </w:rPr>
      </w:pPr>
    </w:p>
    <w:p w:rsidR="00C23314" w:rsidRPr="007C6506" w:rsidRDefault="00C23314" w:rsidP="009A22B7">
      <w:pPr>
        <w:spacing w:after="0"/>
        <w:ind w:firstLine="5103"/>
        <w:jc w:val="center"/>
        <w:rPr>
          <w:rFonts w:ascii="Times New Roman" w:hAnsi="Times New Roman" w:cs="Times New Roman"/>
          <w:sz w:val="28"/>
          <w:szCs w:val="28"/>
          <w:lang w:val="uk-UA"/>
        </w:rPr>
      </w:pPr>
    </w:p>
    <w:p w:rsidR="00C23314" w:rsidRPr="007C6506" w:rsidRDefault="00C23314" w:rsidP="009A22B7">
      <w:pPr>
        <w:spacing w:after="0"/>
        <w:jc w:val="center"/>
        <w:rPr>
          <w:rFonts w:ascii="Times New Roman" w:hAnsi="Times New Roman" w:cs="Times New Roman"/>
          <w:b/>
          <w:sz w:val="28"/>
          <w:szCs w:val="28"/>
          <w:lang w:val="uk-UA"/>
        </w:rPr>
      </w:pPr>
      <w:r w:rsidRPr="007C6506">
        <w:rPr>
          <w:rFonts w:ascii="Times New Roman" w:hAnsi="Times New Roman" w:cs="Times New Roman"/>
          <w:b/>
          <w:sz w:val="28"/>
          <w:szCs w:val="28"/>
          <w:lang w:val="uk-UA"/>
        </w:rPr>
        <w:t>ПОРЯДОК</w:t>
      </w:r>
    </w:p>
    <w:p w:rsidR="00E73A61" w:rsidRDefault="00C23314" w:rsidP="00E73A61">
      <w:pPr>
        <w:spacing w:after="0"/>
        <w:jc w:val="center"/>
        <w:rPr>
          <w:rFonts w:ascii="Times New Roman" w:hAnsi="Times New Roman" w:cs="Times New Roman"/>
          <w:b/>
          <w:sz w:val="28"/>
          <w:szCs w:val="28"/>
          <w:lang w:val="uk-UA"/>
        </w:rPr>
      </w:pPr>
      <w:r w:rsidRPr="007C6506">
        <w:rPr>
          <w:rFonts w:ascii="Times New Roman" w:hAnsi="Times New Roman" w:cs="Times New Roman"/>
          <w:b/>
          <w:sz w:val="28"/>
          <w:szCs w:val="28"/>
          <w:lang w:val="uk-UA"/>
        </w:rPr>
        <w:t xml:space="preserve">продажу земельних ділянок комунальної власності </w:t>
      </w:r>
    </w:p>
    <w:p w:rsidR="00C23314" w:rsidRPr="007C6506" w:rsidRDefault="00C23314" w:rsidP="0098163D">
      <w:pPr>
        <w:spacing w:after="0"/>
        <w:jc w:val="center"/>
        <w:rPr>
          <w:rFonts w:ascii="Times New Roman" w:hAnsi="Times New Roman" w:cs="Times New Roman"/>
          <w:b/>
          <w:sz w:val="28"/>
          <w:szCs w:val="28"/>
          <w:lang w:val="uk-UA"/>
        </w:rPr>
      </w:pPr>
      <w:r w:rsidRPr="007C6506">
        <w:rPr>
          <w:rFonts w:ascii="Times New Roman" w:hAnsi="Times New Roman" w:cs="Times New Roman"/>
          <w:b/>
          <w:sz w:val="28"/>
          <w:szCs w:val="28"/>
          <w:lang w:val="uk-UA"/>
        </w:rPr>
        <w:t>на</w:t>
      </w:r>
      <w:r w:rsidR="00E73A61">
        <w:rPr>
          <w:rFonts w:ascii="Times New Roman" w:hAnsi="Times New Roman" w:cs="Times New Roman"/>
          <w:b/>
          <w:sz w:val="28"/>
          <w:szCs w:val="28"/>
          <w:lang w:val="uk-UA"/>
        </w:rPr>
        <w:t xml:space="preserve"> </w:t>
      </w:r>
      <w:r w:rsidRPr="007C6506">
        <w:rPr>
          <w:rFonts w:ascii="Times New Roman" w:hAnsi="Times New Roman" w:cs="Times New Roman"/>
          <w:b/>
          <w:sz w:val="28"/>
          <w:szCs w:val="28"/>
          <w:lang w:val="uk-UA"/>
        </w:rPr>
        <w:t>конкурентних засадах (земельних торгах) у місті Чернігові</w:t>
      </w:r>
    </w:p>
    <w:p w:rsidR="00C23314" w:rsidRPr="007C6506" w:rsidRDefault="00C23314" w:rsidP="009A22B7">
      <w:pPr>
        <w:spacing w:after="0"/>
        <w:jc w:val="both"/>
        <w:rPr>
          <w:rFonts w:ascii="Times New Roman" w:hAnsi="Times New Roman" w:cs="Times New Roman"/>
          <w:sz w:val="28"/>
          <w:szCs w:val="28"/>
          <w:lang w:val="uk-UA"/>
        </w:rPr>
      </w:pPr>
    </w:p>
    <w:p w:rsidR="00C23314" w:rsidRPr="007C6506" w:rsidRDefault="00C23314" w:rsidP="009A22B7">
      <w:pPr>
        <w:spacing w:after="0"/>
        <w:ind w:firstLine="720"/>
        <w:jc w:val="both"/>
        <w:rPr>
          <w:rFonts w:ascii="Times New Roman" w:hAnsi="Times New Roman" w:cs="Times New Roman"/>
          <w:b/>
          <w:sz w:val="28"/>
          <w:szCs w:val="28"/>
          <w:lang w:val="uk-UA"/>
        </w:rPr>
      </w:pPr>
      <w:r w:rsidRPr="007C6506">
        <w:rPr>
          <w:rFonts w:ascii="Times New Roman" w:hAnsi="Times New Roman" w:cs="Times New Roman"/>
          <w:b/>
          <w:sz w:val="28"/>
          <w:szCs w:val="28"/>
          <w:lang w:val="uk-UA"/>
        </w:rPr>
        <w:t>Розділ I. Загальні положення</w:t>
      </w:r>
    </w:p>
    <w:p w:rsidR="00C23314" w:rsidRPr="007C6506" w:rsidRDefault="00C23314" w:rsidP="009A22B7">
      <w:pPr>
        <w:spacing w:after="0"/>
        <w:ind w:firstLine="720"/>
        <w:jc w:val="both"/>
        <w:rPr>
          <w:rFonts w:ascii="Times New Roman" w:hAnsi="Times New Roman" w:cs="Times New Roman"/>
          <w:b/>
          <w:sz w:val="28"/>
          <w:szCs w:val="28"/>
          <w:lang w:val="uk-UA"/>
        </w:rPr>
      </w:pPr>
    </w:p>
    <w:p w:rsidR="00C23314" w:rsidRPr="007C6506" w:rsidRDefault="00C23314" w:rsidP="009A22B7">
      <w:pPr>
        <w:spacing w:after="0"/>
        <w:ind w:firstLine="720"/>
        <w:jc w:val="both"/>
        <w:rPr>
          <w:rFonts w:ascii="Times New Roman" w:hAnsi="Times New Roman" w:cs="Times New Roman"/>
          <w:b/>
          <w:sz w:val="28"/>
          <w:szCs w:val="28"/>
          <w:lang w:val="uk-UA"/>
        </w:rPr>
      </w:pPr>
      <w:r w:rsidRPr="007C6506">
        <w:rPr>
          <w:rFonts w:ascii="Times New Roman" w:hAnsi="Times New Roman" w:cs="Times New Roman"/>
          <w:b/>
          <w:sz w:val="28"/>
          <w:szCs w:val="28"/>
          <w:lang w:val="uk-UA"/>
        </w:rPr>
        <w:t>Стаття 1.</w:t>
      </w:r>
      <w:r w:rsidRPr="007C6506">
        <w:rPr>
          <w:rFonts w:ascii="Times New Roman" w:hAnsi="Times New Roman" w:cs="Times New Roman"/>
          <w:sz w:val="28"/>
          <w:szCs w:val="28"/>
          <w:lang w:val="uk-UA"/>
        </w:rPr>
        <w:t xml:space="preserve"> </w:t>
      </w:r>
      <w:r w:rsidRPr="007C6506">
        <w:rPr>
          <w:rFonts w:ascii="Times New Roman" w:hAnsi="Times New Roman" w:cs="Times New Roman"/>
          <w:b/>
          <w:sz w:val="28"/>
          <w:szCs w:val="28"/>
          <w:lang w:val="uk-UA"/>
        </w:rPr>
        <w:t>Сфера застосування Порядку.</w:t>
      </w:r>
    </w:p>
    <w:p w:rsidR="00C23314" w:rsidRPr="007C6506" w:rsidRDefault="00C23314" w:rsidP="009A22B7">
      <w:pPr>
        <w:spacing w:after="0"/>
        <w:ind w:firstLine="720"/>
        <w:jc w:val="both"/>
        <w:rPr>
          <w:rFonts w:ascii="Times New Roman" w:hAnsi="Times New Roman" w:cs="Times New Roman"/>
          <w:sz w:val="28"/>
          <w:szCs w:val="28"/>
          <w:lang w:val="uk-UA"/>
        </w:rPr>
      </w:pPr>
    </w:p>
    <w:p w:rsidR="00C23314" w:rsidRPr="007C6506" w:rsidRDefault="00C23314"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1. Порядок продажу земельних ділянок комунальної власності та права оренди на них на конкурентних засадах у місті Чернігові (далі - Порядок) розроблено відповідно до положень Конституції України, Земельного кодексу України (далі – ЗК України), Цивільного кодексу України, Законів України "Про Державний земельний кадастр", "Про державну реєстрацію речових прав на нерухоме майно та їх обтяжень",</w:t>
      </w:r>
      <w:r w:rsidR="00110F72">
        <w:rPr>
          <w:rFonts w:ascii="Times New Roman" w:hAnsi="Times New Roman" w:cs="Times New Roman"/>
          <w:sz w:val="28"/>
          <w:szCs w:val="28"/>
          <w:lang w:val="uk-UA"/>
        </w:rPr>
        <w:t xml:space="preserve"> </w:t>
      </w:r>
      <w:r w:rsidR="00110F72" w:rsidRPr="007C6506">
        <w:rPr>
          <w:rFonts w:ascii="Times New Roman" w:hAnsi="Times New Roman" w:cs="Times New Roman"/>
          <w:sz w:val="28"/>
          <w:szCs w:val="28"/>
          <w:lang w:val="uk-UA"/>
        </w:rPr>
        <w:t>"</w:t>
      </w:r>
      <w:r w:rsidR="00110F72">
        <w:rPr>
          <w:rFonts w:ascii="Times New Roman" w:hAnsi="Times New Roman" w:cs="Times New Roman"/>
          <w:sz w:val="28"/>
          <w:szCs w:val="28"/>
          <w:lang w:val="uk-UA"/>
        </w:rPr>
        <w:t xml:space="preserve">Про внесення змін до Закону України </w:t>
      </w:r>
      <w:r w:rsidR="001B2758" w:rsidRPr="007C6506">
        <w:rPr>
          <w:rFonts w:ascii="Times New Roman" w:hAnsi="Times New Roman" w:cs="Times New Roman"/>
          <w:sz w:val="28"/>
          <w:szCs w:val="28"/>
          <w:lang w:val="uk-UA"/>
        </w:rPr>
        <w:t>"</w:t>
      </w:r>
      <w:r w:rsidR="00110F72">
        <w:rPr>
          <w:rFonts w:ascii="Times New Roman" w:hAnsi="Times New Roman" w:cs="Times New Roman"/>
          <w:sz w:val="28"/>
          <w:szCs w:val="28"/>
          <w:lang w:val="uk-UA"/>
        </w:rPr>
        <w:t>Про державну реєстрацію речових прав на нерухоме майно та їх обтяжень</w:t>
      </w:r>
      <w:r w:rsidR="001B2758" w:rsidRPr="007C6506">
        <w:rPr>
          <w:rFonts w:ascii="Times New Roman" w:hAnsi="Times New Roman" w:cs="Times New Roman"/>
          <w:sz w:val="28"/>
          <w:szCs w:val="28"/>
          <w:lang w:val="uk-UA"/>
        </w:rPr>
        <w:t>"</w:t>
      </w:r>
      <w:r w:rsidR="00110F72">
        <w:rPr>
          <w:rFonts w:ascii="Times New Roman" w:hAnsi="Times New Roman" w:cs="Times New Roman"/>
          <w:sz w:val="28"/>
          <w:szCs w:val="28"/>
          <w:lang w:val="uk-UA"/>
        </w:rPr>
        <w:t xml:space="preserve"> та деяких інших законодавчих актів </w:t>
      </w:r>
      <w:r w:rsidR="001B2758">
        <w:rPr>
          <w:rFonts w:ascii="Times New Roman" w:hAnsi="Times New Roman" w:cs="Times New Roman"/>
          <w:sz w:val="28"/>
          <w:szCs w:val="28"/>
          <w:lang w:val="uk-UA"/>
        </w:rPr>
        <w:t>України щодо децентралізації повноважень з державної реєстрації речових прав на нерухоме майно та їх обтяжень</w:t>
      </w:r>
      <w:r w:rsidR="001B2758" w:rsidRPr="007C6506">
        <w:rPr>
          <w:rFonts w:ascii="Times New Roman" w:hAnsi="Times New Roman" w:cs="Times New Roman"/>
          <w:sz w:val="28"/>
          <w:szCs w:val="28"/>
          <w:lang w:val="uk-UA"/>
        </w:rPr>
        <w:t>"</w:t>
      </w:r>
      <w:r w:rsidR="001B2758">
        <w:rPr>
          <w:rFonts w:ascii="Times New Roman" w:hAnsi="Times New Roman" w:cs="Times New Roman"/>
          <w:sz w:val="28"/>
          <w:szCs w:val="28"/>
          <w:lang w:val="uk-UA"/>
        </w:rPr>
        <w:t>,</w:t>
      </w:r>
      <w:r w:rsidRPr="007C6506">
        <w:rPr>
          <w:rFonts w:ascii="Times New Roman" w:hAnsi="Times New Roman" w:cs="Times New Roman"/>
          <w:sz w:val="28"/>
          <w:szCs w:val="28"/>
          <w:lang w:val="uk-UA"/>
        </w:rPr>
        <w:t xml:space="preserve"> "Про внесення змін до деяких законодавчих актів України щодо розмежування земель державної та комунальної власності", "Про оренду землі", "Про місцеве самоврядування в Україні", "Про землеустрій", "Про державну експертизу землевпорядної документації", "Про оцінку земель",  "Про регулювання містобудівної діяльності"</w:t>
      </w:r>
      <w:r w:rsidR="00C21367">
        <w:rPr>
          <w:rFonts w:ascii="Times New Roman" w:hAnsi="Times New Roman" w:cs="Times New Roman"/>
          <w:sz w:val="28"/>
          <w:szCs w:val="28"/>
          <w:lang w:val="uk-UA"/>
        </w:rPr>
        <w:t xml:space="preserve">, </w:t>
      </w:r>
      <w:r w:rsidR="00C21367" w:rsidRPr="007C6506">
        <w:rPr>
          <w:rFonts w:ascii="Times New Roman" w:hAnsi="Times New Roman" w:cs="Times New Roman"/>
          <w:sz w:val="28"/>
          <w:szCs w:val="28"/>
          <w:lang w:val="uk-UA"/>
        </w:rPr>
        <w:t>"</w:t>
      </w:r>
      <w:r w:rsidR="00C21367">
        <w:rPr>
          <w:rFonts w:ascii="Times New Roman" w:hAnsi="Times New Roman" w:cs="Times New Roman"/>
          <w:sz w:val="28"/>
          <w:szCs w:val="28"/>
          <w:lang w:val="uk-UA"/>
        </w:rPr>
        <w:t>Про публічні закупівлі</w:t>
      </w:r>
      <w:r w:rsidR="00C21367" w:rsidRPr="007C6506">
        <w:rPr>
          <w:rFonts w:ascii="Times New Roman" w:hAnsi="Times New Roman" w:cs="Times New Roman"/>
          <w:sz w:val="28"/>
          <w:szCs w:val="28"/>
          <w:lang w:val="uk-UA"/>
        </w:rPr>
        <w:t>"</w:t>
      </w:r>
      <w:r w:rsidR="00C21367">
        <w:rPr>
          <w:rFonts w:ascii="Times New Roman" w:hAnsi="Times New Roman" w:cs="Times New Roman"/>
          <w:sz w:val="28"/>
          <w:szCs w:val="28"/>
          <w:lang w:val="uk-UA"/>
        </w:rPr>
        <w:t xml:space="preserve"> </w:t>
      </w:r>
      <w:r w:rsidRPr="007C6506">
        <w:rPr>
          <w:rFonts w:ascii="Times New Roman" w:hAnsi="Times New Roman" w:cs="Times New Roman"/>
          <w:sz w:val="28"/>
          <w:szCs w:val="28"/>
          <w:lang w:val="uk-UA"/>
        </w:rPr>
        <w:t xml:space="preserve">та інших нормативно-правових актів у сфері регулювання земельних відносин. </w:t>
      </w:r>
    </w:p>
    <w:p w:rsidR="00C23314" w:rsidRPr="007C6506" w:rsidRDefault="00C23314"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2. Цей Порядок визначає процедуру організації та проведення земельних торгів з продажу земельних ділянок комунальної власності територіальної громади м. Чернігова та права оренди на них. </w:t>
      </w:r>
    </w:p>
    <w:p w:rsidR="00C23314" w:rsidRPr="007C6506" w:rsidRDefault="00C23314" w:rsidP="009A22B7">
      <w:pPr>
        <w:spacing w:after="0"/>
        <w:ind w:firstLine="720"/>
        <w:jc w:val="both"/>
        <w:rPr>
          <w:rFonts w:ascii="Times New Roman" w:hAnsi="Times New Roman" w:cs="Times New Roman"/>
          <w:b/>
          <w:sz w:val="28"/>
          <w:szCs w:val="28"/>
          <w:lang w:val="uk-UA"/>
        </w:rPr>
      </w:pPr>
    </w:p>
    <w:p w:rsidR="00C23314" w:rsidRPr="007C6506" w:rsidRDefault="00C23314" w:rsidP="009A22B7">
      <w:pPr>
        <w:spacing w:after="0"/>
        <w:ind w:firstLine="720"/>
        <w:jc w:val="both"/>
        <w:rPr>
          <w:rFonts w:ascii="Times New Roman" w:hAnsi="Times New Roman" w:cs="Times New Roman"/>
          <w:b/>
          <w:sz w:val="28"/>
          <w:szCs w:val="28"/>
          <w:lang w:val="uk-UA"/>
        </w:rPr>
      </w:pPr>
      <w:r w:rsidRPr="007C6506">
        <w:rPr>
          <w:rFonts w:ascii="Times New Roman" w:hAnsi="Times New Roman" w:cs="Times New Roman"/>
          <w:b/>
          <w:sz w:val="28"/>
          <w:szCs w:val="28"/>
          <w:lang w:val="uk-UA"/>
        </w:rPr>
        <w:t>Стаття 2. Визначення понять.</w:t>
      </w:r>
    </w:p>
    <w:p w:rsidR="00C23314" w:rsidRPr="007C6506" w:rsidRDefault="00C23314" w:rsidP="009A22B7">
      <w:pPr>
        <w:spacing w:after="0"/>
        <w:ind w:firstLine="720"/>
        <w:jc w:val="both"/>
        <w:rPr>
          <w:rFonts w:ascii="Times New Roman" w:hAnsi="Times New Roman" w:cs="Times New Roman"/>
          <w:b/>
          <w:sz w:val="28"/>
          <w:szCs w:val="28"/>
          <w:lang w:val="uk-UA"/>
        </w:rPr>
      </w:pPr>
    </w:p>
    <w:p w:rsidR="00C23314" w:rsidRPr="007C6506" w:rsidRDefault="00C23314" w:rsidP="009A22B7">
      <w:pPr>
        <w:spacing w:after="0"/>
        <w:ind w:firstLine="720"/>
        <w:jc w:val="both"/>
        <w:rPr>
          <w:rFonts w:ascii="Times New Roman" w:hAnsi="Times New Roman" w:cs="Times New Roman"/>
          <w:sz w:val="28"/>
          <w:szCs w:val="28"/>
          <w:shd w:val="clear" w:color="auto" w:fill="FFFFFF"/>
          <w:lang w:val="uk-UA"/>
        </w:rPr>
      </w:pPr>
      <w:r w:rsidRPr="007C6506">
        <w:rPr>
          <w:rFonts w:ascii="Times New Roman" w:hAnsi="Times New Roman" w:cs="Times New Roman"/>
          <w:sz w:val="28"/>
          <w:szCs w:val="28"/>
          <w:shd w:val="clear" w:color="auto" w:fill="FFFFFF"/>
        </w:rPr>
        <w:t>Подані в цьому По</w:t>
      </w:r>
      <w:r w:rsidRPr="007C6506">
        <w:rPr>
          <w:rFonts w:ascii="Times New Roman" w:hAnsi="Times New Roman" w:cs="Times New Roman"/>
          <w:sz w:val="28"/>
          <w:szCs w:val="28"/>
          <w:shd w:val="clear" w:color="auto" w:fill="FFFFFF"/>
          <w:lang w:val="uk-UA"/>
        </w:rPr>
        <w:t>рядку</w:t>
      </w:r>
      <w:r w:rsidRPr="007C6506">
        <w:rPr>
          <w:rFonts w:ascii="Times New Roman" w:hAnsi="Times New Roman" w:cs="Times New Roman"/>
          <w:sz w:val="28"/>
          <w:szCs w:val="28"/>
          <w:shd w:val="clear" w:color="auto" w:fill="FFFFFF"/>
        </w:rPr>
        <w:t xml:space="preserve"> терміни для проведення продажу земельних ділянок та прав на них на конкурентних засадах вживаються </w:t>
      </w:r>
      <w:proofErr w:type="gramStart"/>
      <w:r w:rsidRPr="007C6506">
        <w:rPr>
          <w:rFonts w:ascii="Times New Roman" w:hAnsi="Times New Roman" w:cs="Times New Roman"/>
          <w:sz w:val="28"/>
          <w:szCs w:val="28"/>
          <w:shd w:val="clear" w:color="auto" w:fill="FFFFFF"/>
        </w:rPr>
        <w:t>у</w:t>
      </w:r>
      <w:proofErr w:type="gramEnd"/>
      <w:r w:rsidRPr="007C6506">
        <w:rPr>
          <w:rFonts w:ascii="Times New Roman" w:hAnsi="Times New Roman" w:cs="Times New Roman"/>
          <w:sz w:val="28"/>
          <w:szCs w:val="28"/>
          <w:shd w:val="clear" w:color="auto" w:fill="FFFFFF"/>
        </w:rPr>
        <w:t xml:space="preserve"> такому значенні:</w:t>
      </w:r>
    </w:p>
    <w:p w:rsidR="00B35ED4" w:rsidRPr="007C6506" w:rsidRDefault="00B35ED4" w:rsidP="009A22B7">
      <w:pPr>
        <w:spacing w:after="0"/>
        <w:ind w:firstLine="720"/>
        <w:jc w:val="both"/>
        <w:rPr>
          <w:rFonts w:ascii="Times New Roman" w:hAnsi="Times New Roman" w:cs="Times New Roman"/>
          <w:sz w:val="28"/>
          <w:szCs w:val="28"/>
          <w:lang w:val="uk-UA"/>
        </w:rPr>
      </w:pPr>
      <w:r w:rsidRPr="00DF4E08">
        <w:rPr>
          <w:rFonts w:ascii="Times New Roman" w:hAnsi="Times New Roman" w:cs="Times New Roman"/>
          <w:sz w:val="28"/>
          <w:szCs w:val="28"/>
          <w:u w:val="single"/>
          <w:lang w:val="uk-UA"/>
        </w:rPr>
        <w:lastRenderedPageBreak/>
        <w:t>Виконавець земельних торгів</w:t>
      </w:r>
      <w:r w:rsidR="00F1452D" w:rsidRPr="00DF4E08">
        <w:rPr>
          <w:rFonts w:ascii="Times New Roman" w:hAnsi="Times New Roman" w:cs="Times New Roman"/>
          <w:sz w:val="28"/>
          <w:szCs w:val="28"/>
          <w:u w:val="single"/>
          <w:lang w:val="uk-UA"/>
        </w:rPr>
        <w:t xml:space="preserve"> (далі – Виконавець)</w:t>
      </w:r>
      <w:r w:rsidRPr="00DF4E08">
        <w:rPr>
          <w:rFonts w:ascii="Times New Roman" w:hAnsi="Times New Roman" w:cs="Times New Roman"/>
          <w:sz w:val="28"/>
          <w:szCs w:val="28"/>
          <w:lang w:val="uk-UA"/>
        </w:rPr>
        <w:t xml:space="preserve"> – суб'єкт господарювання, який уклав з Організатором договір про </w:t>
      </w:r>
      <w:r w:rsidR="00DF4E08" w:rsidRPr="00DF4E08">
        <w:rPr>
          <w:rFonts w:ascii="Times New Roman" w:hAnsi="Times New Roman" w:cs="Times New Roman"/>
          <w:sz w:val="28"/>
          <w:szCs w:val="28"/>
          <w:lang w:val="uk-UA"/>
        </w:rPr>
        <w:t>проведення земельних торгів</w:t>
      </w:r>
      <w:r w:rsidRPr="00DF4E08">
        <w:rPr>
          <w:rFonts w:ascii="Times New Roman" w:hAnsi="Times New Roman" w:cs="Times New Roman"/>
          <w:sz w:val="28"/>
          <w:szCs w:val="28"/>
          <w:lang w:val="uk-UA"/>
        </w:rPr>
        <w:t>;</w:t>
      </w:r>
    </w:p>
    <w:p w:rsidR="00CC56AB" w:rsidRPr="007C6506" w:rsidRDefault="00CC56AB" w:rsidP="009A22B7">
      <w:pPr>
        <w:pStyle w:val="HTML"/>
        <w:shd w:val="clear" w:color="auto" w:fill="FFFFFF"/>
        <w:spacing w:line="276" w:lineRule="auto"/>
        <w:ind w:firstLine="709"/>
        <w:jc w:val="both"/>
        <w:textAlignment w:val="baseline"/>
        <w:rPr>
          <w:rFonts w:ascii="Times New Roman" w:hAnsi="Times New Roman" w:cs="Times New Roman"/>
          <w:sz w:val="28"/>
          <w:szCs w:val="28"/>
          <w:lang w:val="uk-UA"/>
        </w:rPr>
      </w:pPr>
      <w:r w:rsidRPr="00A531AF">
        <w:rPr>
          <w:rFonts w:ascii="Times New Roman" w:hAnsi="Times New Roman" w:cs="Times New Roman"/>
          <w:sz w:val="28"/>
          <w:szCs w:val="28"/>
          <w:u w:val="single"/>
          <w:lang w:val="uk-UA"/>
        </w:rPr>
        <w:t>Виконавець робіт із землеустрою</w:t>
      </w:r>
      <w:r w:rsidRPr="007C6506">
        <w:rPr>
          <w:rFonts w:ascii="Times New Roman" w:hAnsi="Times New Roman" w:cs="Times New Roman"/>
          <w:sz w:val="28"/>
          <w:szCs w:val="28"/>
          <w:u w:val="single"/>
          <w:lang w:val="uk-UA"/>
        </w:rPr>
        <w:t xml:space="preserve"> (Розробник документації із землеустрою)</w:t>
      </w:r>
      <w:r w:rsidR="00180424" w:rsidRPr="007C6506">
        <w:rPr>
          <w:rFonts w:ascii="Times New Roman" w:hAnsi="Times New Roman" w:cs="Times New Roman"/>
          <w:sz w:val="28"/>
          <w:szCs w:val="28"/>
          <w:lang w:val="uk-UA"/>
        </w:rPr>
        <w:t xml:space="preserve"> - юридичні   особи,   що   володіють   необхідним  технічним  і </w:t>
      </w:r>
      <w:r w:rsidR="00180424" w:rsidRPr="007C6506">
        <w:rPr>
          <w:rFonts w:ascii="Times New Roman" w:hAnsi="Times New Roman" w:cs="Times New Roman"/>
          <w:sz w:val="28"/>
          <w:szCs w:val="28"/>
          <w:lang w:val="uk-UA"/>
        </w:rPr>
        <w:br/>
        <w:t>технологічним  забезпеченням  та  у складі яких працює за основним місцем      роботи не менше двох сертифікованих інженерів-землевпорядників, які є відповідальними за якість робіт із землеустрою; фізичні   особи-підприємці,  які  володіють  необхідним технічним  і технологічним  забезпеченням  та  є  сертифікованими інженерами-землевпорядниками,  відповідальними  за якість робіт із землеустрою.</w:t>
      </w:r>
    </w:p>
    <w:p w:rsidR="00B35ED4" w:rsidRPr="007C6506" w:rsidRDefault="00B35ED4"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u w:val="single"/>
          <w:lang w:val="uk-UA"/>
        </w:rPr>
        <w:t>Винагорода Виконавця</w:t>
      </w:r>
      <w:r w:rsidRPr="007C6506">
        <w:rPr>
          <w:rFonts w:ascii="Times New Roman" w:hAnsi="Times New Roman" w:cs="Times New Roman"/>
          <w:sz w:val="28"/>
          <w:szCs w:val="28"/>
          <w:lang w:val="uk-UA"/>
        </w:rPr>
        <w:t xml:space="preserve"> – установлена Організатором плата Виконавцю, виражена у грошовій формі, у розмірі 5 відсотків ціни, за якою здійснюється купівля-продаж земельної ділянки, або 50 відсотків річної орендної плати за користування земельною ділянкою (у разі продажу права оренди на земельну ділянку) і яка не може перевищувати 2000 неоподатковуваних мінімумів доходів громадян за кожний лот;</w:t>
      </w:r>
    </w:p>
    <w:p w:rsidR="00B35ED4" w:rsidRPr="007C6506" w:rsidRDefault="00B35ED4" w:rsidP="009A22B7">
      <w:pPr>
        <w:spacing w:after="0"/>
        <w:ind w:firstLine="720"/>
        <w:jc w:val="both"/>
        <w:rPr>
          <w:rFonts w:ascii="Times New Roman" w:hAnsi="Times New Roman" w:cs="Times New Roman"/>
          <w:sz w:val="28"/>
          <w:szCs w:val="28"/>
          <w:lang w:val="uk-UA"/>
        </w:rPr>
      </w:pPr>
      <w:r w:rsidRPr="007C6506">
        <w:rPr>
          <w:rStyle w:val="a3"/>
          <w:rFonts w:ascii="Times New Roman" w:hAnsi="Times New Roman" w:cs="Times New Roman"/>
          <w:b w:val="0"/>
          <w:sz w:val="28"/>
          <w:szCs w:val="28"/>
          <w:u w:val="single"/>
          <w:shd w:val="clear" w:color="auto" w:fill="FFFFFF"/>
          <w:lang w:val="uk-UA"/>
        </w:rPr>
        <w:t>Г</w:t>
      </w:r>
      <w:r w:rsidRPr="007C6506">
        <w:rPr>
          <w:rStyle w:val="a3"/>
          <w:rFonts w:ascii="Times New Roman" w:hAnsi="Times New Roman" w:cs="Times New Roman"/>
          <w:b w:val="0"/>
          <w:sz w:val="28"/>
          <w:szCs w:val="28"/>
          <w:u w:val="single"/>
          <w:shd w:val="clear" w:color="auto" w:fill="FFFFFF"/>
        </w:rPr>
        <w:t>арантійний внесок за лотом</w:t>
      </w:r>
      <w:r w:rsidRPr="007C6506">
        <w:rPr>
          <w:rStyle w:val="apple-converted-space"/>
          <w:rFonts w:ascii="Times New Roman" w:hAnsi="Times New Roman" w:cs="Times New Roman"/>
          <w:sz w:val="28"/>
          <w:szCs w:val="28"/>
          <w:shd w:val="clear" w:color="auto" w:fill="FFFFFF"/>
        </w:rPr>
        <w:t> </w:t>
      </w:r>
      <w:r w:rsidRPr="007C6506">
        <w:rPr>
          <w:rFonts w:ascii="Times New Roman" w:hAnsi="Times New Roman" w:cs="Times New Roman"/>
          <w:sz w:val="28"/>
          <w:szCs w:val="28"/>
          <w:shd w:val="clear" w:color="auto" w:fill="FFFFFF"/>
        </w:rPr>
        <w:t>– внесок у грошовій формі, який становить 5 відсотків стартової ціни продажу земельної ділянки або стартового розміру річної плати за користування земельною ділянкою (у разі продажу прав</w:t>
      </w:r>
      <w:r w:rsidRPr="007C6506">
        <w:rPr>
          <w:rFonts w:ascii="Times New Roman" w:hAnsi="Times New Roman" w:cs="Times New Roman"/>
          <w:sz w:val="28"/>
          <w:szCs w:val="28"/>
          <w:shd w:val="clear" w:color="auto" w:fill="FFFFFF"/>
          <w:lang w:val="uk-UA"/>
        </w:rPr>
        <w:t>а оренди</w:t>
      </w:r>
      <w:r w:rsidRPr="007C6506">
        <w:rPr>
          <w:rFonts w:ascii="Times New Roman" w:hAnsi="Times New Roman" w:cs="Times New Roman"/>
          <w:sz w:val="28"/>
          <w:szCs w:val="28"/>
          <w:shd w:val="clear" w:color="auto" w:fill="FFFFFF"/>
        </w:rPr>
        <w:t xml:space="preserve"> земельн</w:t>
      </w:r>
      <w:r w:rsidRPr="007C6506">
        <w:rPr>
          <w:rFonts w:ascii="Times New Roman" w:hAnsi="Times New Roman" w:cs="Times New Roman"/>
          <w:sz w:val="28"/>
          <w:szCs w:val="28"/>
          <w:shd w:val="clear" w:color="auto" w:fill="FFFFFF"/>
          <w:lang w:val="uk-UA"/>
        </w:rPr>
        <w:t>ої</w:t>
      </w:r>
      <w:r w:rsidRPr="007C6506">
        <w:rPr>
          <w:rFonts w:ascii="Times New Roman" w:hAnsi="Times New Roman" w:cs="Times New Roman"/>
          <w:sz w:val="28"/>
          <w:szCs w:val="28"/>
          <w:shd w:val="clear" w:color="auto" w:fill="FFFFFF"/>
        </w:rPr>
        <w:t xml:space="preserve"> ділянк</w:t>
      </w:r>
      <w:r w:rsidRPr="007C6506">
        <w:rPr>
          <w:rFonts w:ascii="Times New Roman" w:hAnsi="Times New Roman" w:cs="Times New Roman"/>
          <w:sz w:val="28"/>
          <w:szCs w:val="28"/>
          <w:shd w:val="clear" w:color="auto" w:fill="FFFFFF"/>
          <w:lang w:val="uk-UA"/>
        </w:rPr>
        <w:t>и)</w:t>
      </w:r>
      <w:r w:rsidRPr="007C6506">
        <w:rPr>
          <w:rFonts w:ascii="Times New Roman" w:hAnsi="Times New Roman" w:cs="Times New Roman"/>
          <w:sz w:val="28"/>
          <w:szCs w:val="28"/>
          <w:shd w:val="clear" w:color="auto" w:fill="FFFFFF"/>
        </w:rPr>
        <w:t xml:space="preserve">, та сплачується учасником земельних торгів на окремий рахунок </w:t>
      </w:r>
      <w:r w:rsidRPr="007C6506">
        <w:rPr>
          <w:rFonts w:ascii="Times New Roman" w:hAnsi="Times New Roman" w:cs="Times New Roman"/>
          <w:sz w:val="28"/>
          <w:szCs w:val="28"/>
          <w:shd w:val="clear" w:color="auto" w:fill="FFFFFF"/>
          <w:lang w:val="uk-UA"/>
        </w:rPr>
        <w:t>В</w:t>
      </w:r>
      <w:r w:rsidRPr="007C6506">
        <w:rPr>
          <w:rFonts w:ascii="Times New Roman" w:hAnsi="Times New Roman" w:cs="Times New Roman"/>
          <w:sz w:val="28"/>
          <w:szCs w:val="28"/>
          <w:shd w:val="clear" w:color="auto" w:fill="FFFFFF"/>
        </w:rPr>
        <w:t>иконавця земельних торгів</w:t>
      </w:r>
      <w:r w:rsidR="00F1452D" w:rsidRPr="007C6506">
        <w:rPr>
          <w:rFonts w:ascii="Times New Roman" w:hAnsi="Times New Roman" w:cs="Times New Roman"/>
          <w:sz w:val="28"/>
          <w:szCs w:val="28"/>
          <w:shd w:val="clear" w:color="auto" w:fill="FFFFFF"/>
          <w:lang w:val="uk-UA"/>
        </w:rPr>
        <w:t xml:space="preserve">. </w:t>
      </w:r>
      <w:r w:rsidR="00F1452D" w:rsidRPr="007C6506">
        <w:rPr>
          <w:rFonts w:ascii="Times New Roman" w:hAnsi="Times New Roman" w:cs="Times New Roman"/>
          <w:sz w:val="28"/>
          <w:szCs w:val="28"/>
          <w:lang w:val="uk-UA"/>
        </w:rPr>
        <w:t>Гарантійний внесок, сплачений переможцем до початку торгів, зараховується до купівельної ціни або орендної плати за земельну ділянку</w:t>
      </w:r>
      <w:r w:rsidRPr="007C6506">
        <w:rPr>
          <w:rFonts w:ascii="Times New Roman" w:hAnsi="Times New Roman" w:cs="Times New Roman"/>
          <w:sz w:val="28"/>
          <w:szCs w:val="28"/>
          <w:shd w:val="clear" w:color="auto" w:fill="FFFFFF"/>
        </w:rPr>
        <w:t>;</w:t>
      </w:r>
    </w:p>
    <w:p w:rsidR="00235CC8" w:rsidRPr="007C6506" w:rsidRDefault="00235CC8" w:rsidP="009A22B7">
      <w:pPr>
        <w:spacing w:after="0"/>
        <w:ind w:firstLine="720"/>
        <w:jc w:val="both"/>
        <w:rPr>
          <w:rStyle w:val="a3"/>
          <w:rFonts w:ascii="Times New Roman" w:hAnsi="Times New Roman" w:cs="Times New Roman"/>
          <w:b w:val="0"/>
          <w:bCs w:val="0"/>
          <w:sz w:val="28"/>
          <w:szCs w:val="28"/>
          <w:shd w:val="clear" w:color="auto" w:fill="FFFFFF"/>
          <w:lang w:val="uk-UA"/>
        </w:rPr>
      </w:pPr>
      <w:r w:rsidRPr="007C6506">
        <w:rPr>
          <w:rFonts w:ascii="Times New Roman" w:hAnsi="Times New Roman" w:cs="Times New Roman"/>
          <w:sz w:val="28"/>
          <w:szCs w:val="28"/>
          <w:u w:val="single"/>
          <w:shd w:val="clear" w:color="auto" w:fill="FFFFFF"/>
          <w:lang w:val="uk-UA"/>
        </w:rPr>
        <w:t>Договір купівлі-продажу</w:t>
      </w:r>
      <w:r w:rsidRPr="007C6506">
        <w:rPr>
          <w:rFonts w:ascii="Times New Roman" w:hAnsi="Times New Roman" w:cs="Times New Roman"/>
          <w:sz w:val="28"/>
          <w:szCs w:val="28"/>
          <w:shd w:val="clear" w:color="auto" w:fill="FFFFFF"/>
          <w:lang w:val="uk-UA"/>
        </w:rPr>
        <w:t xml:space="preserve"> – договір за яким </w:t>
      </w:r>
      <w:r w:rsidRPr="007C6506">
        <w:rPr>
          <w:rFonts w:ascii="Times New Roman" w:hAnsi="Times New Roman" w:cs="Times New Roman"/>
          <w:sz w:val="28"/>
          <w:szCs w:val="28"/>
          <w:shd w:val="clear" w:color="auto" w:fill="FFFFFF"/>
        </w:rPr>
        <w:t>одна сторона (продавець) передає або зобов'язується передати майно (товар) у власність другій стороні (покупцеві), а покупець приймає або зобов'язується прийняти майно (товар) і сплатити за нього певну грошову суму</w:t>
      </w:r>
      <w:r w:rsidRPr="007C6506">
        <w:rPr>
          <w:rFonts w:ascii="Times New Roman" w:hAnsi="Times New Roman" w:cs="Times New Roman"/>
          <w:sz w:val="28"/>
          <w:szCs w:val="28"/>
          <w:shd w:val="clear" w:color="auto" w:fill="FFFFFF"/>
          <w:lang w:val="uk-UA"/>
        </w:rPr>
        <w:t>;</w:t>
      </w:r>
    </w:p>
    <w:p w:rsidR="00B35ED4" w:rsidRPr="007C6506" w:rsidRDefault="00B35ED4" w:rsidP="009A22B7">
      <w:pPr>
        <w:spacing w:after="0"/>
        <w:ind w:firstLine="720"/>
        <w:jc w:val="both"/>
        <w:rPr>
          <w:rFonts w:ascii="Times New Roman" w:hAnsi="Times New Roman" w:cs="Times New Roman"/>
          <w:sz w:val="28"/>
          <w:szCs w:val="28"/>
          <w:shd w:val="clear" w:color="auto" w:fill="FFFFFF"/>
          <w:lang w:val="uk-UA"/>
        </w:rPr>
      </w:pPr>
      <w:r w:rsidRPr="007C6506">
        <w:rPr>
          <w:rStyle w:val="a3"/>
          <w:rFonts w:ascii="Times New Roman" w:hAnsi="Times New Roman" w:cs="Times New Roman"/>
          <w:b w:val="0"/>
          <w:sz w:val="28"/>
          <w:szCs w:val="28"/>
          <w:u w:val="single"/>
          <w:shd w:val="clear" w:color="auto" w:fill="FFFFFF"/>
          <w:lang w:val="uk-UA"/>
        </w:rPr>
        <w:t>Д</w:t>
      </w:r>
      <w:r w:rsidRPr="007C6506">
        <w:rPr>
          <w:rStyle w:val="a3"/>
          <w:rFonts w:ascii="Times New Roman" w:hAnsi="Times New Roman" w:cs="Times New Roman"/>
          <w:b w:val="0"/>
          <w:sz w:val="28"/>
          <w:szCs w:val="28"/>
          <w:u w:val="single"/>
          <w:shd w:val="clear" w:color="auto" w:fill="FFFFFF"/>
        </w:rPr>
        <w:t>оговір оренди землі</w:t>
      </w:r>
      <w:r w:rsidRPr="007C6506">
        <w:rPr>
          <w:rStyle w:val="apple-converted-space"/>
          <w:rFonts w:ascii="Times New Roman" w:hAnsi="Times New Roman" w:cs="Times New Roman"/>
          <w:sz w:val="28"/>
          <w:szCs w:val="28"/>
          <w:shd w:val="clear" w:color="auto" w:fill="FFFFFF"/>
        </w:rPr>
        <w:t> </w:t>
      </w:r>
      <w:r w:rsidR="00235CC8" w:rsidRPr="007C6506">
        <w:rPr>
          <w:rFonts w:ascii="Times New Roman" w:hAnsi="Times New Roman" w:cs="Times New Roman"/>
          <w:sz w:val="28"/>
          <w:szCs w:val="28"/>
          <w:shd w:val="clear" w:color="auto" w:fill="FFFFFF"/>
        </w:rPr>
        <w:t>–</w:t>
      </w:r>
      <w:r w:rsidRPr="007C6506">
        <w:rPr>
          <w:rFonts w:ascii="Times New Roman" w:hAnsi="Times New Roman" w:cs="Times New Roman"/>
          <w:sz w:val="28"/>
          <w:szCs w:val="28"/>
          <w:shd w:val="clear" w:color="auto" w:fill="FFFFFF"/>
        </w:rPr>
        <w:t xml:space="preserve"> договір, за яким орендодавець зобов'язаний за плату передати орендареві земельну ділянку у володіння і користування на певний строк, а орендар зобов'язаний використовувати земельну ділянку відповідно до умов договору та вимог земельного законодавства;</w:t>
      </w:r>
    </w:p>
    <w:p w:rsidR="00235CC8" w:rsidRPr="007C6506" w:rsidRDefault="00235CC8" w:rsidP="009A22B7">
      <w:pPr>
        <w:pStyle w:val="HTML"/>
        <w:shd w:val="clear" w:color="auto" w:fill="FFFFFF"/>
        <w:spacing w:line="276" w:lineRule="auto"/>
        <w:ind w:firstLine="720"/>
        <w:jc w:val="both"/>
        <w:textAlignment w:val="baseline"/>
        <w:rPr>
          <w:rFonts w:ascii="Times New Roman" w:hAnsi="Times New Roman" w:cs="Times New Roman"/>
          <w:sz w:val="28"/>
          <w:szCs w:val="28"/>
          <w:lang w:val="uk-UA"/>
        </w:rPr>
      </w:pPr>
      <w:r w:rsidRPr="007C6506">
        <w:rPr>
          <w:rFonts w:ascii="Times New Roman" w:hAnsi="Times New Roman" w:cs="Times New Roman"/>
          <w:sz w:val="28"/>
          <w:szCs w:val="28"/>
          <w:u w:val="single"/>
          <w:lang w:val="uk-UA"/>
        </w:rPr>
        <w:t>Д</w:t>
      </w:r>
      <w:r w:rsidRPr="007C6506">
        <w:rPr>
          <w:rFonts w:ascii="Times New Roman" w:hAnsi="Times New Roman" w:cs="Times New Roman"/>
          <w:sz w:val="28"/>
          <w:szCs w:val="28"/>
          <w:u w:val="single"/>
        </w:rPr>
        <w:t>окументація  із  землеустрою  (землевпорядна документація)</w:t>
      </w:r>
      <w:r w:rsidRPr="007C6506">
        <w:rPr>
          <w:rFonts w:ascii="Times New Roman" w:hAnsi="Times New Roman" w:cs="Times New Roman"/>
          <w:sz w:val="28"/>
          <w:szCs w:val="28"/>
        </w:rPr>
        <w:t xml:space="preserve"> – затверджені   в   установленому   порядку   текстові  та  графічні матеріали,   якими  регулюється  використання  та  охорона  земель державної,  комунальної  та приватної власності, а також матеріали обстеження   і   розвідування   земель,   авторського  нагляду  за виконанням  проектів  тощо;</w:t>
      </w:r>
    </w:p>
    <w:p w:rsidR="009623B3" w:rsidRPr="007C6506" w:rsidRDefault="009623B3" w:rsidP="009A22B7">
      <w:pPr>
        <w:spacing w:after="0"/>
        <w:ind w:firstLine="720"/>
        <w:jc w:val="both"/>
        <w:rPr>
          <w:rFonts w:ascii="Times New Roman" w:hAnsi="Times New Roman" w:cs="Times New Roman"/>
          <w:sz w:val="28"/>
          <w:szCs w:val="28"/>
          <w:shd w:val="clear" w:color="auto" w:fill="FFFFFF"/>
          <w:lang w:val="uk-UA"/>
        </w:rPr>
      </w:pPr>
      <w:r w:rsidRPr="007C6506">
        <w:rPr>
          <w:rStyle w:val="a3"/>
          <w:rFonts w:ascii="Times New Roman" w:hAnsi="Times New Roman" w:cs="Times New Roman"/>
          <w:b w:val="0"/>
          <w:sz w:val="28"/>
          <w:szCs w:val="28"/>
          <w:u w:val="single"/>
          <w:shd w:val="clear" w:color="auto" w:fill="FFFFFF"/>
        </w:rPr>
        <w:t>Земельна ділянка</w:t>
      </w:r>
      <w:r w:rsidRPr="007C6506">
        <w:rPr>
          <w:rStyle w:val="a3"/>
          <w:rFonts w:ascii="Times New Roman" w:hAnsi="Times New Roman" w:cs="Times New Roman"/>
          <w:b w:val="0"/>
          <w:sz w:val="28"/>
          <w:szCs w:val="28"/>
          <w:shd w:val="clear" w:color="auto" w:fill="FFFFFF"/>
        </w:rPr>
        <w:t xml:space="preserve"> </w:t>
      </w:r>
      <w:r w:rsidR="00235CC8" w:rsidRPr="007C6506">
        <w:rPr>
          <w:rStyle w:val="a3"/>
          <w:rFonts w:ascii="Times New Roman" w:hAnsi="Times New Roman" w:cs="Times New Roman"/>
          <w:b w:val="0"/>
          <w:sz w:val="28"/>
          <w:szCs w:val="28"/>
          <w:shd w:val="clear" w:color="auto" w:fill="FFFFFF"/>
        </w:rPr>
        <w:t>–</w:t>
      </w:r>
      <w:r w:rsidRPr="007C6506">
        <w:rPr>
          <w:rStyle w:val="apple-converted-space"/>
          <w:rFonts w:ascii="Times New Roman" w:hAnsi="Times New Roman" w:cs="Times New Roman"/>
          <w:bCs/>
          <w:sz w:val="28"/>
          <w:szCs w:val="28"/>
          <w:shd w:val="clear" w:color="auto" w:fill="FFFFFF"/>
        </w:rPr>
        <w:t> </w:t>
      </w:r>
      <w:r w:rsidRPr="007C6506">
        <w:rPr>
          <w:rFonts w:ascii="Times New Roman" w:hAnsi="Times New Roman" w:cs="Times New Roman"/>
          <w:sz w:val="28"/>
          <w:szCs w:val="28"/>
          <w:shd w:val="clear" w:color="auto" w:fill="FFFFFF"/>
        </w:rPr>
        <w:t>це частина земної поверхні з установленими межами, певним розташуванням, з визначеними щодо неї правами.</w:t>
      </w:r>
    </w:p>
    <w:p w:rsidR="009623B3" w:rsidRPr="007C6506" w:rsidRDefault="009623B3" w:rsidP="009A22B7">
      <w:pPr>
        <w:spacing w:after="0"/>
        <w:ind w:firstLine="720"/>
        <w:jc w:val="both"/>
        <w:rPr>
          <w:rStyle w:val="search"/>
          <w:rFonts w:ascii="Times New Roman" w:hAnsi="Times New Roman" w:cs="Times New Roman"/>
          <w:sz w:val="28"/>
          <w:szCs w:val="28"/>
          <w:lang w:val="uk-UA"/>
        </w:rPr>
      </w:pPr>
      <w:r w:rsidRPr="007C6506">
        <w:rPr>
          <w:rFonts w:ascii="Times New Roman" w:hAnsi="Times New Roman" w:cs="Times New Roman"/>
          <w:sz w:val="28"/>
          <w:szCs w:val="28"/>
          <w:u w:val="single"/>
          <w:lang w:val="uk-UA"/>
        </w:rPr>
        <w:lastRenderedPageBreak/>
        <w:t>З</w:t>
      </w:r>
      <w:r w:rsidRPr="007C6506">
        <w:rPr>
          <w:rFonts w:ascii="Times New Roman" w:eastAsia="Calibri" w:hAnsi="Times New Roman" w:cs="Times New Roman"/>
          <w:sz w:val="28"/>
          <w:szCs w:val="28"/>
          <w:u w:val="single"/>
        </w:rPr>
        <w:t>емельні торги</w:t>
      </w:r>
      <w:r w:rsidRPr="007C6506">
        <w:rPr>
          <w:rFonts w:ascii="Times New Roman" w:eastAsia="Calibri" w:hAnsi="Times New Roman" w:cs="Times New Roman"/>
          <w:sz w:val="28"/>
          <w:szCs w:val="28"/>
        </w:rPr>
        <w:t xml:space="preserve"> </w:t>
      </w:r>
      <w:r w:rsidR="00B35ED4" w:rsidRPr="007C6506">
        <w:rPr>
          <w:rFonts w:ascii="Times New Roman" w:hAnsi="Times New Roman" w:cs="Times New Roman"/>
          <w:sz w:val="28"/>
          <w:szCs w:val="28"/>
        </w:rPr>
        <w:t>–</w:t>
      </w:r>
      <w:r w:rsidRPr="007C6506">
        <w:rPr>
          <w:rFonts w:ascii="Times New Roman" w:eastAsia="Calibri" w:hAnsi="Times New Roman" w:cs="Times New Roman"/>
          <w:sz w:val="28"/>
          <w:szCs w:val="28"/>
        </w:rPr>
        <w:t xml:space="preserve"> це врегульован</w:t>
      </w:r>
      <w:r w:rsidRPr="007C6506">
        <w:rPr>
          <w:rFonts w:ascii="Times New Roman" w:hAnsi="Times New Roman" w:cs="Times New Roman"/>
          <w:sz w:val="28"/>
          <w:szCs w:val="28"/>
          <w:lang w:val="uk-UA"/>
        </w:rPr>
        <w:t>ий</w:t>
      </w:r>
      <w:r w:rsidRPr="007C6506">
        <w:rPr>
          <w:rFonts w:ascii="Times New Roman" w:eastAsia="Calibri" w:hAnsi="Times New Roman" w:cs="Times New Roman"/>
          <w:sz w:val="28"/>
          <w:szCs w:val="28"/>
        </w:rPr>
        <w:t xml:space="preserve"> нормами чин</w:t>
      </w:r>
      <w:r w:rsidRPr="007C6506">
        <w:rPr>
          <w:rFonts w:ascii="Times New Roman" w:eastAsia="Calibri" w:hAnsi="Times New Roman" w:cs="Times New Roman"/>
          <w:sz w:val="28"/>
          <w:szCs w:val="28"/>
        </w:rPr>
        <w:softHyphen/>
        <w:t xml:space="preserve">ного земельного, цивільного законодавства, а також локальними нормативно-правовими актами органів державної влади та місцевого самоврядування порядок продажу на конкурентних засадах </w:t>
      </w:r>
      <w:r w:rsidRPr="007C6506">
        <w:rPr>
          <w:rStyle w:val="search"/>
          <w:rFonts w:ascii="Times New Roman" w:eastAsia="Calibri" w:hAnsi="Times New Roman" w:cs="Times New Roman"/>
          <w:sz w:val="28"/>
          <w:szCs w:val="28"/>
        </w:rPr>
        <w:t xml:space="preserve">Покупцеві земельних ділянок  та права оренди </w:t>
      </w:r>
      <w:r w:rsidR="00B35ED4" w:rsidRPr="007C6506">
        <w:rPr>
          <w:rStyle w:val="search"/>
          <w:rFonts w:ascii="Times New Roman" w:hAnsi="Times New Roman" w:cs="Times New Roman"/>
          <w:sz w:val="28"/>
          <w:szCs w:val="28"/>
          <w:lang w:val="uk-UA"/>
        </w:rPr>
        <w:t>на них;</w:t>
      </w:r>
      <w:r w:rsidRPr="007C6506">
        <w:rPr>
          <w:rStyle w:val="search"/>
          <w:rFonts w:ascii="Times New Roman" w:eastAsia="Calibri" w:hAnsi="Times New Roman" w:cs="Times New Roman"/>
          <w:sz w:val="28"/>
          <w:szCs w:val="28"/>
        </w:rPr>
        <w:t xml:space="preserve"> </w:t>
      </w:r>
    </w:p>
    <w:p w:rsidR="00F1452D" w:rsidRPr="007C6506" w:rsidRDefault="00B35ED4" w:rsidP="009A22B7">
      <w:pPr>
        <w:spacing w:after="0"/>
        <w:ind w:firstLine="720"/>
        <w:jc w:val="both"/>
        <w:rPr>
          <w:rFonts w:ascii="Times New Roman" w:hAnsi="Times New Roman" w:cs="Times New Roman"/>
          <w:sz w:val="28"/>
          <w:szCs w:val="28"/>
          <w:shd w:val="clear" w:color="auto" w:fill="FFFFFF"/>
          <w:lang w:val="uk-UA"/>
        </w:rPr>
      </w:pPr>
      <w:r w:rsidRPr="0025064E">
        <w:rPr>
          <w:rStyle w:val="a3"/>
          <w:rFonts w:ascii="Times New Roman" w:hAnsi="Times New Roman" w:cs="Times New Roman"/>
          <w:b w:val="0"/>
          <w:sz w:val="28"/>
          <w:szCs w:val="28"/>
          <w:u w:val="single"/>
          <w:shd w:val="clear" w:color="auto" w:fill="FFFFFF"/>
          <w:lang w:val="uk-UA"/>
        </w:rPr>
        <w:t xml:space="preserve">Крок </w:t>
      </w:r>
      <w:r w:rsidR="00235CC8" w:rsidRPr="0025064E">
        <w:rPr>
          <w:rStyle w:val="a3"/>
          <w:rFonts w:ascii="Times New Roman" w:hAnsi="Times New Roman" w:cs="Times New Roman"/>
          <w:b w:val="0"/>
          <w:sz w:val="28"/>
          <w:szCs w:val="28"/>
          <w:u w:val="single"/>
          <w:shd w:val="clear" w:color="auto" w:fill="FFFFFF"/>
          <w:lang w:val="uk-UA"/>
        </w:rPr>
        <w:t>торгів</w:t>
      </w:r>
      <w:r w:rsidRPr="0025064E">
        <w:rPr>
          <w:rFonts w:ascii="Times New Roman" w:hAnsi="Times New Roman" w:cs="Times New Roman"/>
          <w:sz w:val="28"/>
          <w:szCs w:val="28"/>
          <w:lang w:val="uk-UA"/>
        </w:rPr>
        <w:t> </w:t>
      </w:r>
      <w:r w:rsidR="00235CC8" w:rsidRPr="0025064E">
        <w:rPr>
          <w:rFonts w:ascii="Times New Roman" w:hAnsi="Times New Roman" w:cs="Times New Roman"/>
          <w:sz w:val="28"/>
          <w:szCs w:val="28"/>
          <w:shd w:val="clear" w:color="auto" w:fill="FFFFFF"/>
          <w:lang w:val="uk-UA"/>
        </w:rPr>
        <w:t>–</w:t>
      </w:r>
      <w:r w:rsidRPr="0025064E">
        <w:rPr>
          <w:rFonts w:ascii="Times New Roman" w:hAnsi="Times New Roman" w:cs="Times New Roman"/>
          <w:sz w:val="28"/>
          <w:szCs w:val="28"/>
          <w:shd w:val="clear" w:color="auto" w:fill="FFFFFF"/>
          <w:lang w:val="uk-UA"/>
        </w:rPr>
        <w:t xml:space="preserve"> мінімальна надбавка,</w:t>
      </w:r>
      <w:r w:rsidRPr="007C6506">
        <w:rPr>
          <w:rFonts w:ascii="Times New Roman" w:hAnsi="Times New Roman" w:cs="Times New Roman"/>
          <w:sz w:val="28"/>
          <w:szCs w:val="28"/>
          <w:shd w:val="clear" w:color="auto" w:fill="FFFFFF"/>
          <w:lang w:val="uk-UA"/>
        </w:rPr>
        <w:t xml:space="preserve"> на яку в ході торгів здійснюється підвищення стартової та кожної наступної ціни лота;</w:t>
      </w:r>
    </w:p>
    <w:p w:rsidR="00235CC8" w:rsidRPr="007C6506" w:rsidRDefault="00B35ED4" w:rsidP="009A22B7">
      <w:pPr>
        <w:spacing w:after="0"/>
        <w:ind w:firstLine="720"/>
        <w:jc w:val="both"/>
        <w:rPr>
          <w:rStyle w:val="apple-converted-space"/>
          <w:rFonts w:ascii="Times New Roman" w:hAnsi="Times New Roman" w:cs="Times New Roman"/>
          <w:sz w:val="28"/>
          <w:szCs w:val="28"/>
          <w:shd w:val="clear" w:color="auto" w:fill="FFFFFF"/>
          <w:lang w:val="uk-UA"/>
        </w:rPr>
      </w:pPr>
      <w:r w:rsidRPr="007C6506">
        <w:rPr>
          <w:rFonts w:ascii="Times New Roman" w:hAnsi="Times New Roman" w:cs="Times New Roman"/>
          <w:sz w:val="28"/>
          <w:szCs w:val="28"/>
          <w:u w:val="single"/>
          <w:shd w:val="clear" w:color="auto" w:fill="FFFFFF"/>
          <w:lang w:val="uk-UA"/>
        </w:rPr>
        <w:t>Конкурсна комісія</w:t>
      </w:r>
      <w:r w:rsidRPr="007C6506">
        <w:rPr>
          <w:rFonts w:ascii="Times New Roman" w:hAnsi="Times New Roman" w:cs="Times New Roman"/>
          <w:sz w:val="28"/>
          <w:szCs w:val="28"/>
          <w:shd w:val="clear" w:color="auto" w:fill="FFFFFF"/>
          <w:lang w:val="uk-UA"/>
        </w:rPr>
        <w:t xml:space="preserve"> – </w:t>
      </w:r>
      <w:r w:rsidR="00235CC8" w:rsidRPr="007C6506">
        <w:rPr>
          <w:rFonts w:ascii="Times New Roman" w:hAnsi="Times New Roman" w:cs="Times New Roman"/>
          <w:sz w:val="28"/>
          <w:szCs w:val="28"/>
          <w:shd w:val="clear" w:color="auto" w:fill="FFFFFF"/>
        </w:rPr>
        <w:t xml:space="preserve">орган, який утворюється </w:t>
      </w:r>
      <w:r w:rsidR="00B10AC5" w:rsidRPr="007C6506">
        <w:rPr>
          <w:rFonts w:ascii="Times New Roman" w:hAnsi="Times New Roman" w:cs="Times New Roman"/>
          <w:sz w:val="28"/>
          <w:szCs w:val="28"/>
          <w:shd w:val="clear" w:color="auto" w:fill="FFFFFF"/>
          <w:lang w:val="uk-UA"/>
        </w:rPr>
        <w:t>О</w:t>
      </w:r>
      <w:r w:rsidR="00235CC8" w:rsidRPr="007C6506">
        <w:rPr>
          <w:rFonts w:ascii="Times New Roman" w:hAnsi="Times New Roman" w:cs="Times New Roman"/>
          <w:sz w:val="28"/>
          <w:szCs w:val="28"/>
          <w:shd w:val="clear" w:color="auto" w:fill="FFFFFF"/>
        </w:rPr>
        <w:t>рганізатором земельних торгів з метою вирішення питань, пов'язаних з підготовкою та проведенням земельних торгів з продажу земельних ділянок або прав</w:t>
      </w:r>
      <w:r w:rsidR="00235CC8" w:rsidRPr="007C6506">
        <w:rPr>
          <w:rFonts w:ascii="Times New Roman" w:hAnsi="Times New Roman" w:cs="Times New Roman"/>
          <w:sz w:val="28"/>
          <w:szCs w:val="28"/>
          <w:shd w:val="clear" w:color="auto" w:fill="FFFFFF"/>
          <w:lang w:val="uk-UA"/>
        </w:rPr>
        <w:t>а оренди</w:t>
      </w:r>
      <w:r w:rsidR="00235CC8" w:rsidRPr="007C6506">
        <w:rPr>
          <w:rFonts w:ascii="Times New Roman" w:hAnsi="Times New Roman" w:cs="Times New Roman"/>
          <w:sz w:val="28"/>
          <w:szCs w:val="28"/>
          <w:shd w:val="clear" w:color="auto" w:fill="FFFFFF"/>
        </w:rPr>
        <w:t xml:space="preserve"> на них</w:t>
      </w:r>
      <w:r w:rsidR="00235CC8" w:rsidRPr="007C6506">
        <w:rPr>
          <w:rFonts w:ascii="Times New Roman" w:hAnsi="Times New Roman" w:cs="Times New Roman"/>
          <w:sz w:val="28"/>
          <w:szCs w:val="28"/>
          <w:shd w:val="clear" w:color="auto" w:fill="FFFFFF"/>
          <w:lang w:val="uk-UA"/>
        </w:rPr>
        <w:t>;</w:t>
      </w:r>
      <w:r w:rsidR="00235CC8" w:rsidRPr="007C6506">
        <w:rPr>
          <w:rStyle w:val="apple-converted-space"/>
          <w:rFonts w:ascii="Times New Roman" w:hAnsi="Times New Roman" w:cs="Times New Roman"/>
          <w:sz w:val="28"/>
          <w:szCs w:val="28"/>
          <w:shd w:val="clear" w:color="auto" w:fill="FFFFFF"/>
        </w:rPr>
        <w:t> </w:t>
      </w:r>
    </w:p>
    <w:p w:rsidR="00235CC8" w:rsidRPr="007C6506" w:rsidRDefault="00235CC8"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u w:val="single"/>
          <w:lang w:val="uk-UA"/>
        </w:rPr>
        <w:t>Л</w:t>
      </w:r>
      <w:r w:rsidRPr="007C6506">
        <w:rPr>
          <w:rFonts w:ascii="Times New Roman" w:eastAsia="Calibri" w:hAnsi="Times New Roman" w:cs="Times New Roman"/>
          <w:sz w:val="28"/>
          <w:szCs w:val="28"/>
          <w:u w:val="single"/>
        </w:rPr>
        <w:t>іцитатор</w:t>
      </w:r>
      <w:r w:rsidRPr="007C6506">
        <w:rPr>
          <w:rFonts w:ascii="Times New Roman" w:eastAsia="Calibri" w:hAnsi="Times New Roman" w:cs="Times New Roman"/>
          <w:sz w:val="28"/>
          <w:szCs w:val="28"/>
        </w:rPr>
        <w:t xml:space="preserve"> </w:t>
      </w:r>
      <w:r w:rsidRPr="007C6506">
        <w:rPr>
          <w:rFonts w:ascii="Times New Roman" w:hAnsi="Times New Roman" w:cs="Times New Roman"/>
          <w:sz w:val="28"/>
          <w:szCs w:val="28"/>
        </w:rPr>
        <w:t>–</w:t>
      </w:r>
      <w:r w:rsidRPr="007C6506">
        <w:rPr>
          <w:rFonts w:ascii="Times New Roman" w:eastAsia="Calibri" w:hAnsi="Times New Roman" w:cs="Times New Roman"/>
          <w:sz w:val="28"/>
          <w:szCs w:val="28"/>
        </w:rPr>
        <w:t xml:space="preserve"> фізична особа із спеціальною підготовкою, яка безпосередньо проводить </w:t>
      </w:r>
      <w:r w:rsidRPr="007C6506">
        <w:rPr>
          <w:rFonts w:ascii="Times New Roman" w:hAnsi="Times New Roman" w:cs="Times New Roman"/>
          <w:sz w:val="28"/>
          <w:szCs w:val="28"/>
          <w:lang w:val="uk-UA"/>
        </w:rPr>
        <w:t>торги</w:t>
      </w:r>
      <w:r w:rsidRPr="007C6506">
        <w:rPr>
          <w:rFonts w:ascii="Times New Roman" w:eastAsia="Calibri" w:hAnsi="Times New Roman" w:cs="Times New Roman"/>
          <w:sz w:val="28"/>
          <w:szCs w:val="28"/>
        </w:rPr>
        <w:t xml:space="preserve">; </w:t>
      </w:r>
    </w:p>
    <w:p w:rsidR="00B35ED4" w:rsidRPr="007C6506" w:rsidRDefault="00235CC8"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u w:val="single"/>
          <w:lang w:val="uk-UA"/>
        </w:rPr>
        <w:t>Л</w:t>
      </w:r>
      <w:r w:rsidR="00B35ED4" w:rsidRPr="007C6506">
        <w:rPr>
          <w:rFonts w:ascii="Times New Roman" w:eastAsia="Calibri" w:hAnsi="Times New Roman" w:cs="Times New Roman"/>
          <w:sz w:val="28"/>
          <w:szCs w:val="28"/>
          <w:u w:val="single"/>
        </w:rPr>
        <w:t>от</w:t>
      </w:r>
      <w:r w:rsidR="00B35ED4" w:rsidRPr="007C6506">
        <w:rPr>
          <w:rFonts w:ascii="Times New Roman" w:eastAsia="Calibri" w:hAnsi="Times New Roman" w:cs="Times New Roman"/>
          <w:sz w:val="28"/>
          <w:szCs w:val="28"/>
        </w:rPr>
        <w:t xml:space="preserve"> </w:t>
      </w:r>
      <w:r w:rsidRPr="007C6506">
        <w:rPr>
          <w:rFonts w:ascii="Times New Roman" w:hAnsi="Times New Roman" w:cs="Times New Roman"/>
          <w:sz w:val="28"/>
          <w:szCs w:val="28"/>
        </w:rPr>
        <w:t>–</w:t>
      </w:r>
      <w:r w:rsidR="00B35ED4" w:rsidRPr="007C6506">
        <w:rPr>
          <w:rFonts w:ascii="Times New Roman" w:eastAsia="Calibri" w:hAnsi="Times New Roman" w:cs="Times New Roman"/>
          <w:sz w:val="28"/>
          <w:szCs w:val="28"/>
        </w:rPr>
        <w:t xml:space="preserve"> об'єкт земельних торгів із якісними та кількісними характеристиками, що виставляється для продажу на </w:t>
      </w:r>
      <w:r w:rsidR="00B35ED4" w:rsidRPr="007C6506">
        <w:rPr>
          <w:rFonts w:ascii="Times New Roman" w:hAnsi="Times New Roman" w:cs="Times New Roman"/>
          <w:sz w:val="28"/>
          <w:szCs w:val="28"/>
          <w:lang w:val="uk-UA"/>
        </w:rPr>
        <w:t>земельних торгах</w:t>
      </w:r>
      <w:r w:rsidR="00B35ED4" w:rsidRPr="007C6506">
        <w:rPr>
          <w:rFonts w:ascii="Times New Roman" w:eastAsia="Calibri" w:hAnsi="Times New Roman" w:cs="Times New Roman"/>
          <w:sz w:val="28"/>
          <w:szCs w:val="28"/>
        </w:rPr>
        <w:t xml:space="preserve">; </w:t>
      </w:r>
    </w:p>
    <w:p w:rsidR="00B35ED4" w:rsidRDefault="00235CC8" w:rsidP="009A22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textAlignment w:val="baseline"/>
        <w:rPr>
          <w:rFonts w:ascii="Times New Roman" w:eastAsia="Times New Roman" w:hAnsi="Times New Roman" w:cs="Times New Roman"/>
          <w:sz w:val="28"/>
          <w:szCs w:val="28"/>
          <w:lang w:val="uk-UA" w:eastAsia="ru-RU"/>
        </w:rPr>
      </w:pPr>
      <w:r w:rsidRPr="007C6506">
        <w:rPr>
          <w:rFonts w:ascii="Times New Roman" w:eastAsia="Times New Roman" w:hAnsi="Times New Roman" w:cs="Times New Roman"/>
          <w:sz w:val="28"/>
          <w:szCs w:val="28"/>
          <w:u w:val="single"/>
          <w:lang w:val="uk-UA" w:eastAsia="ru-RU"/>
        </w:rPr>
        <w:t>Містобудівна   документація</w:t>
      </w:r>
      <w:r w:rsidRPr="007C6506">
        <w:rPr>
          <w:rFonts w:ascii="Times New Roman" w:eastAsia="Times New Roman" w:hAnsi="Times New Roman" w:cs="Times New Roman"/>
          <w:sz w:val="28"/>
          <w:szCs w:val="28"/>
          <w:lang w:val="uk-UA" w:eastAsia="ru-RU"/>
        </w:rPr>
        <w:t xml:space="preserve">   –  затверджені  текстові  та графічні матеріали з питань регулювання  планування,  забудови  та іншого використання територій;</w:t>
      </w:r>
    </w:p>
    <w:p w:rsidR="00110F72" w:rsidRPr="00110F72" w:rsidRDefault="00110F72" w:rsidP="00110F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textAlignment w:val="baseline"/>
        <w:rPr>
          <w:rFonts w:ascii="Times New Roman" w:eastAsia="Times New Roman" w:hAnsi="Times New Roman" w:cs="Times New Roman"/>
          <w:color w:val="000000"/>
          <w:sz w:val="28"/>
          <w:szCs w:val="28"/>
          <w:lang w:val="uk-UA" w:eastAsia="ru-RU"/>
        </w:rPr>
      </w:pPr>
      <w:r w:rsidRPr="00110F72">
        <w:rPr>
          <w:rFonts w:ascii="Times New Roman" w:eastAsia="Times New Roman" w:hAnsi="Times New Roman" w:cs="Times New Roman"/>
          <w:color w:val="000000"/>
          <w:sz w:val="28"/>
          <w:szCs w:val="28"/>
          <w:u w:val="single"/>
          <w:lang w:val="uk-UA" w:eastAsia="ru-RU"/>
        </w:rPr>
        <w:t xml:space="preserve">Містобудівні умови та обмеження забудови земельної ділянки </w:t>
      </w:r>
      <w:r w:rsidRPr="00110F72">
        <w:rPr>
          <w:rFonts w:ascii="Times New Roman" w:eastAsia="Times New Roman" w:hAnsi="Times New Roman" w:cs="Times New Roman"/>
          <w:color w:val="000000"/>
          <w:sz w:val="28"/>
          <w:szCs w:val="28"/>
          <w:u w:val="single"/>
          <w:lang w:val="uk-UA" w:eastAsia="ru-RU"/>
        </w:rPr>
        <w:br/>
        <w:t>(далі - містобудівні умови та обмеження)</w:t>
      </w:r>
      <w:r w:rsidRPr="00110F72">
        <w:rPr>
          <w:rFonts w:ascii="Times New Roman" w:eastAsia="Times New Roman" w:hAnsi="Times New Roman" w:cs="Times New Roman"/>
          <w:color w:val="000000"/>
          <w:sz w:val="28"/>
          <w:szCs w:val="28"/>
          <w:lang w:val="uk-UA" w:eastAsia="ru-RU"/>
        </w:rPr>
        <w:t xml:space="preserve"> -  документ,  що  містить </w:t>
      </w:r>
      <w:r w:rsidRPr="00110F72">
        <w:rPr>
          <w:rFonts w:ascii="Times New Roman" w:eastAsia="Times New Roman" w:hAnsi="Times New Roman" w:cs="Times New Roman"/>
          <w:color w:val="000000"/>
          <w:sz w:val="28"/>
          <w:szCs w:val="28"/>
          <w:lang w:val="uk-UA" w:eastAsia="ru-RU"/>
        </w:rPr>
        <w:br/>
        <w:t xml:space="preserve">комплекс  планувальних  та  архітектурних  вимог до проектування і </w:t>
      </w:r>
      <w:r w:rsidRPr="00110F72">
        <w:rPr>
          <w:rFonts w:ascii="Times New Roman" w:eastAsia="Times New Roman" w:hAnsi="Times New Roman" w:cs="Times New Roman"/>
          <w:color w:val="000000"/>
          <w:sz w:val="28"/>
          <w:szCs w:val="28"/>
          <w:lang w:val="uk-UA" w:eastAsia="ru-RU"/>
        </w:rPr>
        <w:br/>
        <w:t xml:space="preserve">будівництва щодо  поверховості  та  щільності  забудови  земельної </w:t>
      </w:r>
      <w:r w:rsidRPr="00110F72">
        <w:rPr>
          <w:rFonts w:ascii="Times New Roman" w:eastAsia="Times New Roman" w:hAnsi="Times New Roman" w:cs="Times New Roman"/>
          <w:color w:val="000000"/>
          <w:sz w:val="28"/>
          <w:szCs w:val="28"/>
          <w:lang w:val="uk-UA" w:eastAsia="ru-RU"/>
        </w:rPr>
        <w:br/>
        <w:t xml:space="preserve">ділянки,  відступів  будинків  і  споруд  від червоних ліній,  меж </w:t>
      </w:r>
      <w:r w:rsidRPr="00110F72">
        <w:rPr>
          <w:rFonts w:ascii="Times New Roman" w:eastAsia="Times New Roman" w:hAnsi="Times New Roman" w:cs="Times New Roman"/>
          <w:color w:val="000000"/>
          <w:sz w:val="28"/>
          <w:szCs w:val="28"/>
          <w:lang w:val="uk-UA" w:eastAsia="ru-RU"/>
        </w:rPr>
        <w:br/>
        <w:t xml:space="preserve">земельної ділянки,  її благоустрою та озеленення,  інші вимоги  до </w:t>
      </w:r>
      <w:r w:rsidRPr="00110F72">
        <w:rPr>
          <w:rFonts w:ascii="Times New Roman" w:eastAsia="Times New Roman" w:hAnsi="Times New Roman" w:cs="Times New Roman"/>
          <w:color w:val="000000"/>
          <w:sz w:val="28"/>
          <w:szCs w:val="28"/>
          <w:lang w:val="uk-UA" w:eastAsia="ru-RU"/>
        </w:rPr>
        <w:br/>
        <w:t xml:space="preserve">об'єктів будівництва,  встановлені законодавством та містобудівною </w:t>
      </w:r>
      <w:r w:rsidRPr="00110F72">
        <w:rPr>
          <w:rFonts w:ascii="Times New Roman" w:eastAsia="Times New Roman" w:hAnsi="Times New Roman" w:cs="Times New Roman"/>
          <w:color w:val="000000"/>
          <w:sz w:val="28"/>
          <w:szCs w:val="28"/>
          <w:lang w:val="uk-UA" w:eastAsia="ru-RU"/>
        </w:rPr>
        <w:br/>
        <w:t>документацією</w:t>
      </w:r>
      <w:r>
        <w:rPr>
          <w:rFonts w:ascii="Times New Roman" w:eastAsia="Times New Roman" w:hAnsi="Times New Roman" w:cs="Times New Roman"/>
          <w:color w:val="000000"/>
          <w:sz w:val="28"/>
          <w:szCs w:val="28"/>
          <w:lang w:val="uk-UA" w:eastAsia="ru-RU"/>
        </w:rPr>
        <w:t>;</w:t>
      </w:r>
    </w:p>
    <w:p w:rsidR="009623B3" w:rsidRPr="007C6506" w:rsidRDefault="00235CC8" w:rsidP="009A22B7">
      <w:pPr>
        <w:pStyle w:val="a4"/>
        <w:shd w:val="clear" w:color="auto" w:fill="FFFFFF"/>
        <w:spacing w:before="0" w:beforeAutospacing="0" w:after="0" w:afterAutospacing="0" w:line="276" w:lineRule="auto"/>
        <w:ind w:firstLine="720"/>
        <w:jc w:val="both"/>
        <w:rPr>
          <w:sz w:val="28"/>
          <w:szCs w:val="28"/>
          <w:lang w:val="uk-UA"/>
        </w:rPr>
      </w:pPr>
      <w:r w:rsidRPr="007C6506">
        <w:rPr>
          <w:rStyle w:val="a3"/>
          <w:b w:val="0"/>
          <w:sz w:val="28"/>
          <w:szCs w:val="28"/>
          <w:u w:val="single"/>
          <w:lang w:val="uk-UA"/>
        </w:rPr>
        <w:t>О</w:t>
      </w:r>
      <w:r w:rsidR="009623B3" w:rsidRPr="007C6506">
        <w:rPr>
          <w:rStyle w:val="a3"/>
          <w:b w:val="0"/>
          <w:sz w:val="28"/>
          <w:szCs w:val="28"/>
          <w:u w:val="single"/>
        </w:rPr>
        <w:t>б'єкт земельних торгів</w:t>
      </w:r>
      <w:r w:rsidR="009623B3" w:rsidRPr="007C6506">
        <w:rPr>
          <w:rStyle w:val="apple-converted-space"/>
          <w:sz w:val="28"/>
          <w:szCs w:val="28"/>
        </w:rPr>
        <w:t> </w:t>
      </w:r>
      <w:r w:rsidRPr="007C6506">
        <w:rPr>
          <w:sz w:val="28"/>
          <w:szCs w:val="28"/>
        </w:rPr>
        <w:t>–</w:t>
      </w:r>
      <w:r w:rsidR="009623B3" w:rsidRPr="007C6506">
        <w:rPr>
          <w:sz w:val="28"/>
          <w:szCs w:val="28"/>
        </w:rPr>
        <w:t xml:space="preserve"> земельна ділянка комунальної власності або право </w:t>
      </w:r>
      <w:r w:rsidRPr="007C6506">
        <w:rPr>
          <w:sz w:val="28"/>
          <w:szCs w:val="28"/>
          <w:lang w:val="uk-UA"/>
        </w:rPr>
        <w:t xml:space="preserve">оренди </w:t>
      </w:r>
      <w:r w:rsidR="009623B3" w:rsidRPr="007C6506">
        <w:rPr>
          <w:sz w:val="28"/>
          <w:szCs w:val="28"/>
        </w:rPr>
        <w:t>на неї</w:t>
      </w:r>
      <w:r w:rsidRPr="007C6506">
        <w:rPr>
          <w:sz w:val="28"/>
          <w:szCs w:val="28"/>
          <w:lang w:val="uk-UA"/>
        </w:rPr>
        <w:t>;</w:t>
      </w:r>
    </w:p>
    <w:p w:rsidR="009623B3" w:rsidRPr="007C6506" w:rsidRDefault="00235CC8" w:rsidP="009A22B7">
      <w:pPr>
        <w:pStyle w:val="a4"/>
        <w:shd w:val="clear" w:color="auto" w:fill="FFFFFF"/>
        <w:spacing w:before="0" w:beforeAutospacing="0" w:after="0" w:afterAutospacing="0" w:line="276" w:lineRule="auto"/>
        <w:ind w:firstLine="720"/>
        <w:jc w:val="both"/>
        <w:rPr>
          <w:sz w:val="28"/>
          <w:szCs w:val="28"/>
          <w:lang w:val="uk-UA"/>
        </w:rPr>
      </w:pPr>
      <w:r w:rsidRPr="007C6506">
        <w:rPr>
          <w:rStyle w:val="a3"/>
          <w:b w:val="0"/>
          <w:sz w:val="28"/>
          <w:szCs w:val="28"/>
          <w:u w:val="single"/>
          <w:lang w:val="uk-UA"/>
        </w:rPr>
        <w:t xml:space="preserve">Організатор  </w:t>
      </w:r>
      <w:r w:rsidR="009623B3" w:rsidRPr="007C6506">
        <w:rPr>
          <w:rStyle w:val="a3"/>
          <w:b w:val="0"/>
          <w:sz w:val="28"/>
          <w:szCs w:val="28"/>
          <w:u w:val="single"/>
          <w:lang w:val="uk-UA"/>
        </w:rPr>
        <w:t>земельних торгів</w:t>
      </w:r>
      <w:r w:rsidR="00F1452D" w:rsidRPr="007C6506">
        <w:rPr>
          <w:rStyle w:val="a3"/>
          <w:b w:val="0"/>
          <w:sz w:val="28"/>
          <w:szCs w:val="28"/>
          <w:u w:val="single"/>
          <w:lang w:val="uk-UA"/>
        </w:rPr>
        <w:t xml:space="preserve"> (далі – Організатор)</w:t>
      </w:r>
      <w:r w:rsidR="009623B3" w:rsidRPr="007C6506">
        <w:rPr>
          <w:rStyle w:val="apple-converted-space"/>
          <w:sz w:val="28"/>
          <w:szCs w:val="28"/>
        </w:rPr>
        <w:t> </w:t>
      </w:r>
      <w:r w:rsidRPr="007C6506">
        <w:rPr>
          <w:sz w:val="28"/>
          <w:szCs w:val="28"/>
          <w:lang w:val="uk-UA"/>
        </w:rPr>
        <w:t>–</w:t>
      </w:r>
      <w:r w:rsidR="009623B3" w:rsidRPr="007C6506">
        <w:rPr>
          <w:sz w:val="28"/>
          <w:szCs w:val="28"/>
          <w:lang w:val="uk-UA"/>
        </w:rPr>
        <w:t xml:space="preserve"> </w:t>
      </w:r>
      <w:r w:rsidRPr="007C6506">
        <w:rPr>
          <w:sz w:val="28"/>
          <w:szCs w:val="28"/>
          <w:lang w:val="uk-UA"/>
        </w:rPr>
        <w:t>Чернігівська міська рада</w:t>
      </w:r>
      <w:r w:rsidR="009623B3" w:rsidRPr="007C6506">
        <w:rPr>
          <w:sz w:val="28"/>
          <w:szCs w:val="28"/>
          <w:lang w:val="uk-UA"/>
        </w:rPr>
        <w:t xml:space="preserve"> </w:t>
      </w:r>
      <w:r w:rsidRPr="007C6506">
        <w:rPr>
          <w:sz w:val="28"/>
          <w:szCs w:val="28"/>
          <w:lang w:val="uk-UA"/>
        </w:rPr>
        <w:t>від імені та в інтересах якої, організацію та проведення земельних торгів здійснює управління земельних ресурсів міської ради;</w:t>
      </w:r>
    </w:p>
    <w:p w:rsidR="00F1452D" w:rsidRPr="007C6506" w:rsidRDefault="00F1452D" w:rsidP="009A22B7">
      <w:pPr>
        <w:pStyle w:val="a4"/>
        <w:shd w:val="clear" w:color="auto" w:fill="FFFFFF"/>
        <w:spacing w:before="0" w:beforeAutospacing="0" w:after="0" w:afterAutospacing="0" w:line="276" w:lineRule="auto"/>
        <w:ind w:firstLine="720"/>
        <w:jc w:val="both"/>
        <w:rPr>
          <w:sz w:val="28"/>
          <w:szCs w:val="28"/>
        </w:rPr>
      </w:pPr>
      <w:r w:rsidRPr="007C6506">
        <w:rPr>
          <w:rStyle w:val="a3"/>
          <w:b w:val="0"/>
          <w:sz w:val="28"/>
          <w:szCs w:val="28"/>
          <w:u w:val="single"/>
          <w:lang w:val="uk-UA"/>
        </w:rPr>
        <w:t>П</w:t>
      </w:r>
      <w:r w:rsidRPr="007C6506">
        <w:rPr>
          <w:rStyle w:val="a3"/>
          <w:b w:val="0"/>
          <w:sz w:val="28"/>
          <w:szCs w:val="28"/>
          <w:u w:val="single"/>
        </w:rPr>
        <w:t>ереможець земельних торгів</w:t>
      </w:r>
      <w:r w:rsidR="0036391D" w:rsidRPr="007C6506">
        <w:rPr>
          <w:rStyle w:val="apple-converted-space"/>
          <w:sz w:val="28"/>
          <w:szCs w:val="28"/>
          <w:u w:val="single"/>
          <w:lang w:val="uk-UA"/>
        </w:rPr>
        <w:t xml:space="preserve"> (далі – Переможець)</w:t>
      </w:r>
      <w:r w:rsidRPr="007C6506">
        <w:rPr>
          <w:rStyle w:val="apple-converted-space"/>
          <w:sz w:val="28"/>
          <w:szCs w:val="28"/>
        </w:rPr>
        <w:t> </w:t>
      </w:r>
      <w:r w:rsidR="0036391D" w:rsidRPr="007C6506">
        <w:rPr>
          <w:sz w:val="28"/>
          <w:szCs w:val="28"/>
        </w:rPr>
        <w:t>–</w:t>
      </w:r>
      <w:r w:rsidRPr="007C6506">
        <w:rPr>
          <w:sz w:val="28"/>
          <w:szCs w:val="28"/>
        </w:rPr>
        <w:t xml:space="preserve"> учасник земельних торгів, який запропонував найвищу ціну за земельну ділянку, що продається, або найвищу плату за користування нею, зафіксовану в ході проведення земельних торгів;</w:t>
      </w:r>
    </w:p>
    <w:p w:rsidR="00F1452D" w:rsidRPr="007C6506" w:rsidRDefault="00F1452D"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u w:val="single"/>
          <w:lang w:val="uk-UA"/>
        </w:rPr>
        <w:t>П</w:t>
      </w:r>
      <w:r w:rsidRPr="007C6506">
        <w:rPr>
          <w:rFonts w:ascii="Times New Roman" w:eastAsia="Calibri" w:hAnsi="Times New Roman" w:cs="Times New Roman"/>
          <w:sz w:val="28"/>
          <w:szCs w:val="28"/>
          <w:u w:val="single"/>
        </w:rPr>
        <w:t>окупець</w:t>
      </w:r>
      <w:r w:rsidRPr="007C6506">
        <w:rPr>
          <w:rFonts w:ascii="Times New Roman" w:eastAsia="Calibri" w:hAnsi="Times New Roman" w:cs="Times New Roman"/>
          <w:sz w:val="28"/>
          <w:szCs w:val="28"/>
        </w:rPr>
        <w:t xml:space="preserve"> </w:t>
      </w:r>
      <w:r w:rsidR="0036391D" w:rsidRPr="007C6506">
        <w:rPr>
          <w:rFonts w:ascii="Times New Roman" w:hAnsi="Times New Roman" w:cs="Times New Roman"/>
          <w:sz w:val="28"/>
          <w:szCs w:val="28"/>
        </w:rPr>
        <w:t>–</w:t>
      </w:r>
      <w:r w:rsidRPr="007C6506">
        <w:rPr>
          <w:rFonts w:ascii="Times New Roman" w:eastAsia="Calibri" w:hAnsi="Times New Roman" w:cs="Times New Roman"/>
          <w:sz w:val="28"/>
          <w:szCs w:val="28"/>
        </w:rPr>
        <w:t xml:space="preserve"> переможець, який здійснив у повному обсязі розрахунки за придбаний на </w:t>
      </w:r>
      <w:r w:rsidRPr="007C6506">
        <w:rPr>
          <w:rFonts w:ascii="Times New Roman" w:hAnsi="Times New Roman" w:cs="Times New Roman"/>
          <w:sz w:val="28"/>
          <w:szCs w:val="28"/>
          <w:lang w:val="uk-UA"/>
        </w:rPr>
        <w:t>земельних торгах</w:t>
      </w:r>
      <w:r w:rsidRPr="007C6506">
        <w:rPr>
          <w:rFonts w:ascii="Times New Roman" w:eastAsia="Calibri" w:hAnsi="Times New Roman" w:cs="Times New Roman"/>
          <w:sz w:val="28"/>
          <w:szCs w:val="28"/>
        </w:rPr>
        <w:t xml:space="preserve"> лот; </w:t>
      </w:r>
    </w:p>
    <w:p w:rsidR="009623B3" w:rsidRPr="007C6506" w:rsidRDefault="00F1452D" w:rsidP="009A22B7">
      <w:pPr>
        <w:pStyle w:val="a4"/>
        <w:shd w:val="clear" w:color="auto" w:fill="FFFFFF"/>
        <w:spacing w:before="0" w:beforeAutospacing="0" w:after="0" w:afterAutospacing="0" w:line="276" w:lineRule="auto"/>
        <w:ind w:firstLine="720"/>
        <w:jc w:val="both"/>
        <w:rPr>
          <w:sz w:val="28"/>
          <w:szCs w:val="28"/>
          <w:lang w:val="uk-UA"/>
        </w:rPr>
      </w:pPr>
      <w:r w:rsidRPr="007C6506">
        <w:rPr>
          <w:rStyle w:val="a3"/>
          <w:b w:val="0"/>
          <w:sz w:val="28"/>
          <w:szCs w:val="28"/>
          <w:u w:val="single"/>
          <w:lang w:val="uk-UA"/>
        </w:rPr>
        <w:t>П</w:t>
      </w:r>
      <w:r w:rsidR="009623B3" w:rsidRPr="007C6506">
        <w:rPr>
          <w:rStyle w:val="a3"/>
          <w:b w:val="0"/>
          <w:sz w:val="28"/>
          <w:szCs w:val="28"/>
          <w:u w:val="single"/>
          <w:lang w:val="uk-UA"/>
        </w:rPr>
        <w:t>раво оренди земельної ділянки</w:t>
      </w:r>
      <w:r w:rsidR="009623B3" w:rsidRPr="007C6506">
        <w:rPr>
          <w:rStyle w:val="apple-converted-space"/>
          <w:sz w:val="28"/>
          <w:szCs w:val="28"/>
        </w:rPr>
        <w:t> </w:t>
      </w:r>
      <w:r w:rsidR="0036391D" w:rsidRPr="007C6506">
        <w:rPr>
          <w:sz w:val="28"/>
          <w:szCs w:val="28"/>
          <w:lang w:val="uk-UA"/>
        </w:rPr>
        <w:t>–</w:t>
      </w:r>
      <w:r w:rsidR="009623B3" w:rsidRPr="007C6506">
        <w:rPr>
          <w:sz w:val="28"/>
          <w:szCs w:val="28"/>
          <w:lang w:val="uk-UA"/>
        </w:rPr>
        <w:t xml:space="preserve"> засноване на договорі строкове платне володіння і користування земельною ділянкою, необхідною орендареві для проведення підприємницької та інших видів діяльності;</w:t>
      </w:r>
    </w:p>
    <w:p w:rsidR="00F1452D" w:rsidRPr="007C6506" w:rsidRDefault="00F1452D" w:rsidP="009A22B7">
      <w:pPr>
        <w:pStyle w:val="a4"/>
        <w:shd w:val="clear" w:color="auto" w:fill="FFFFFF"/>
        <w:spacing w:before="0" w:beforeAutospacing="0" w:after="0" w:afterAutospacing="0" w:line="276" w:lineRule="auto"/>
        <w:ind w:firstLine="720"/>
        <w:jc w:val="both"/>
        <w:rPr>
          <w:sz w:val="28"/>
          <w:szCs w:val="28"/>
          <w:lang w:val="uk-UA"/>
        </w:rPr>
      </w:pPr>
      <w:r w:rsidRPr="007C6506">
        <w:rPr>
          <w:sz w:val="28"/>
          <w:szCs w:val="28"/>
          <w:u w:val="single"/>
          <w:lang w:val="uk-UA"/>
        </w:rPr>
        <w:lastRenderedPageBreak/>
        <w:t>Реєстраційний внесок</w:t>
      </w:r>
      <w:r w:rsidRPr="007C6506">
        <w:rPr>
          <w:rStyle w:val="a3"/>
          <w:sz w:val="28"/>
          <w:szCs w:val="28"/>
          <w:lang w:val="uk-UA"/>
        </w:rPr>
        <w:t xml:space="preserve"> –</w:t>
      </w:r>
      <w:r w:rsidRPr="007C6506">
        <w:rPr>
          <w:rStyle w:val="apple-converted-space"/>
          <w:sz w:val="28"/>
          <w:szCs w:val="28"/>
        </w:rPr>
        <w:t> </w:t>
      </w:r>
      <w:r w:rsidRPr="007C6506">
        <w:rPr>
          <w:sz w:val="28"/>
          <w:szCs w:val="28"/>
          <w:lang w:val="uk-UA"/>
        </w:rPr>
        <w:t>платіж, що сплачує заявник за реєстрацію його як учасника земельних торгів, розмір якого визначається Виконавцем, але не може перевищувати 50 відсотків розміру мінімальної заробітної плати, встановленого на дату публікації оголошення про проведення земельних торгів;</w:t>
      </w:r>
    </w:p>
    <w:p w:rsidR="009623B3" w:rsidRPr="007C6506" w:rsidRDefault="00F1452D" w:rsidP="009A22B7">
      <w:pPr>
        <w:pStyle w:val="a4"/>
        <w:shd w:val="clear" w:color="auto" w:fill="FFFFFF"/>
        <w:spacing w:before="0" w:beforeAutospacing="0" w:after="0" w:afterAutospacing="0" w:line="276" w:lineRule="auto"/>
        <w:ind w:firstLine="720"/>
        <w:jc w:val="both"/>
        <w:rPr>
          <w:sz w:val="28"/>
          <w:szCs w:val="28"/>
        </w:rPr>
      </w:pPr>
      <w:r w:rsidRPr="007C6506">
        <w:rPr>
          <w:rStyle w:val="a3"/>
          <w:b w:val="0"/>
          <w:sz w:val="28"/>
          <w:szCs w:val="28"/>
          <w:u w:val="single"/>
          <w:lang w:val="uk-UA"/>
        </w:rPr>
        <w:t>С</w:t>
      </w:r>
      <w:r w:rsidR="009623B3" w:rsidRPr="007C6506">
        <w:rPr>
          <w:rStyle w:val="a3"/>
          <w:b w:val="0"/>
          <w:sz w:val="28"/>
          <w:szCs w:val="28"/>
          <w:u w:val="single"/>
        </w:rPr>
        <w:t>тартова ціна продажу земельної ділянки</w:t>
      </w:r>
      <w:r w:rsidR="009623B3" w:rsidRPr="007C6506">
        <w:rPr>
          <w:rStyle w:val="apple-converted-space"/>
          <w:sz w:val="28"/>
          <w:szCs w:val="28"/>
        </w:rPr>
        <w:t> </w:t>
      </w:r>
      <w:r w:rsidR="009623B3" w:rsidRPr="007C6506">
        <w:rPr>
          <w:sz w:val="28"/>
          <w:szCs w:val="28"/>
        </w:rPr>
        <w:t xml:space="preserve">– встановлена організатором земельних торгів ціна, яка не може бути нижчою за експертну грошову оцінку земельної ділянки, проведену відповідно до Закону України </w:t>
      </w:r>
      <w:r w:rsidRPr="007C6506">
        <w:rPr>
          <w:sz w:val="28"/>
          <w:szCs w:val="28"/>
          <w:lang w:val="uk-UA"/>
        </w:rPr>
        <w:t>"</w:t>
      </w:r>
      <w:r w:rsidR="009623B3" w:rsidRPr="007C6506">
        <w:rPr>
          <w:sz w:val="28"/>
          <w:szCs w:val="28"/>
        </w:rPr>
        <w:t>Про оцінку земель</w:t>
      </w:r>
      <w:r w:rsidRPr="007C6506">
        <w:rPr>
          <w:sz w:val="28"/>
          <w:szCs w:val="28"/>
          <w:lang w:val="uk-UA"/>
        </w:rPr>
        <w:t>"</w:t>
      </w:r>
      <w:r w:rsidR="009623B3" w:rsidRPr="007C6506">
        <w:rPr>
          <w:sz w:val="28"/>
          <w:szCs w:val="28"/>
        </w:rPr>
        <w:t>;</w:t>
      </w:r>
    </w:p>
    <w:p w:rsidR="009623B3" w:rsidRPr="007C6506" w:rsidRDefault="00F1452D" w:rsidP="009A22B7">
      <w:pPr>
        <w:spacing w:after="0"/>
        <w:ind w:firstLine="720"/>
        <w:jc w:val="both"/>
        <w:rPr>
          <w:rFonts w:ascii="Times New Roman" w:hAnsi="Times New Roman" w:cs="Times New Roman"/>
          <w:sz w:val="28"/>
          <w:szCs w:val="28"/>
          <w:shd w:val="clear" w:color="auto" w:fill="FFFFFF"/>
          <w:lang w:val="uk-UA"/>
        </w:rPr>
      </w:pPr>
      <w:r w:rsidRPr="00A531AF">
        <w:rPr>
          <w:rStyle w:val="a3"/>
          <w:rFonts w:ascii="Times New Roman" w:hAnsi="Times New Roman" w:cs="Times New Roman"/>
          <w:b w:val="0"/>
          <w:sz w:val="28"/>
          <w:szCs w:val="28"/>
          <w:u w:val="single"/>
          <w:shd w:val="clear" w:color="auto" w:fill="FFFFFF"/>
          <w:lang w:val="uk-UA"/>
        </w:rPr>
        <w:t>С</w:t>
      </w:r>
      <w:r w:rsidR="009623B3" w:rsidRPr="00A531AF">
        <w:rPr>
          <w:rStyle w:val="a3"/>
          <w:rFonts w:ascii="Times New Roman" w:hAnsi="Times New Roman" w:cs="Times New Roman"/>
          <w:b w:val="0"/>
          <w:sz w:val="28"/>
          <w:szCs w:val="28"/>
          <w:u w:val="single"/>
          <w:shd w:val="clear" w:color="auto" w:fill="FFFFFF"/>
        </w:rPr>
        <w:t>тартовий розмір річної орендної плати</w:t>
      </w:r>
      <w:r w:rsidR="009623B3" w:rsidRPr="00A531AF">
        <w:rPr>
          <w:rStyle w:val="apple-converted-space"/>
          <w:rFonts w:ascii="Times New Roman" w:hAnsi="Times New Roman" w:cs="Times New Roman"/>
          <w:sz w:val="28"/>
          <w:szCs w:val="28"/>
          <w:shd w:val="clear" w:color="auto" w:fill="FFFFFF"/>
        </w:rPr>
        <w:t> </w:t>
      </w:r>
      <w:r w:rsidR="009623B3" w:rsidRPr="00A531AF">
        <w:rPr>
          <w:rFonts w:ascii="Times New Roman" w:hAnsi="Times New Roman" w:cs="Times New Roman"/>
          <w:sz w:val="28"/>
          <w:szCs w:val="28"/>
          <w:shd w:val="clear" w:color="auto" w:fill="FFFFFF"/>
        </w:rPr>
        <w:t xml:space="preserve">– встановлений організатором стартовий розмір річної орендної плати, </w:t>
      </w:r>
      <w:r w:rsidRPr="00A531AF">
        <w:rPr>
          <w:rFonts w:ascii="Times New Roman" w:hAnsi="Times New Roman" w:cs="Times New Roman"/>
          <w:sz w:val="28"/>
          <w:szCs w:val="28"/>
          <w:shd w:val="clear" w:color="auto" w:fill="FFFFFF"/>
          <w:lang w:val="uk-UA"/>
        </w:rPr>
        <w:t>що</w:t>
      </w:r>
      <w:r w:rsidR="009623B3" w:rsidRPr="00A531AF">
        <w:rPr>
          <w:rFonts w:ascii="Times New Roman" w:hAnsi="Times New Roman" w:cs="Times New Roman"/>
          <w:sz w:val="28"/>
          <w:szCs w:val="28"/>
          <w:shd w:val="clear" w:color="auto" w:fill="FFFFFF"/>
        </w:rPr>
        <w:t xml:space="preserve"> не може бути меншим </w:t>
      </w:r>
      <w:r w:rsidRPr="00A531AF">
        <w:rPr>
          <w:rFonts w:ascii="Times New Roman" w:hAnsi="Times New Roman" w:cs="Times New Roman"/>
          <w:sz w:val="28"/>
          <w:szCs w:val="28"/>
          <w:shd w:val="clear" w:color="auto" w:fill="FFFFFF"/>
          <w:lang w:val="uk-UA"/>
        </w:rPr>
        <w:t xml:space="preserve">мінімального </w:t>
      </w:r>
      <w:r w:rsidR="009623B3" w:rsidRPr="00A531AF">
        <w:rPr>
          <w:rFonts w:ascii="Times New Roman" w:hAnsi="Times New Roman" w:cs="Times New Roman"/>
          <w:sz w:val="28"/>
          <w:szCs w:val="28"/>
          <w:shd w:val="clear" w:color="auto" w:fill="FFFFFF"/>
        </w:rPr>
        <w:t>розміру орендної плати, визначеного Податковим кодексом України;</w:t>
      </w:r>
    </w:p>
    <w:p w:rsidR="00835F15" w:rsidRPr="007C6506" w:rsidRDefault="00835F15" w:rsidP="009A22B7">
      <w:pPr>
        <w:spacing w:after="0"/>
        <w:ind w:firstLine="720"/>
        <w:jc w:val="both"/>
        <w:rPr>
          <w:rFonts w:ascii="Times New Roman" w:hAnsi="Times New Roman" w:cs="Times New Roman"/>
          <w:sz w:val="28"/>
          <w:szCs w:val="28"/>
          <w:shd w:val="clear" w:color="auto" w:fill="FFFFFF"/>
          <w:lang w:val="uk-UA"/>
        </w:rPr>
      </w:pPr>
      <w:r w:rsidRPr="007C6506">
        <w:rPr>
          <w:rFonts w:ascii="Times New Roman" w:hAnsi="Times New Roman" w:cs="Times New Roman"/>
          <w:sz w:val="28"/>
          <w:szCs w:val="28"/>
          <w:u w:val="single"/>
          <w:shd w:val="clear" w:color="auto" w:fill="FFFFFF"/>
          <w:lang w:val="uk-UA"/>
        </w:rPr>
        <w:t>Технічна справа</w:t>
      </w:r>
      <w:r w:rsidRPr="007C6506">
        <w:rPr>
          <w:rFonts w:ascii="Times New Roman" w:hAnsi="Times New Roman" w:cs="Times New Roman"/>
          <w:sz w:val="28"/>
          <w:szCs w:val="28"/>
          <w:shd w:val="clear" w:color="auto" w:fill="FFFFFF"/>
          <w:lang w:val="uk-UA"/>
        </w:rPr>
        <w:t xml:space="preserve"> </w:t>
      </w:r>
      <w:r w:rsidR="00445C71" w:rsidRPr="007C6506">
        <w:rPr>
          <w:rFonts w:ascii="Times New Roman" w:hAnsi="Times New Roman" w:cs="Times New Roman"/>
          <w:sz w:val="28"/>
          <w:szCs w:val="28"/>
          <w:shd w:val="clear" w:color="auto" w:fill="FFFFFF"/>
          <w:lang w:val="uk-UA"/>
        </w:rPr>
        <w:t>–</w:t>
      </w:r>
      <w:r w:rsidRPr="007C6506">
        <w:rPr>
          <w:rFonts w:ascii="Times New Roman" w:hAnsi="Times New Roman" w:cs="Times New Roman"/>
          <w:sz w:val="28"/>
          <w:szCs w:val="28"/>
          <w:shd w:val="clear" w:color="auto" w:fill="FFFFFF"/>
          <w:lang w:val="uk-UA"/>
        </w:rPr>
        <w:t xml:space="preserve"> </w:t>
      </w:r>
      <w:r w:rsidR="00445C71" w:rsidRPr="007C6506">
        <w:rPr>
          <w:rFonts w:ascii="Times New Roman" w:hAnsi="Times New Roman" w:cs="Times New Roman"/>
          <w:sz w:val="28"/>
          <w:szCs w:val="28"/>
          <w:shd w:val="clear" w:color="auto" w:fill="FFFFFF"/>
          <w:lang w:val="uk-UA"/>
        </w:rPr>
        <w:t xml:space="preserve">технічні документи та матеріали, що містять </w:t>
      </w:r>
      <w:r w:rsidR="00445C71" w:rsidRPr="007C6506">
        <w:rPr>
          <w:rFonts w:ascii="Times New Roman" w:hAnsi="Times New Roman" w:cs="Times New Roman"/>
          <w:sz w:val="28"/>
          <w:szCs w:val="28"/>
          <w:lang w:val="uk-UA"/>
        </w:rPr>
        <w:t>оригінали розробленої документації із землеустрою з матеріалами її погодження, матеріали з оцінки земельної ділянки, документи щодо реєстрації земельної ділянки та реєстрації речового права на неї, а також інші документи з підготовки земельної ділянки або права її оренди до продажу на земельних торгах;</w:t>
      </w:r>
    </w:p>
    <w:p w:rsidR="00F1452D" w:rsidRPr="007C6506" w:rsidRDefault="00F1452D"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u w:val="single"/>
          <w:lang w:val="uk-UA"/>
        </w:rPr>
        <w:t>Учасник земельних торгів</w:t>
      </w:r>
      <w:r w:rsidR="0036391D" w:rsidRPr="007C6506">
        <w:rPr>
          <w:rFonts w:ascii="Times New Roman" w:hAnsi="Times New Roman" w:cs="Times New Roman"/>
          <w:sz w:val="28"/>
          <w:szCs w:val="28"/>
          <w:u w:val="single"/>
          <w:lang w:val="uk-UA"/>
        </w:rPr>
        <w:t xml:space="preserve"> (далі – Учасник)</w:t>
      </w:r>
      <w:r w:rsidRPr="007C6506">
        <w:rPr>
          <w:rFonts w:ascii="Times New Roman" w:hAnsi="Times New Roman" w:cs="Times New Roman"/>
          <w:sz w:val="28"/>
          <w:szCs w:val="28"/>
          <w:lang w:val="uk-UA"/>
        </w:rPr>
        <w:t xml:space="preserve"> </w:t>
      </w:r>
      <w:r w:rsidR="0036391D" w:rsidRPr="007C6506">
        <w:rPr>
          <w:rFonts w:ascii="Times New Roman" w:hAnsi="Times New Roman" w:cs="Times New Roman"/>
          <w:sz w:val="28"/>
          <w:szCs w:val="28"/>
          <w:lang w:val="uk-UA"/>
        </w:rPr>
        <w:t>–</w:t>
      </w:r>
      <w:r w:rsidRPr="007C6506">
        <w:rPr>
          <w:rFonts w:ascii="Times New Roman" w:hAnsi="Times New Roman" w:cs="Times New Roman"/>
          <w:sz w:val="28"/>
          <w:szCs w:val="28"/>
          <w:lang w:val="uk-UA"/>
        </w:rPr>
        <w:t xml:space="preserve"> фізична або юридична особа, яка подала Виконавцю земельних торгів документи, зазначені в </w:t>
      </w:r>
      <w:r w:rsidRPr="00A531AF">
        <w:rPr>
          <w:rFonts w:ascii="Times New Roman" w:hAnsi="Times New Roman" w:cs="Times New Roman"/>
          <w:sz w:val="28"/>
          <w:szCs w:val="28"/>
          <w:lang w:val="uk-UA"/>
        </w:rPr>
        <w:t>ч. 7 ст. 137 ЗК України</w:t>
      </w:r>
      <w:r w:rsidRPr="007C6506">
        <w:rPr>
          <w:rFonts w:ascii="Times New Roman" w:hAnsi="Times New Roman" w:cs="Times New Roman"/>
          <w:sz w:val="28"/>
          <w:szCs w:val="28"/>
          <w:lang w:val="uk-UA"/>
        </w:rPr>
        <w:t>, сплатила реєстраційний та гарантійний внески, зареєстрована у книзі реєстрації учасників земельних торгів і відповідно до закону може набувати право власності чи право оренди на земельну ділянку, яка виставляється на земельні торги;</w:t>
      </w:r>
    </w:p>
    <w:p w:rsidR="00F1452D" w:rsidRPr="007C6506" w:rsidRDefault="00F1452D" w:rsidP="009A22B7">
      <w:pPr>
        <w:pStyle w:val="HTML"/>
        <w:shd w:val="clear" w:color="auto" w:fill="FFFFFF"/>
        <w:spacing w:line="276" w:lineRule="auto"/>
        <w:ind w:firstLine="720"/>
        <w:jc w:val="both"/>
        <w:textAlignment w:val="baseline"/>
        <w:rPr>
          <w:rFonts w:ascii="Times New Roman" w:hAnsi="Times New Roman" w:cs="Times New Roman"/>
          <w:sz w:val="28"/>
          <w:szCs w:val="28"/>
          <w:lang w:val="uk-UA"/>
        </w:rPr>
      </w:pPr>
      <w:r w:rsidRPr="007C6506">
        <w:rPr>
          <w:rStyle w:val="a3"/>
          <w:rFonts w:ascii="Times New Roman" w:hAnsi="Times New Roman" w:cs="Times New Roman"/>
          <w:b w:val="0"/>
          <w:sz w:val="28"/>
          <w:szCs w:val="28"/>
          <w:u w:val="single"/>
          <w:shd w:val="clear" w:color="auto" w:fill="FFFFFF"/>
          <w:lang w:val="uk-UA"/>
        </w:rPr>
        <w:t>Ц</w:t>
      </w:r>
      <w:r w:rsidR="009623B3" w:rsidRPr="007C6506">
        <w:rPr>
          <w:rStyle w:val="a3"/>
          <w:rFonts w:ascii="Times New Roman" w:hAnsi="Times New Roman" w:cs="Times New Roman"/>
          <w:b w:val="0"/>
          <w:sz w:val="28"/>
          <w:szCs w:val="28"/>
          <w:u w:val="single"/>
          <w:shd w:val="clear" w:color="auto" w:fill="FFFFFF"/>
        </w:rPr>
        <w:t>ільове призначення земельної ділянки</w:t>
      </w:r>
      <w:r w:rsidR="009623B3" w:rsidRPr="007C6506">
        <w:rPr>
          <w:rStyle w:val="apple-converted-space"/>
          <w:rFonts w:ascii="Times New Roman" w:hAnsi="Times New Roman" w:cs="Times New Roman"/>
          <w:sz w:val="28"/>
          <w:szCs w:val="28"/>
          <w:shd w:val="clear" w:color="auto" w:fill="FFFFFF"/>
        </w:rPr>
        <w:t> </w:t>
      </w:r>
      <w:r w:rsidR="0036391D" w:rsidRPr="007C6506">
        <w:rPr>
          <w:rFonts w:ascii="Times New Roman" w:hAnsi="Times New Roman" w:cs="Times New Roman"/>
          <w:sz w:val="28"/>
          <w:szCs w:val="28"/>
          <w:shd w:val="clear" w:color="auto" w:fill="FFFFFF"/>
        </w:rPr>
        <w:t>–</w:t>
      </w:r>
      <w:r w:rsidR="009623B3" w:rsidRPr="007C6506">
        <w:rPr>
          <w:rFonts w:ascii="Times New Roman" w:hAnsi="Times New Roman" w:cs="Times New Roman"/>
          <w:sz w:val="28"/>
          <w:szCs w:val="28"/>
          <w:shd w:val="clear" w:color="auto" w:fill="FFFFFF"/>
        </w:rPr>
        <w:t xml:space="preserve"> </w:t>
      </w:r>
      <w:r w:rsidR="0036391D" w:rsidRPr="007C6506">
        <w:rPr>
          <w:rFonts w:ascii="Times New Roman" w:hAnsi="Times New Roman" w:cs="Times New Roman"/>
          <w:sz w:val="28"/>
          <w:szCs w:val="28"/>
        </w:rPr>
        <w:t xml:space="preserve">використання </w:t>
      </w:r>
      <w:r w:rsidRPr="007C6506">
        <w:rPr>
          <w:rFonts w:ascii="Times New Roman" w:hAnsi="Times New Roman" w:cs="Times New Roman"/>
          <w:sz w:val="28"/>
          <w:szCs w:val="28"/>
        </w:rPr>
        <w:t>земельної  ділянки  за  призначенням</w:t>
      </w:r>
      <w:r w:rsidR="0036391D" w:rsidRPr="007C6506">
        <w:rPr>
          <w:rFonts w:ascii="Times New Roman" w:hAnsi="Times New Roman" w:cs="Times New Roman"/>
          <w:sz w:val="28"/>
          <w:szCs w:val="28"/>
        </w:rPr>
        <w:t xml:space="preserve">,   визначеним   на   підставі </w:t>
      </w:r>
      <w:r w:rsidRPr="007C6506">
        <w:rPr>
          <w:rFonts w:ascii="Times New Roman" w:hAnsi="Times New Roman" w:cs="Times New Roman"/>
          <w:sz w:val="28"/>
          <w:szCs w:val="28"/>
        </w:rPr>
        <w:t xml:space="preserve">документації   із   землеустрою   у </w:t>
      </w:r>
      <w:r w:rsidR="0036391D" w:rsidRPr="007C6506">
        <w:rPr>
          <w:rFonts w:ascii="Times New Roman" w:hAnsi="Times New Roman" w:cs="Times New Roman"/>
          <w:sz w:val="28"/>
          <w:szCs w:val="28"/>
        </w:rPr>
        <w:t xml:space="preserve"> встановленому  законодавством </w:t>
      </w:r>
      <w:r w:rsidRPr="007C6506">
        <w:rPr>
          <w:rFonts w:ascii="Times New Roman" w:hAnsi="Times New Roman" w:cs="Times New Roman"/>
          <w:sz w:val="28"/>
          <w:szCs w:val="28"/>
        </w:rPr>
        <w:t>порядку</w:t>
      </w:r>
      <w:r w:rsidR="0036391D" w:rsidRPr="007C6506">
        <w:rPr>
          <w:rFonts w:ascii="Times New Roman" w:hAnsi="Times New Roman" w:cs="Times New Roman"/>
          <w:sz w:val="28"/>
          <w:szCs w:val="28"/>
          <w:lang w:val="uk-UA"/>
        </w:rPr>
        <w:t>.</w:t>
      </w:r>
    </w:p>
    <w:p w:rsidR="00C23314" w:rsidRPr="007C6506" w:rsidRDefault="00C23314" w:rsidP="009A22B7">
      <w:pPr>
        <w:spacing w:after="0"/>
        <w:ind w:firstLine="720"/>
        <w:jc w:val="both"/>
        <w:rPr>
          <w:rFonts w:ascii="Times New Roman" w:hAnsi="Times New Roman" w:cs="Times New Roman"/>
          <w:sz w:val="28"/>
          <w:szCs w:val="28"/>
          <w:lang w:val="uk-UA"/>
        </w:rPr>
      </w:pPr>
    </w:p>
    <w:p w:rsidR="006A0BA6" w:rsidRPr="007C6506" w:rsidRDefault="006A0BA6" w:rsidP="009A22B7">
      <w:pPr>
        <w:spacing w:after="0"/>
        <w:ind w:firstLine="720"/>
        <w:jc w:val="both"/>
        <w:rPr>
          <w:rFonts w:ascii="Times New Roman" w:hAnsi="Times New Roman" w:cs="Times New Roman"/>
          <w:b/>
          <w:sz w:val="28"/>
          <w:szCs w:val="28"/>
          <w:lang w:val="uk-UA"/>
        </w:rPr>
      </w:pPr>
      <w:r w:rsidRPr="007C6506">
        <w:rPr>
          <w:rFonts w:ascii="Times New Roman" w:hAnsi="Times New Roman" w:cs="Times New Roman"/>
          <w:b/>
          <w:sz w:val="28"/>
          <w:szCs w:val="28"/>
          <w:lang w:val="uk-UA"/>
        </w:rPr>
        <w:t>Стаття 3. Загальні положення.</w:t>
      </w:r>
    </w:p>
    <w:p w:rsidR="00C23314" w:rsidRPr="007C6506" w:rsidRDefault="00C23314" w:rsidP="009A22B7">
      <w:pPr>
        <w:spacing w:after="0"/>
        <w:ind w:firstLine="5103"/>
        <w:jc w:val="both"/>
        <w:rPr>
          <w:rFonts w:ascii="Times New Roman" w:hAnsi="Times New Roman" w:cs="Times New Roman"/>
          <w:sz w:val="28"/>
          <w:szCs w:val="28"/>
          <w:lang w:val="uk-UA"/>
        </w:rPr>
      </w:pPr>
    </w:p>
    <w:p w:rsidR="006A0BA6" w:rsidRPr="007C6506" w:rsidRDefault="006A0BA6"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1. Продаж земельних ділянок або прав</w:t>
      </w:r>
      <w:r w:rsidR="00B10AC5" w:rsidRPr="007C6506">
        <w:rPr>
          <w:rFonts w:ascii="Times New Roman" w:hAnsi="Times New Roman" w:cs="Times New Roman"/>
          <w:sz w:val="28"/>
          <w:szCs w:val="28"/>
          <w:lang w:val="uk-UA"/>
        </w:rPr>
        <w:t>а</w:t>
      </w:r>
      <w:r w:rsidRPr="007C6506">
        <w:rPr>
          <w:rFonts w:ascii="Times New Roman" w:hAnsi="Times New Roman" w:cs="Times New Roman"/>
          <w:sz w:val="28"/>
          <w:szCs w:val="28"/>
          <w:lang w:val="uk-UA"/>
        </w:rPr>
        <w:t xml:space="preserve"> оренди здійснюється виключно на конкурентних засадах, крім випадків, встановлених </w:t>
      </w:r>
      <w:r w:rsidRPr="00A531AF">
        <w:rPr>
          <w:rFonts w:ascii="Times New Roman" w:hAnsi="Times New Roman" w:cs="Times New Roman"/>
          <w:sz w:val="28"/>
          <w:szCs w:val="28"/>
          <w:lang w:val="uk-UA"/>
        </w:rPr>
        <w:t>ч. 2, 3</w:t>
      </w:r>
      <w:r w:rsidRPr="007C6506">
        <w:rPr>
          <w:rFonts w:ascii="Times New Roman" w:hAnsi="Times New Roman" w:cs="Times New Roman"/>
          <w:sz w:val="28"/>
          <w:szCs w:val="28"/>
          <w:lang w:val="uk-UA"/>
        </w:rPr>
        <w:t xml:space="preserve"> ст. 134 Земельного кодексу України або іншими законами України.</w:t>
      </w:r>
    </w:p>
    <w:p w:rsidR="006A0BA6" w:rsidRPr="007C6506" w:rsidRDefault="006A0BA6"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2. На земельних торгах не може бути використане переважне право купівлі.</w:t>
      </w:r>
    </w:p>
    <w:p w:rsidR="006A0BA6" w:rsidRPr="007C6506" w:rsidRDefault="006A0BA6"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3. Земельні торги проводяться у формі аукціону, за результатами проведення якого укладається договір купівлі-продажу або договір оренди земельної ділянки з учасником (переможцем) земельних торгів, який </w:t>
      </w:r>
      <w:r w:rsidRPr="007C6506">
        <w:rPr>
          <w:rFonts w:ascii="Times New Roman" w:hAnsi="Times New Roman" w:cs="Times New Roman"/>
          <w:sz w:val="28"/>
          <w:szCs w:val="28"/>
          <w:lang w:val="uk-UA"/>
        </w:rPr>
        <w:lastRenderedPageBreak/>
        <w:t>запропонував найвищу ціну за земельну ділянку, що продається, або найвищу плату за користування нею, зафіксовану в ході проведення земельних торгів.</w:t>
      </w:r>
    </w:p>
    <w:p w:rsidR="006A0BA6" w:rsidRPr="007C6506" w:rsidRDefault="006A0BA6"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4. Продаж земельних ділянок комунальної власності, або права оренди на них на земельних торгах, здійснюється з урахуванням затвердженої містобудівної документації та документації із землеустрою.</w:t>
      </w:r>
    </w:p>
    <w:p w:rsidR="006A0BA6" w:rsidRPr="007C6506" w:rsidRDefault="006A0BA6"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5. Проведення земельних торгів щодо продажу земельних ділянок комунальної власності або прав на них здійснюється за рішенням Чернігівської міської ради. </w:t>
      </w:r>
    </w:p>
    <w:p w:rsidR="006A0BA6" w:rsidRPr="007C6506" w:rsidRDefault="006A0BA6"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6. Функції щодо організації здійснення продажу земельних ділянок та проведення земельних торгів покладаються на управління земельних ресурсів Чернігівської міської ради (далі – Управління).</w:t>
      </w:r>
    </w:p>
    <w:p w:rsidR="006A0BA6" w:rsidRPr="007C6506" w:rsidRDefault="006A0BA6"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7.</w:t>
      </w:r>
      <w:r w:rsidRPr="007C6506">
        <w:rPr>
          <w:rFonts w:ascii="Times New Roman" w:hAnsi="Times New Roman" w:cs="Times New Roman"/>
          <w:b/>
          <w:sz w:val="28"/>
          <w:szCs w:val="28"/>
          <w:lang w:val="uk-UA"/>
        </w:rPr>
        <w:t xml:space="preserve"> </w:t>
      </w:r>
      <w:r w:rsidRPr="007C6506">
        <w:rPr>
          <w:rFonts w:ascii="Times New Roman" w:hAnsi="Times New Roman" w:cs="Times New Roman"/>
          <w:sz w:val="28"/>
          <w:szCs w:val="28"/>
          <w:lang w:val="uk-UA"/>
        </w:rPr>
        <w:t>Управління забезпечує:</w:t>
      </w:r>
    </w:p>
    <w:p w:rsidR="006A0BA6" w:rsidRPr="007C6506" w:rsidRDefault="006A0BA6"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 визначення в установленому законом порядку Виконавця та укладання з ним відповідного договору; </w:t>
      </w:r>
    </w:p>
    <w:p w:rsidR="006A0BA6" w:rsidRPr="007C6506" w:rsidRDefault="006A0BA6"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опрацювання</w:t>
      </w:r>
      <w:r w:rsidR="00B10AC5" w:rsidRPr="007C6506">
        <w:rPr>
          <w:rFonts w:ascii="Times New Roman" w:hAnsi="Times New Roman" w:cs="Times New Roman"/>
          <w:sz w:val="28"/>
          <w:szCs w:val="28"/>
          <w:lang w:val="uk-UA"/>
        </w:rPr>
        <w:t xml:space="preserve"> спільно з управлінням архітектури та містобудування міської ради</w:t>
      </w:r>
      <w:r w:rsidR="00B1376A" w:rsidRPr="007C6506">
        <w:rPr>
          <w:rFonts w:ascii="Times New Roman" w:hAnsi="Times New Roman" w:cs="Times New Roman"/>
          <w:sz w:val="28"/>
          <w:szCs w:val="28"/>
          <w:lang w:val="uk-UA"/>
        </w:rPr>
        <w:t>, іншими органами державної влади, установами, організаціями</w:t>
      </w:r>
      <w:r w:rsidRPr="007C6506">
        <w:rPr>
          <w:rFonts w:ascii="Times New Roman" w:hAnsi="Times New Roman" w:cs="Times New Roman"/>
          <w:sz w:val="28"/>
          <w:szCs w:val="28"/>
          <w:lang w:val="uk-UA"/>
        </w:rPr>
        <w:t xml:space="preserve"> земельних ділянок комунальної власності, в тому числі право оренди на які припинено або строк дії договорів оренди</w:t>
      </w:r>
      <w:r w:rsidR="00B10AC5" w:rsidRPr="007C6506">
        <w:rPr>
          <w:rFonts w:ascii="Times New Roman" w:hAnsi="Times New Roman" w:cs="Times New Roman"/>
          <w:sz w:val="28"/>
          <w:szCs w:val="28"/>
          <w:lang w:val="uk-UA"/>
        </w:rPr>
        <w:t xml:space="preserve"> яких</w:t>
      </w:r>
      <w:r w:rsidRPr="007C6506">
        <w:rPr>
          <w:rFonts w:ascii="Times New Roman" w:hAnsi="Times New Roman" w:cs="Times New Roman"/>
          <w:sz w:val="28"/>
          <w:szCs w:val="28"/>
          <w:lang w:val="uk-UA"/>
        </w:rPr>
        <w:t xml:space="preserve"> закінчився, а також земельних ділянок, на які розроблена та погоджена документація із землеустрою, з метою визначення земельних ділянок та права оренди на них, що можуть бути продані окремими лотами на земельних торгах;</w:t>
      </w:r>
    </w:p>
    <w:p w:rsidR="006A0BA6" w:rsidRPr="007C6506" w:rsidRDefault="006A0BA6"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 опрацювання звернень від юридичних та фізичних осіб з метою визначення земельних ділянок та права оренди на них, що можуть бути продані окремими лотами на земельних торгах; </w:t>
      </w:r>
    </w:p>
    <w:p w:rsidR="006A0BA6" w:rsidRPr="007C6506" w:rsidRDefault="006A0BA6" w:rsidP="00B1376A">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 підготовку проекту рішення Чернігівської міської ради про визначення переліку земельних ділянок </w:t>
      </w:r>
      <w:hyperlink r:id="rId9" w:anchor="par=17" w:tgtFrame="_top" w:history="1">
        <w:r w:rsidRPr="007C6506">
          <w:rPr>
            <w:rStyle w:val="a5"/>
            <w:rFonts w:ascii="Times New Roman" w:hAnsi="Times New Roman" w:cs="Times New Roman"/>
            <w:color w:val="auto"/>
            <w:sz w:val="28"/>
            <w:szCs w:val="28"/>
            <w:u w:val="none"/>
          </w:rPr>
          <w:t>або прав</w:t>
        </w:r>
        <w:r w:rsidRPr="007C6506">
          <w:rPr>
            <w:rStyle w:val="a5"/>
            <w:rFonts w:ascii="Times New Roman" w:hAnsi="Times New Roman" w:cs="Times New Roman"/>
            <w:color w:val="auto"/>
            <w:sz w:val="28"/>
            <w:szCs w:val="28"/>
            <w:u w:val="none"/>
            <w:lang w:val="uk-UA"/>
          </w:rPr>
          <w:t>а оренди</w:t>
        </w:r>
        <w:r w:rsidRPr="007C6506">
          <w:rPr>
            <w:rStyle w:val="a5"/>
            <w:rFonts w:ascii="Times New Roman" w:hAnsi="Times New Roman" w:cs="Times New Roman"/>
            <w:color w:val="auto"/>
            <w:sz w:val="28"/>
            <w:szCs w:val="28"/>
            <w:u w:val="none"/>
          </w:rPr>
          <w:t xml:space="preserve"> на них, які виставляються на земельні торги окремими лотами</w:t>
        </w:r>
      </w:hyperlink>
      <w:r w:rsidR="00B1376A" w:rsidRPr="007C6506">
        <w:rPr>
          <w:rFonts w:ascii="Times New Roman" w:hAnsi="Times New Roman" w:cs="Times New Roman"/>
          <w:sz w:val="28"/>
          <w:szCs w:val="28"/>
          <w:lang w:val="uk-UA"/>
        </w:rPr>
        <w:t>;</w:t>
      </w:r>
    </w:p>
    <w:p w:rsidR="00CC56AB" w:rsidRPr="007C6506" w:rsidRDefault="00CC56AB"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 визначення в установленому законом порядку </w:t>
      </w:r>
      <w:r w:rsidRPr="007C6506">
        <w:rPr>
          <w:rFonts w:ascii="Times New Roman" w:hAnsi="Times New Roman" w:cs="Times New Roman"/>
          <w:sz w:val="28"/>
          <w:szCs w:val="28"/>
          <w:shd w:val="clear" w:color="auto" w:fill="FFFFFF"/>
          <w:lang w:val="uk-UA"/>
        </w:rPr>
        <w:t>Розробників документації</w:t>
      </w:r>
      <w:r w:rsidRPr="007C6506">
        <w:rPr>
          <w:rFonts w:ascii="Times New Roman" w:hAnsi="Times New Roman" w:cs="Times New Roman"/>
          <w:sz w:val="28"/>
          <w:szCs w:val="28"/>
          <w:shd w:val="clear" w:color="auto" w:fill="FFFFFF"/>
        </w:rPr>
        <w:t xml:space="preserve"> із землеустрою, оцінки земель</w:t>
      </w:r>
      <w:r w:rsidRPr="007C6506">
        <w:rPr>
          <w:rFonts w:ascii="Times New Roman" w:hAnsi="Times New Roman" w:cs="Times New Roman"/>
          <w:sz w:val="28"/>
          <w:szCs w:val="28"/>
          <w:shd w:val="clear" w:color="auto" w:fill="FFFFFF"/>
          <w:lang w:val="uk-UA"/>
        </w:rPr>
        <w:t xml:space="preserve"> та укладення з ними відповідних договорів;</w:t>
      </w:r>
    </w:p>
    <w:p w:rsidR="006A0BA6" w:rsidRPr="007C6506" w:rsidRDefault="006A0BA6"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 організацію розроблення та погодження документації із землеустрою, виконання експертної грошової оцінки та іншої документації, необхідної для проведення земельних торгів; </w:t>
      </w:r>
    </w:p>
    <w:p w:rsidR="00835F15" w:rsidRPr="007C6506" w:rsidRDefault="00835F15"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організацію державної реєстрації земельних ділянок;</w:t>
      </w:r>
    </w:p>
    <w:p w:rsidR="006A0BA6" w:rsidRPr="007C6506" w:rsidRDefault="006A0BA6"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організацію здійснення державної реєстрації права комунальної власності територіальної громади м. Чернігова на земельн</w:t>
      </w:r>
      <w:r w:rsidR="00835F15" w:rsidRPr="007C6506">
        <w:rPr>
          <w:rFonts w:ascii="Times New Roman" w:hAnsi="Times New Roman" w:cs="Times New Roman"/>
          <w:sz w:val="28"/>
          <w:szCs w:val="28"/>
          <w:lang w:val="uk-UA"/>
        </w:rPr>
        <w:t>і</w:t>
      </w:r>
      <w:r w:rsidRPr="007C6506">
        <w:rPr>
          <w:rFonts w:ascii="Times New Roman" w:hAnsi="Times New Roman" w:cs="Times New Roman"/>
          <w:sz w:val="28"/>
          <w:szCs w:val="28"/>
          <w:lang w:val="uk-UA"/>
        </w:rPr>
        <w:t xml:space="preserve"> ділянк</w:t>
      </w:r>
      <w:r w:rsidR="00835F15" w:rsidRPr="007C6506">
        <w:rPr>
          <w:rFonts w:ascii="Times New Roman" w:hAnsi="Times New Roman" w:cs="Times New Roman"/>
          <w:sz w:val="28"/>
          <w:szCs w:val="28"/>
          <w:lang w:val="uk-UA"/>
        </w:rPr>
        <w:t>и</w:t>
      </w:r>
      <w:r w:rsidRPr="007C6506">
        <w:rPr>
          <w:rFonts w:ascii="Times New Roman" w:hAnsi="Times New Roman" w:cs="Times New Roman"/>
          <w:sz w:val="28"/>
          <w:szCs w:val="28"/>
          <w:lang w:val="uk-UA"/>
        </w:rPr>
        <w:t>;</w:t>
      </w:r>
    </w:p>
    <w:p w:rsidR="006A0BA6" w:rsidRPr="007C6506" w:rsidRDefault="006A0BA6"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 підготовку проекту рішення Чернігівської міської ради про продаж земельної ділянки, або права оренди на земельних торгах; </w:t>
      </w:r>
    </w:p>
    <w:p w:rsidR="006A0BA6" w:rsidRPr="007C6506" w:rsidRDefault="006A0BA6"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lastRenderedPageBreak/>
        <w:t xml:space="preserve">- оприлюднення інформації про результати земельних торгів на </w:t>
      </w:r>
      <w:r w:rsidRPr="0025064E">
        <w:rPr>
          <w:rFonts w:ascii="Times New Roman" w:hAnsi="Times New Roman" w:cs="Times New Roman"/>
          <w:sz w:val="28"/>
          <w:szCs w:val="28"/>
          <w:lang w:val="uk-UA"/>
        </w:rPr>
        <w:t>офіційному веб-сайті центрального органу виконавчої влади, що забезпечує реалізацію державної політики у сфері земельних відносин, в якому було розміще</w:t>
      </w:r>
      <w:r w:rsidR="00B1376A" w:rsidRPr="0025064E">
        <w:rPr>
          <w:rFonts w:ascii="Times New Roman" w:hAnsi="Times New Roman" w:cs="Times New Roman"/>
          <w:sz w:val="28"/>
          <w:szCs w:val="28"/>
          <w:lang w:val="uk-UA"/>
        </w:rPr>
        <w:t>но оголошення про їх проведення</w:t>
      </w:r>
      <w:r w:rsidR="00B1376A" w:rsidRPr="007C6506">
        <w:rPr>
          <w:rFonts w:ascii="Times New Roman" w:hAnsi="Times New Roman" w:cs="Times New Roman"/>
          <w:sz w:val="28"/>
          <w:szCs w:val="28"/>
          <w:lang w:val="uk-UA"/>
        </w:rPr>
        <w:t xml:space="preserve"> та на офіційному веб-сайті Чернігівської міської ради;</w:t>
      </w:r>
    </w:p>
    <w:p w:rsidR="006A0BA6" w:rsidRPr="007C6506" w:rsidRDefault="006A0BA6"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 визначення дати та місця проведення земельних торгів; </w:t>
      </w:r>
    </w:p>
    <w:p w:rsidR="006A0BA6" w:rsidRPr="007C6506" w:rsidRDefault="006A0BA6"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виконання інших дій щодо організації та проведення земельних торгів, передбачених законодавством України та цим Порядком.</w:t>
      </w:r>
    </w:p>
    <w:p w:rsidR="005A4CBF" w:rsidRPr="007C6506" w:rsidRDefault="00835F15"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8. Виконавець визначається Організатором щороку (в кожному </w:t>
      </w:r>
      <w:r w:rsidRPr="00C21367">
        <w:rPr>
          <w:rFonts w:ascii="Times New Roman" w:hAnsi="Times New Roman" w:cs="Times New Roman"/>
          <w:sz w:val="28"/>
          <w:szCs w:val="28"/>
          <w:lang w:val="uk-UA"/>
        </w:rPr>
        <w:t xml:space="preserve">бюджетному періоді) в порядку, визначеному законодавством про </w:t>
      </w:r>
      <w:r w:rsidR="008F2713" w:rsidRPr="00C21367">
        <w:rPr>
          <w:rFonts w:ascii="Times New Roman" w:hAnsi="Times New Roman" w:cs="Times New Roman"/>
          <w:sz w:val="28"/>
          <w:szCs w:val="28"/>
          <w:lang w:val="uk-UA"/>
        </w:rPr>
        <w:t xml:space="preserve">здійснення </w:t>
      </w:r>
      <w:r w:rsidR="00C21367" w:rsidRPr="00C21367">
        <w:rPr>
          <w:rFonts w:ascii="Times New Roman" w:hAnsi="Times New Roman" w:cs="Times New Roman"/>
          <w:sz w:val="28"/>
          <w:szCs w:val="28"/>
          <w:shd w:val="clear" w:color="auto" w:fill="FFFFFF"/>
        </w:rPr>
        <w:t>закупівель товарів, робіт і послуг для забезпечення потреб територіальної громади</w:t>
      </w:r>
      <w:r w:rsidR="006D18A3" w:rsidRPr="00C21367">
        <w:rPr>
          <w:rFonts w:ascii="Times New Roman" w:hAnsi="Times New Roman" w:cs="Times New Roman"/>
          <w:sz w:val="28"/>
          <w:szCs w:val="28"/>
          <w:lang w:val="uk-UA"/>
        </w:rPr>
        <w:t>.</w:t>
      </w:r>
    </w:p>
    <w:p w:rsidR="006A0BA6" w:rsidRPr="007C6506" w:rsidRDefault="00835F15"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9. </w:t>
      </w:r>
      <w:r w:rsidR="006A0BA6" w:rsidRPr="007C6506">
        <w:rPr>
          <w:rFonts w:ascii="Times New Roman" w:hAnsi="Times New Roman" w:cs="Times New Roman"/>
          <w:sz w:val="28"/>
          <w:szCs w:val="28"/>
          <w:lang w:val="uk-UA"/>
        </w:rPr>
        <w:t xml:space="preserve">Виконавець забезпечує рівні умови для участі в земельних торгах всім зацікавленим особам та дотримання конфіденційності інформації, що міститься в поданих </w:t>
      </w:r>
      <w:r w:rsidRPr="007C6506">
        <w:rPr>
          <w:rFonts w:ascii="Times New Roman" w:hAnsi="Times New Roman" w:cs="Times New Roman"/>
          <w:sz w:val="28"/>
          <w:szCs w:val="28"/>
          <w:lang w:val="uk-UA"/>
        </w:rPr>
        <w:t>Учасниками</w:t>
      </w:r>
      <w:r w:rsidR="006A0BA6" w:rsidRPr="007C6506">
        <w:rPr>
          <w:rFonts w:ascii="Times New Roman" w:hAnsi="Times New Roman" w:cs="Times New Roman"/>
          <w:sz w:val="28"/>
          <w:szCs w:val="28"/>
          <w:lang w:val="uk-UA"/>
        </w:rPr>
        <w:t xml:space="preserve"> заявах про участь у земельних торгах та доданих до них документах. Відомості про </w:t>
      </w:r>
      <w:r w:rsidRPr="007C6506">
        <w:rPr>
          <w:rFonts w:ascii="Times New Roman" w:hAnsi="Times New Roman" w:cs="Times New Roman"/>
          <w:sz w:val="28"/>
          <w:szCs w:val="28"/>
          <w:lang w:val="uk-UA"/>
        </w:rPr>
        <w:t xml:space="preserve">Учасників </w:t>
      </w:r>
      <w:r w:rsidR="006A0BA6" w:rsidRPr="007C6506">
        <w:rPr>
          <w:rFonts w:ascii="Times New Roman" w:hAnsi="Times New Roman" w:cs="Times New Roman"/>
          <w:sz w:val="28"/>
          <w:szCs w:val="28"/>
          <w:lang w:val="uk-UA"/>
        </w:rPr>
        <w:t xml:space="preserve">та їх кількість не підлягають розголошенню до закінчення земельних торгів. </w:t>
      </w:r>
    </w:p>
    <w:p w:rsidR="006A0BA6" w:rsidRPr="007C6506" w:rsidRDefault="006A0BA6"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1</w:t>
      </w:r>
      <w:r w:rsidR="00835F15" w:rsidRPr="007C6506">
        <w:rPr>
          <w:rFonts w:ascii="Times New Roman" w:hAnsi="Times New Roman" w:cs="Times New Roman"/>
          <w:sz w:val="28"/>
          <w:szCs w:val="28"/>
          <w:lang w:val="uk-UA"/>
        </w:rPr>
        <w:t>0</w:t>
      </w:r>
      <w:r w:rsidRPr="007C6506">
        <w:rPr>
          <w:rFonts w:ascii="Times New Roman" w:hAnsi="Times New Roman" w:cs="Times New Roman"/>
          <w:sz w:val="28"/>
          <w:szCs w:val="28"/>
          <w:lang w:val="uk-UA"/>
        </w:rPr>
        <w:t xml:space="preserve">. </w:t>
      </w:r>
      <w:r w:rsidRPr="00460ABB">
        <w:rPr>
          <w:rFonts w:ascii="Times New Roman" w:hAnsi="Times New Roman" w:cs="Times New Roman"/>
          <w:sz w:val="28"/>
          <w:szCs w:val="28"/>
          <w:lang w:val="uk-UA"/>
        </w:rPr>
        <w:t>Підготовка лотів до проведення земельних торгів здійснюється за рахунок</w:t>
      </w:r>
      <w:hyperlink r:id="rId10" w:anchor="par=49" w:tgtFrame="_top" w:history="1">
        <w:r w:rsidR="00835F15" w:rsidRPr="00460ABB">
          <w:rPr>
            <w:rStyle w:val="a5"/>
            <w:rFonts w:ascii="Times New Roman" w:hAnsi="Times New Roman" w:cs="Times New Roman"/>
            <w:color w:val="auto"/>
            <w:sz w:val="28"/>
            <w:szCs w:val="28"/>
            <w:u w:val="none"/>
            <w:lang w:val="uk-UA"/>
          </w:rPr>
          <w:t xml:space="preserve"> </w:t>
        </w:r>
        <w:r w:rsidR="00CF3A42" w:rsidRPr="00460ABB">
          <w:rPr>
            <w:rStyle w:val="a5"/>
            <w:rFonts w:ascii="Times New Roman" w:hAnsi="Times New Roman" w:cs="Times New Roman"/>
            <w:color w:val="auto"/>
            <w:sz w:val="28"/>
            <w:szCs w:val="28"/>
            <w:u w:val="none"/>
            <w:lang w:val="uk-UA"/>
          </w:rPr>
          <w:t xml:space="preserve">видатків, передбачених у місцевому бюджеті </w:t>
        </w:r>
        <w:r w:rsidR="005148CD" w:rsidRPr="00460ABB">
          <w:rPr>
            <w:rStyle w:val="a5"/>
            <w:rFonts w:ascii="Times New Roman" w:hAnsi="Times New Roman" w:cs="Times New Roman"/>
            <w:color w:val="auto"/>
            <w:sz w:val="28"/>
            <w:szCs w:val="28"/>
            <w:u w:val="none"/>
            <w:lang w:val="uk-UA"/>
          </w:rPr>
          <w:t xml:space="preserve">або </w:t>
        </w:r>
        <w:r w:rsidR="00835F15" w:rsidRPr="00460ABB">
          <w:rPr>
            <w:rStyle w:val="a5"/>
            <w:rFonts w:ascii="Times New Roman" w:hAnsi="Times New Roman" w:cs="Times New Roman"/>
            <w:color w:val="auto"/>
            <w:sz w:val="28"/>
            <w:szCs w:val="28"/>
            <w:u w:val="none"/>
            <w:lang w:val="uk-UA"/>
          </w:rPr>
          <w:t xml:space="preserve">коштів виконавця земельних торгів на підставі договору про підготовку лотів для продажу між організатором земельних торгів та </w:t>
        </w:r>
        <w:r w:rsidR="001D42BE" w:rsidRPr="00460ABB">
          <w:rPr>
            <w:rStyle w:val="a5"/>
            <w:rFonts w:ascii="Times New Roman" w:hAnsi="Times New Roman" w:cs="Times New Roman"/>
            <w:color w:val="auto"/>
            <w:sz w:val="28"/>
            <w:szCs w:val="28"/>
            <w:u w:val="none"/>
            <w:lang w:val="uk-UA"/>
          </w:rPr>
          <w:t>В</w:t>
        </w:r>
        <w:r w:rsidR="00835F15" w:rsidRPr="00460ABB">
          <w:rPr>
            <w:rStyle w:val="a5"/>
            <w:rFonts w:ascii="Times New Roman" w:hAnsi="Times New Roman" w:cs="Times New Roman"/>
            <w:color w:val="auto"/>
            <w:sz w:val="28"/>
            <w:szCs w:val="28"/>
            <w:u w:val="none"/>
            <w:lang w:val="uk-UA"/>
          </w:rPr>
          <w:t>иконавцем з наступним відшкодуванням витрат виконавцю земельних торгів за рахунок коштів, що сплачуються покупцем лота.</w:t>
        </w:r>
      </w:hyperlink>
    </w:p>
    <w:p w:rsidR="00143165" w:rsidRPr="007C6506" w:rsidRDefault="00835F15" w:rsidP="009A22B7">
      <w:pPr>
        <w:pStyle w:val="StyleZakonu"/>
        <w:spacing w:after="0" w:line="276" w:lineRule="auto"/>
        <w:ind w:firstLine="720"/>
        <w:rPr>
          <w:sz w:val="28"/>
          <w:szCs w:val="28"/>
        </w:rPr>
      </w:pPr>
      <w:r w:rsidRPr="007C6506">
        <w:rPr>
          <w:sz w:val="28"/>
          <w:szCs w:val="28"/>
        </w:rPr>
        <w:t xml:space="preserve">11. </w:t>
      </w:r>
      <w:r w:rsidR="006A0BA6" w:rsidRPr="007C6506">
        <w:rPr>
          <w:sz w:val="28"/>
          <w:szCs w:val="28"/>
        </w:rPr>
        <w:t xml:space="preserve">Земельні торги проводяться відповідно до договору між </w:t>
      </w:r>
      <w:r w:rsidRPr="007C6506">
        <w:rPr>
          <w:sz w:val="28"/>
          <w:szCs w:val="28"/>
        </w:rPr>
        <w:t>О</w:t>
      </w:r>
      <w:r w:rsidR="006A0BA6" w:rsidRPr="007C6506">
        <w:rPr>
          <w:sz w:val="28"/>
          <w:szCs w:val="28"/>
        </w:rPr>
        <w:t xml:space="preserve">рганізатором та їх </w:t>
      </w:r>
      <w:r w:rsidRPr="007C6506">
        <w:rPr>
          <w:sz w:val="28"/>
          <w:szCs w:val="28"/>
        </w:rPr>
        <w:t>В</w:t>
      </w:r>
      <w:r w:rsidR="006A0BA6" w:rsidRPr="007C6506">
        <w:rPr>
          <w:sz w:val="28"/>
          <w:szCs w:val="28"/>
        </w:rPr>
        <w:t xml:space="preserve">иконавцем. </w:t>
      </w:r>
      <w:r w:rsidR="00143165" w:rsidRPr="007C6506">
        <w:rPr>
          <w:sz w:val="28"/>
          <w:szCs w:val="28"/>
        </w:rPr>
        <w:t xml:space="preserve">Фінансування організації та проведення земельних торгів здійснюється </w:t>
      </w:r>
      <w:r w:rsidR="001D42BE">
        <w:rPr>
          <w:sz w:val="28"/>
          <w:szCs w:val="28"/>
        </w:rPr>
        <w:t>В</w:t>
      </w:r>
      <w:r w:rsidR="00143165" w:rsidRPr="007C6506">
        <w:rPr>
          <w:sz w:val="28"/>
          <w:szCs w:val="28"/>
        </w:rPr>
        <w:t xml:space="preserve">иконавцем відповідно до договору, укладеного між </w:t>
      </w:r>
      <w:r w:rsidR="001D42BE">
        <w:rPr>
          <w:sz w:val="28"/>
          <w:szCs w:val="28"/>
        </w:rPr>
        <w:t>Організатором та Виконавцем земельних торгів</w:t>
      </w:r>
      <w:r w:rsidR="00143165" w:rsidRPr="007C6506">
        <w:rPr>
          <w:sz w:val="28"/>
          <w:szCs w:val="28"/>
        </w:rPr>
        <w:t>, у тому числі за рахунок реєстраційних внесків учасників земельних торгів.</w:t>
      </w:r>
    </w:p>
    <w:p w:rsidR="00143165" w:rsidRPr="007C6506" w:rsidRDefault="00143165" w:rsidP="009A22B7">
      <w:pPr>
        <w:pStyle w:val="StyleZakonu"/>
        <w:spacing w:after="0" w:line="276" w:lineRule="auto"/>
        <w:ind w:firstLine="720"/>
        <w:rPr>
          <w:sz w:val="28"/>
          <w:szCs w:val="28"/>
        </w:rPr>
      </w:pPr>
      <w:r w:rsidRPr="007C6506">
        <w:rPr>
          <w:sz w:val="28"/>
          <w:szCs w:val="28"/>
        </w:rPr>
        <w:t>Витрати (видатки), здійснені організатором або виконавцем земельних торгів на їх проведення, відшкодовуються йому переможцем земельних торгів</w:t>
      </w:r>
      <w:r w:rsidR="008F2713" w:rsidRPr="007C6506">
        <w:rPr>
          <w:sz w:val="28"/>
          <w:szCs w:val="28"/>
        </w:rPr>
        <w:t>.</w:t>
      </w:r>
    </w:p>
    <w:p w:rsidR="006A0BA6" w:rsidRPr="007C6506" w:rsidRDefault="006A0BA6" w:rsidP="009A22B7">
      <w:pPr>
        <w:pStyle w:val="StyleZakonu"/>
        <w:spacing w:after="0" w:line="276" w:lineRule="auto"/>
        <w:ind w:firstLine="720"/>
        <w:rPr>
          <w:sz w:val="28"/>
          <w:szCs w:val="28"/>
        </w:rPr>
      </w:pPr>
      <w:r w:rsidRPr="007C6506">
        <w:rPr>
          <w:sz w:val="28"/>
          <w:szCs w:val="28"/>
        </w:rPr>
        <w:t>1</w:t>
      </w:r>
      <w:r w:rsidR="00835F15" w:rsidRPr="007C6506">
        <w:rPr>
          <w:sz w:val="28"/>
          <w:szCs w:val="28"/>
        </w:rPr>
        <w:t>2</w:t>
      </w:r>
      <w:r w:rsidRPr="007C6506">
        <w:rPr>
          <w:sz w:val="28"/>
          <w:szCs w:val="28"/>
        </w:rPr>
        <w:t>. Земельні ділянки (право оренди на них), що виставляються окремими лотами на земельні торги, а також земельні ділянки та право оренди на них, які включені до переліку земельних ділянок</w:t>
      </w:r>
      <w:r w:rsidR="002C3D46" w:rsidRPr="007C6506">
        <w:rPr>
          <w:sz w:val="28"/>
          <w:szCs w:val="28"/>
        </w:rPr>
        <w:t>, що підлягають продажу</w:t>
      </w:r>
      <w:r w:rsidRPr="007C6506">
        <w:rPr>
          <w:sz w:val="28"/>
          <w:szCs w:val="28"/>
        </w:rPr>
        <w:t xml:space="preserve"> не можуть відчужуватися, передаватися в заставу, надаватися у користування до завершення торгів.</w:t>
      </w:r>
    </w:p>
    <w:p w:rsidR="002C3D46" w:rsidRPr="00C21367" w:rsidRDefault="00835F15"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13</w:t>
      </w:r>
      <w:r w:rsidR="006A0BA6" w:rsidRPr="007C6506">
        <w:rPr>
          <w:rFonts w:ascii="Times New Roman" w:hAnsi="Times New Roman" w:cs="Times New Roman"/>
          <w:sz w:val="28"/>
          <w:szCs w:val="28"/>
          <w:lang w:val="uk-UA"/>
        </w:rPr>
        <w:t xml:space="preserve">. Розроблення та виготовлення документації із землеустрою та експертної грошової оцінки земельних ділянок (крім випадків продажу права оренди), здійснюється суб'єктами господарювання, які мають відповідні </w:t>
      </w:r>
      <w:r w:rsidR="006A0BA6" w:rsidRPr="007C6506">
        <w:rPr>
          <w:rFonts w:ascii="Times New Roman" w:hAnsi="Times New Roman" w:cs="Times New Roman"/>
          <w:sz w:val="28"/>
          <w:szCs w:val="28"/>
          <w:lang w:val="uk-UA"/>
        </w:rPr>
        <w:lastRenderedPageBreak/>
        <w:t xml:space="preserve">дозволи (ліцензії, сертифікати тощо) на виконання відповідних робіт за </w:t>
      </w:r>
      <w:r w:rsidR="006A0BA6" w:rsidRPr="00460ABB">
        <w:rPr>
          <w:rFonts w:ascii="Times New Roman" w:hAnsi="Times New Roman" w:cs="Times New Roman"/>
          <w:sz w:val="28"/>
          <w:szCs w:val="28"/>
          <w:lang w:val="uk-UA"/>
        </w:rPr>
        <w:t xml:space="preserve">замовленням </w:t>
      </w:r>
      <w:r w:rsidR="00460ABB" w:rsidRPr="00460ABB">
        <w:rPr>
          <w:rFonts w:ascii="Times New Roman" w:hAnsi="Times New Roman" w:cs="Times New Roman"/>
          <w:sz w:val="28"/>
          <w:szCs w:val="28"/>
          <w:lang w:val="uk-UA"/>
        </w:rPr>
        <w:t>Управління</w:t>
      </w:r>
      <w:r w:rsidR="006A0BA6" w:rsidRPr="00460ABB">
        <w:rPr>
          <w:rFonts w:ascii="Times New Roman" w:hAnsi="Times New Roman" w:cs="Times New Roman"/>
          <w:sz w:val="28"/>
          <w:szCs w:val="28"/>
          <w:lang w:val="uk-UA"/>
        </w:rPr>
        <w:t xml:space="preserve"> </w:t>
      </w:r>
      <w:r w:rsidR="006A0BA6" w:rsidRPr="007C6506">
        <w:rPr>
          <w:rFonts w:ascii="Times New Roman" w:hAnsi="Times New Roman" w:cs="Times New Roman"/>
          <w:sz w:val="28"/>
          <w:szCs w:val="28"/>
          <w:lang w:val="uk-UA"/>
        </w:rPr>
        <w:t>щодо кожної земельної ділянки окремо. Відбір суб'єктів господарювання проводиться в</w:t>
      </w:r>
      <w:r w:rsidRPr="007C6506">
        <w:rPr>
          <w:rFonts w:ascii="Times New Roman" w:hAnsi="Times New Roman" w:cs="Times New Roman"/>
          <w:sz w:val="28"/>
          <w:szCs w:val="28"/>
          <w:lang w:val="uk-UA"/>
        </w:rPr>
        <w:t xml:space="preserve"> порядку, визначеному </w:t>
      </w:r>
      <w:r w:rsidRPr="00C21367">
        <w:rPr>
          <w:rFonts w:ascii="Times New Roman" w:hAnsi="Times New Roman" w:cs="Times New Roman"/>
          <w:sz w:val="28"/>
          <w:szCs w:val="28"/>
          <w:lang w:val="uk-UA"/>
        </w:rPr>
        <w:t xml:space="preserve">законодавством про </w:t>
      </w:r>
      <w:r w:rsidR="00C21367" w:rsidRPr="00C21367">
        <w:rPr>
          <w:rFonts w:ascii="Times New Roman" w:hAnsi="Times New Roman" w:cs="Times New Roman"/>
          <w:sz w:val="28"/>
          <w:szCs w:val="28"/>
          <w:shd w:val="clear" w:color="auto" w:fill="FFFFFF"/>
        </w:rPr>
        <w:t>здійснення закупівель товарів, робіт і послуг для забезпечення потреб територіальної громади</w:t>
      </w:r>
      <w:r w:rsidR="00C21367">
        <w:rPr>
          <w:rFonts w:ascii="Times New Roman" w:hAnsi="Times New Roman" w:cs="Times New Roman"/>
          <w:sz w:val="28"/>
          <w:szCs w:val="28"/>
          <w:shd w:val="clear" w:color="auto" w:fill="FFFFFF"/>
          <w:lang w:val="uk-UA"/>
        </w:rPr>
        <w:t>.</w:t>
      </w:r>
    </w:p>
    <w:p w:rsidR="002C3D46" w:rsidRPr="007C6506" w:rsidRDefault="002C3D46"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1</w:t>
      </w:r>
      <w:r w:rsidR="00925BC9">
        <w:rPr>
          <w:rFonts w:ascii="Times New Roman" w:hAnsi="Times New Roman" w:cs="Times New Roman"/>
          <w:sz w:val="28"/>
          <w:szCs w:val="28"/>
          <w:lang w:val="uk-UA"/>
        </w:rPr>
        <w:t>4</w:t>
      </w:r>
      <w:r w:rsidRPr="007C6506">
        <w:rPr>
          <w:rFonts w:ascii="Times New Roman" w:hAnsi="Times New Roman" w:cs="Times New Roman"/>
          <w:sz w:val="28"/>
          <w:szCs w:val="28"/>
          <w:lang w:val="uk-UA"/>
        </w:rPr>
        <w:t xml:space="preserve">. </w:t>
      </w:r>
      <w:hyperlink r:id="rId11" w:anchor="par=27" w:tgtFrame="_top" w:history="1">
        <w:proofErr w:type="gramStart"/>
        <w:r w:rsidRPr="007C6506">
          <w:rPr>
            <w:rStyle w:val="a5"/>
            <w:rFonts w:ascii="Times New Roman" w:hAnsi="Times New Roman" w:cs="Times New Roman"/>
            <w:color w:val="auto"/>
            <w:sz w:val="28"/>
            <w:szCs w:val="28"/>
            <w:u w:val="none"/>
          </w:rPr>
          <w:t>Реєстраційний та гарантійний внески сплачуються учасниками земельних торгів на окремі рахунки виконавця земельних торгів, відкриті в банку.</w:t>
        </w:r>
      </w:hyperlink>
      <w:proofErr w:type="gramEnd"/>
    </w:p>
    <w:p w:rsidR="002C3D46" w:rsidRPr="00DF4E08" w:rsidRDefault="002C3D46" w:rsidP="002C3D46">
      <w:pPr>
        <w:pStyle w:val="tj"/>
        <w:shd w:val="clear" w:color="auto" w:fill="F9F9F9"/>
        <w:spacing w:before="0" w:beforeAutospacing="0" w:after="0" w:afterAutospacing="0" w:line="276" w:lineRule="auto"/>
        <w:ind w:firstLine="709"/>
        <w:jc w:val="both"/>
        <w:rPr>
          <w:sz w:val="28"/>
          <w:szCs w:val="28"/>
          <w:highlight w:val="yellow"/>
          <w:lang w:val="uk-UA"/>
        </w:rPr>
      </w:pPr>
      <w:r w:rsidRPr="007C6506">
        <w:rPr>
          <w:sz w:val="28"/>
          <w:szCs w:val="28"/>
          <w:lang w:val="uk-UA"/>
        </w:rPr>
        <w:t>1</w:t>
      </w:r>
      <w:r w:rsidR="00925BC9">
        <w:rPr>
          <w:sz w:val="28"/>
          <w:szCs w:val="28"/>
          <w:lang w:val="uk-UA"/>
        </w:rPr>
        <w:t>5</w:t>
      </w:r>
      <w:r w:rsidRPr="007C6506">
        <w:rPr>
          <w:sz w:val="28"/>
          <w:szCs w:val="28"/>
          <w:lang w:val="uk-UA"/>
        </w:rPr>
        <w:t xml:space="preserve">. </w:t>
      </w:r>
      <w:hyperlink r:id="rId12" w:anchor="par=28" w:tgtFrame="_top" w:history="1">
        <w:r w:rsidRPr="00DF4E08">
          <w:rPr>
            <w:rStyle w:val="a5"/>
            <w:color w:val="auto"/>
            <w:sz w:val="28"/>
            <w:szCs w:val="28"/>
            <w:u w:val="none"/>
            <w:lang w:val="uk-UA"/>
          </w:rPr>
          <w:t>Сплачені суми реєстраційних внесків поверн</w:t>
        </w:r>
        <w:r w:rsidR="00460ABB" w:rsidRPr="00DF4E08">
          <w:rPr>
            <w:rStyle w:val="a5"/>
            <w:color w:val="auto"/>
            <w:sz w:val="28"/>
            <w:szCs w:val="28"/>
            <w:u w:val="none"/>
            <w:lang w:val="uk-UA"/>
          </w:rPr>
          <w:t>енню не підлягають, крім випад</w:t>
        </w:r>
        <w:r w:rsidR="00460ABB" w:rsidRPr="00460ABB">
          <w:rPr>
            <w:rStyle w:val="a5"/>
            <w:color w:val="auto"/>
            <w:sz w:val="28"/>
            <w:szCs w:val="28"/>
            <w:u w:val="none"/>
            <w:lang w:val="uk-UA"/>
          </w:rPr>
          <w:t>ку</w:t>
        </w:r>
      </w:hyperlink>
      <w:r w:rsidR="00460ABB" w:rsidRPr="00460ABB">
        <w:rPr>
          <w:sz w:val="28"/>
          <w:szCs w:val="28"/>
          <w:lang w:val="uk-UA"/>
        </w:rPr>
        <w:t xml:space="preserve"> скасування земельних торгів, передбаченого ч. 3 ст. 138 ЗК України.</w:t>
      </w:r>
      <w:r w:rsidR="00460ABB" w:rsidRPr="00DF4E08">
        <w:rPr>
          <w:sz w:val="28"/>
          <w:szCs w:val="28"/>
          <w:lang w:val="uk-UA"/>
        </w:rPr>
        <w:t xml:space="preserve"> </w:t>
      </w:r>
    </w:p>
    <w:p w:rsidR="002C3D46" w:rsidRPr="00DF4E08" w:rsidRDefault="00FA4CEE" w:rsidP="002C3D46">
      <w:pPr>
        <w:pStyle w:val="tj"/>
        <w:shd w:val="clear" w:color="auto" w:fill="FFFFFF"/>
        <w:spacing w:before="0" w:beforeAutospacing="0" w:after="0" w:afterAutospacing="0" w:line="276" w:lineRule="auto"/>
        <w:ind w:firstLine="709"/>
        <w:jc w:val="both"/>
        <w:rPr>
          <w:sz w:val="28"/>
          <w:szCs w:val="28"/>
          <w:lang w:val="uk-UA"/>
        </w:rPr>
      </w:pPr>
      <w:hyperlink r:id="rId13" w:anchor="par=29" w:tgtFrame="_top" w:history="1">
        <w:r w:rsidR="002C3D46" w:rsidRPr="00DF4E08">
          <w:rPr>
            <w:rStyle w:val="a5"/>
            <w:color w:val="auto"/>
            <w:sz w:val="28"/>
            <w:szCs w:val="28"/>
            <w:u w:val="none"/>
            <w:lang w:val="uk-UA"/>
          </w:rPr>
          <w:t xml:space="preserve"> </w:t>
        </w:r>
        <w:r w:rsidR="00656ADB" w:rsidRPr="00DF4E08">
          <w:rPr>
            <w:rStyle w:val="a5"/>
            <w:color w:val="auto"/>
            <w:sz w:val="28"/>
            <w:szCs w:val="28"/>
            <w:u w:val="none"/>
            <w:lang w:val="uk-UA"/>
          </w:rPr>
          <w:t xml:space="preserve">Сплачені суми гарантійних внесків </w:t>
        </w:r>
        <w:r w:rsidR="002C3D46" w:rsidRPr="00DF4E08">
          <w:rPr>
            <w:rStyle w:val="a5"/>
            <w:color w:val="auto"/>
            <w:sz w:val="28"/>
            <w:szCs w:val="28"/>
            <w:u w:val="none"/>
            <w:lang w:val="uk-UA"/>
          </w:rPr>
          <w:t>повертаються виконавцем земельних торгів усім учасникам земельних торгів, які не були визнані переможцями, протягом трьох банківських днів з дня проведення земельних торгів</w:t>
        </w:r>
        <w:r w:rsidR="00460ABB" w:rsidRPr="00656ADB">
          <w:rPr>
            <w:rStyle w:val="a5"/>
            <w:color w:val="auto"/>
            <w:sz w:val="28"/>
            <w:szCs w:val="28"/>
            <w:u w:val="none"/>
            <w:lang w:val="uk-UA"/>
          </w:rPr>
          <w:t>, крім випадків</w:t>
        </w:r>
        <w:r w:rsidR="00656ADB" w:rsidRPr="00656ADB">
          <w:rPr>
            <w:rStyle w:val="a5"/>
            <w:color w:val="auto"/>
            <w:sz w:val="28"/>
            <w:szCs w:val="28"/>
            <w:u w:val="none"/>
            <w:lang w:val="uk-UA"/>
          </w:rPr>
          <w:t>, встановлених ч. 10 ст. 10 цього Порядку</w:t>
        </w:r>
        <w:r w:rsidR="002C3D46" w:rsidRPr="00DF4E08">
          <w:rPr>
            <w:rStyle w:val="a5"/>
            <w:color w:val="auto"/>
            <w:sz w:val="28"/>
            <w:szCs w:val="28"/>
            <w:u w:val="none"/>
            <w:lang w:val="uk-UA"/>
          </w:rPr>
          <w:t>.</w:t>
        </w:r>
      </w:hyperlink>
    </w:p>
    <w:p w:rsidR="002C3D46" w:rsidRPr="00656ADB" w:rsidRDefault="002C3D46" w:rsidP="002C3D46">
      <w:pPr>
        <w:spacing w:after="0"/>
        <w:ind w:firstLine="709"/>
        <w:jc w:val="both"/>
        <w:rPr>
          <w:rFonts w:ascii="Times New Roman" w:hAnsi="Times New Roman" w:cs="Times New Roman"/>
          <w:sz w:val="28"/>
          <w:szCs w:val="28"/>
        </w:rPr>
      </w:pPr>
      <w:r w:rsidRPr="00656ADB">
        <w:rPr>
          <w:rFonts w:ascii="Times New Roman" w:hAnsi="Times New Roman" w:cs="Times New Roman"/>
          <w:sz w:val="28"/>
          <w:szCs w:val="28"/>
          <w:lang w:val="uk-UA"/>
        </w:rPr>
        <w:t>1</w:t>
      </w:r>
      <w:r w:rsidR="00925BC9">
        <w:rPr>
          <w:rFonts w:ascii="Times New Roman" w:hAnsi="Times New Roman" w:cs="Times New Roman"/>
          <w:sz w:val="28"/>
          <w:szCs w:val="28"/>
          <w:lang w:val="uk-UA"/>
        </w:rPr>
        <w:t>6</w:t>
      </w:r>
      <w:r w:rsidRPr="00656ADB">
        <w:rPr>
          <w:rFonts w:ascii="Times New Roman" w:hAnsi="Times New Roman" w:cs="Times New Roman"/>
          <w:sz w:val="28"/>
          <w:szCs w:val="28"/>
          <w:lang w:val="uk-UA"/>
        </w:rPr>
        <w:t xml:space="preserve">. </w:t>
      </w:r>
      <w:hyperlink r:id="rId14" w:anchor="par=30" w:tgtFrame="_top" w:history="1">
        <w:r w:rsidRPr="00656ADB">
          <w:rPr>
            <w:rStyle w:val="a5"/>
            <w:rFonts w:ascii="Times New Roman" w:hAnsi="Times New Roman" w:cs="Times New Roman"/>
            <w:color w:val="auto"/>
            <w:sz w:val="28"/>
            <w:szCs w:val="28"/>
            <w:u w:val="none"/>
          </w:rPr>
          <w:t xml:space="preserve">Умови, оголошені перед проведенням земельних торгів, не </w:t>
        </w:r>
        <w:proofErr w:type="gramStart"/>
        <w:r w:rsidRPr="00656ADB">
          <w:rPr>
            <w:rStyle w:val="a5"/>
            <w:rFonts w:ascii="Times New Roman" w:hAnsi="Times New Roman" w:cs="Times New Roman"/>
            <w:color w:val="auto"/>
            <w:sz w:val="28"/>
            <w:szCs w:val="28"/>
            <w:u w:val="none"/>
          </w:rPr>
          <w:t>п</w:t>
        </w:r>
        <w:proofErr w:type="gramEnd"/>
        <w:r w:rsidRPr="00656ADB">
          <w:rPr>
            <w:rStyle w:val="a5"/>
            <w:rFonts w:ascii="Times New Roman" w:hAnsi="Times New Roman" w:cs="Times New Roman"/>
            <w:color w:val="auto"/>
            <w:sz w:val="28"/>
            <w:szCs w:val="28"/>
            <w:u w:val="none"/>
          </w:rPr>
          <w:t>ідлягають зміні під час укладення</w:t>
        </w:r>
      </w:hyperlink>
      <w:r w:rsidR="00656ADB" w:rsidRPr="00656ADB">
        <w:rPr>
          <w:rFonts w:ascii="Times New Roman" w:hAnsi="Times New Roman" w:cs="Times New Roman"/>
          <w:sz w:val="28"/>
          <w:szCs w:val="28"/>
          <w:lang w:val="uk-UA"/>
        </w:rPr>
        <w:t xml:space="preserve"> </w:t>
      </w:r>
      <w:hyperlink r:id="rId15" w:anchor="par=843730" w:tgtFrame="_top" w:history="1">
        <w:r w:rsidRPr="00656ADB">
          <w:rPr>
            <w:rStyle w:val="a5"/>
            <w:rFonts w:ascii="Times New Roman" w:hAnsi="Times New Roman" w:cs="Times New Roman"/>
            <w:color w:val="auto"/>
            <w:sz w:val="28"/>
            <w:szCs w:val="28"/>
            <w:u w:val="none"/>
          </w:rPr>
          <w:t>договору купівлі-продажу</w:t>
        </w:r>
      </w:hyperlink>
      <w:hyperlink r:id="rId16" w:anchor="par=30" w:tgtFrame="_top" w:history="1">
        <w:r w:rsidRPr="00656ADB">
          <w:rPr>
            <w:rStyle w:val="a5"/>
            <w:rFonts w:ascii="Times New Roman" w:hAnsi="Times New Roman" w:cs="Times New Roman"/>
            <w:color w:val="auto"/>
            <w:sz w:val="28"/>
            <w:szCs w:val="28"/>
            <w:u w:val="none"/>
          </w:rPr>
          <w:t>, оренди, земельної ділянки.</w:t>
        </w:r>
      </w:hyperlink>
    </w:p>
    <w:p w:rsidR="006A0BA6" w:rsidRPr="007C6506" w:rsidRDefault="00445C71" w:rsidP="009A22B7">
      <w:pPr>
        <w:spacing w:after="0"/>
        <w:ind w:firstLine="720"/>
        <w:jc w:val="both"/>
        <w:rPr>
          <w:rFonts w:ascii="Times New Roman" w:hAnsi="Times New Roman" w:cs="Times New Roman"/>
          <w:sz w:val="28"/>
          <w:szCs w:val="28"/>
          <w:lang w:val="uk-UA"/>
        </w:rPr>
      </w:pPr>
      <w:r w:rsidRPr="00656ADB">
        <w:rPr>
          <w:rFonts w:ascii="Times New Roman" w:hAnsi="Times New Roman" w:cs="Times New Roman"/>
          <w:sz w:val="28"/>
          <w:szCs w:val="28"/>
          <w:lang w:val="uk-UA"/>
        </w:rPr>
        <w:t>1</w:t>
      </w:r>
      <w:r w:rsidR="00925BC9">
        <w:rPr>
          <w:rFonts w:ascii="Times New Roman" w:hAnsi="Times New Roman" w:cs="Times New Roman"/>
          <w:sz w:val="28"/>
          <w:szCs w:val="28"/>
          <w:lang w:val="uk-UA"/>
        </w:rPr>
        <w:t>7</w:t>
      </w:r>
      <w:r w:rsidR="006A0BA6" w:rsidRPr="00656ADB">
        <w:rPr>
          <w:rFonts w:ascii="Times New Roman" w:hAnsi="Times New Roman" w:cs="Times New Roman"/>
          <w:sz w:val="28"/>
          <w:szCs w:val="28"/>
          <w:lang w:val="uk-UA"/>
        </w:rPr>
        <w:t>. Організація проведення земельних торгів скла</w:t>
      </w:r>
      <w:r w:rsidRPr="00656ADB">
        <w:rPr>
          <w:rFonts w:ascii="Times New Roman" w:hAnsi="Times New Roman" w:cs="Times New Roman"/>
          <w:sz w:val="28"/>
          <w:szCs w:val="28"/>
          <w:lang w:val="uk-UA"/>
        </w:rPr>
        <w:t xml:space="preserve">дається з підготовчого етапу, етапу </w:t>
      </w:r>
      <w:r w:rsidR="006A0BA6" w:rsidRPr="00656ADB">
        <w:rPr>
          <w:rFonts w:ascii="Times New Roman" w:hAnsi="Times New Roman" w:cs="Times New Roman"/>
          <w:sz w:val="28"/>
          <w:szCs w:val="28"/>
          <w:lang w:val="uk-UA"/>
        </w:rPr>
        <w:t xml:space="preserve">проведення </w:t>
      </w:r>
      <w:r w:rsidRPr="00656ADB">
        <w:rPr>
          <w:rFonts w:ascii="Times New Roman" w:hAnsi="Times New Roman" w:cs="Times New Roman"/>
          <w:sz w:val="28"/>
          <w:szCs w:val="28"/>
          <w:lang w:val="uk-UA"/>
        </w:rPr>
        <w:t>торгів та визначення переможця</w:t>
      </w:r>
      <w:r w:rsidR="006A0BA6" w:rsidRPr="00656ADB">
        <w:rPr>
          <w:rFonts w:ascii="Times New Roman" w:hAnsi="Times New Roman" w:cs="Times New Roman"/>
          <w:sz w:val="28"/>
          <w:szCs w:val="28"/>
          <w:lang w:val="uk-UA"/>
        </w:rPr>
        <w:t>.</w:t>
      </w:r>
      <w:r w:rsidR="006A0BA6" w:rsidRPr="007C6506">
        <w:rPr>
          <w:rFonts w:ascii="Times New Roman" w:hAnsi="Times New Roman" w:cs="Times New Roman"/>
          <w:sz w:val="28"/>
          <w:szCs w:val="28"/>
          <w:lang w:val="uk-UA"/>
        </w:rPr>
        <w:t xml:space="preserve"> </w:t>
      </w:r>
    </w:p>
    <w:p w:rsidR="005C3047" w:rsidRPr="007C6506" w:rsidRDefault="005C3047" w:rsidP="009A22B7">
      <w:pPr>
        <w:spacing w:after="0"/>
        <w:ind w:firstLine="720"/>
        <w:jc w:val="both"/>
        <w:rPr>
          <w:rFonts w:ascii="Times New Roman" w:hAnsi="Times New Roman" w:cs="Times New Roman"/>
          <w:sz w:val="28"/>
          <w:szCs w:val="28"/>
          <w:lang w:val="uk-UA"/>
        </w:rPr>
      </w:pPr>
    </w:p>
    <w:p w:rsidR="005C3047" w:rsidRPr="007C6506" w:rsidRDefault="005C3047" w:rsidP="009A22B7">
      <w:pPr>
        <w:spacing w:after="0"/>
        <w:ind w:firstLine="720"/>
        <w:jc w:val="both"/>
        <w:rPr>
          <w:rFonts w:ascii="Times New Roman" w:hAnsi="Times New Roman" w:cs="Times New Roman"/>
          <w:b/>
          <w:sz w:val="28"/>
          <w:szCs w:val="28"/>
          <w:lang w:val="uk-UA"/>
        </w:rPr>
      </w:pPr>
      <w:r w:rsidRPr="007C6506">
        <w:rPr>
          <w:rFonts w:ascii="Times New Roman" w:hAnsi="Times New Roman" w:cs="Times New Roman"/>
          <w:b/>
          <w:sz w:val="28"/>
          <w:szCs w:val="28"/>
          <w:lang w:val="uk-UA"/>
        </w:rPr>
        <w:t xml:space="preserve">Розділ II. Підготовчий етап </w:t>
      </w:r>
    </w:p>
    <w:p w:rsidR="005C3047" w:rsidRPr="007C6506" w:rsidRDefault="005C3047" w:rsidP="009A22B7">
      <w:pPr>
        <w:spacing w:after="0"/>
        <w:ind w:firstLine="720"/>
        <w:jc w:val="both"/>
        <w:rPr>
          <w:rFonts w:ascii="Times New Roman" w:hAnsi="Times New Roman" w:cs="Times New Roman"/>
          <w:b/>
          <w:sz w:val="28"/>
          <w:szCs w:val="28"/>
          <w:lang w:val="uk-UA"/>
        </w:rPr>
      </w:pPr>
    </w:p>
    <w:p w:rsidR="005C3047" w:rsidRPr="007C6506" w:rsidRDefault="005C3047" w:rsidP="009A22B7">
      <w:pPr>
        <w:spacing w:after="0"/>
        <w:ind w:firstLine="720"/>
        <w:jc w:val="both"/>
        <w:rPr>
          <w:rFonts w:ascii="Times New Roman" w:hAnsi="Times New Roman" w:cs="Times New Roman"/>
          <w:b/>
          <w:sz w:val="28"/>
          <w:szCs w:val="28"/>
          <w:lang w:val="uk-UA"/>
        </w:rPr>
      </w:pPr>
      <w:r w:rsidRPr="007C6506">
        <w:rPr>
          <w:rFonts w:ascii="Times New Roman" w:hAnsi="Times New Roman" w:cs="Times New Roman"/>
          <w:b/>
          <w:sz w:val="28"/>
          <w:szCs w:val="28"/>
          <w:lang w:val="uk-UA"/>
        </w:rPr>
        <w:t>Стаття 4.</w:t>
      </w:r>
      <w:r w:rsidRPr="007C6506">
        <w:rPr>
          <w:rFonts w:ascii="Times New Roman" w:hAnsi="Times New Roman" w:cs="Times New Roman"/>
          <w:sz w:val="28"/>
          <w:szCs w:val="28"/>
          <w:lang w:val="uk-UA"/>
        </w:rPr>
        <w:t xml:space="preserve"> </w:t>
      </w:r>
      <w:r w:rsidRPr="007C6506">
        <w:rPr>
          <w:rFonts w:ascii="Times New Roman" w:hAnsi="Times New Roman" w:cs="Times New Roman"/>
          <w:b/>
          <w:sz w:val="28"/>
          <w:szCs w:val="28"/>
          <w:lang w:val="uk-UA"/>
        </w:rPr>
        <w:t xml:space="preserve">Опрацювання земельних ділянок та визначення можливості продажу земельних ділянок або прав на них на земельних торгах </w:t>
      </w:r>
    </w:p>
    <w:p w:rsidR="005C3047" w:rsidRPr="007C6506" w:rsidRDefault="005C3047" w:rsidP="009A22B7">
      <w:pPr>
        <w:spacing w:after="0"/>
        <w:ind w:firstLine="720"/>
        <w:jc w:val="both"/>
        <w:rPr>
          <w:rFonts w:ascii="Times New Roman" w:hAnsi="Times New Roman" w:cs="Times New Roman"/>
          <w:sz w:val="28"/>
          <w:szCs w:val="28"/>
          <w:lang w:val="uk-UA"/>
        </w:rPr>
      </w:pPr>
    </w:p>
    <w:p w:rsidR="00B01BD2" w:rsidRDefault="00180424" w:rsidP="00B01BD2">
      <w:pPr>
        <w:pStyle w:val="a6"/>
        <w:numPr>
          <w:ilvl w:val="0"/>
          <w:numId w:val="1"/>
        </w:numPr>
        <w:spacing w:after="0"/>
        <w:ind w:left="0"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Організатор з урахуванням</w:t>
      </w:r>
      <w:r w:rsidR="001B2758">
        <w:rPr>
          <w:rFonts w:ascii="Times New Roman" w:hAnsi="Times New Roman" w:cs="Times New Roman"/>
          <w:sz w:val="28"/>
          <w:szCs w:val="28"/>
          <w:lang w:val="uk-UA"/>
        </w:rPr>
        <w:t xml:space="preserve"> маркетингових досліджень,</w:t>
      </w:r>
      <w:r w:rsidRPr="007C6506">
        <w:rPr>
          <w:rFonts w:ascii="Times New Roman" w:hAnsi="Times New Roman" w:cs="Times New Roman"/>
          <w:sz w:val="28"/>
          <w:szCs w:val="28"/>
          <w:lang w:val="uk-UA"/>
        </w:rPr>
        <w:t xml:space="preserve"> інвестиційної привабливості земельних ділянок, звернень громадян та юридичних осіб щодо намірів забудови, за результатами опрацювання земельних ділянок комунальної власності, право оренди на які припинено або строк оренди яких закінчився, та земельних ділянок, на які розроблена та погоджена документація із землеустрою, </w:t>
      </w:r>
      <w:r w:rsidR="002C3D46" w:rsidRPr="007C6506">
        <w:rPr>
          <w:rFonts w:ascii="Times New Roman" w:hAnsi="Times New Roman" w:cs="Times New Roman"/>
          <w:sz w:val="28"/>
          <w:szCs w:val="28"/>
          <w:lang w:val="uk-UA"/>
        </w:rPr>
        <w:t xml:space="preserve">спільно з управлінням архітектури та містобудування міської ради, іншими органами державної влади, установами, організаціями </w:t>
      </w:r>
      <w:r w:rsidRPr="007C6506">
        <w:rPr>
          <w:rFonts w:ascii="Times New Roman" w:hAnsi="Times New Roman" w:cs="Times New Roman"/>
          <w:sz w:val="28"/>
          <w:szCs w:val="28"/>
          <w:lang w:val="uk-UA"/>
        </w:rPr>
        <w:t>попередньо визначає земельні ділянки або права</w:t>
      </w:r>
      <w:r w:rsidR="005C2FD1" w:rsidRPr="007C6506">
        <w:rPr>
          <w:rFonts w:ascii="Times New Roman" w:hAnsi="Times New Roman" w:cs="Times New Roman"/>
          <w:sz w:val="28"/>
          <w:szCs w:val="28"/>
          <w:lang w:val="uk-UA"/>
        </w:rPr>
        <w:t xml:space="preserve"> оренди</w:t>
      </w:r>
      <w:r w:rsidRPr="007C6506">
        <w:rPr>
          <w:rFonts w:ascii="Times New Roman" w:hAnsi="Times New Roman" w:cs="Times New Roman"/>
          <w:sz w:val="28"/>
          <w:szCs w:val="28"/>
          <w:lang w:val="uk-UA"/>
        </w:rPr>
        <w:t xml:space="preserve"> на них, які можуть бути продані на земельних торгах.</w:t>
      </w:r>
    </w:p>
    <w:p w:rsidR="005B6FC6" w:rsidRPr="007C6506" w:rsidRDefault="005B6FC6" w:rsidP="005B6FC6">
      <w:pPr>
        <w:pStyle w:val="a6"/>
        <w:spacing w:after="0"/>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Забороняється вносити до переліку земельних ділянок для їх продажу (продажу права оренди) на земельних торгах призначені під забудову земельні ділянки без урахування результатів громадського обговорення, у </w:t>
      </w:r>
      <w:r>
        <w:rPr>
          <w:rFonts w:ascii="Times New Roman" w:hAnsi="Times New Roman" w:cs="Times New Roman"/>
          <w:sz w:val="28"/>
          <w:szCs w:val="28"/>
          <w:lang w:val="uk-UA"/>
        </w:rPr>
        <w:lastRenderedPageBreak/>
        <w:t>разі якщо проведення громадських обговорень є обовʼязковим відповідно до закону.</w:t>
      </w:r>
    </w:p>
    <w:p w:rsidR="00B01BD2" w:rsidRPr="007C6506" w:rsidRDefault="00B01BD2" w:rsidP="00B01BD2">
      <w:pPr>
        <w:pStyle w:val="a6"/>
        <w:spacing w:after="0"/>
        <w:ind w:left="0" w:firstLine="709"/>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Управлінням архітектури </w:t>
      </w:r>
      <w:r w:rsidR="00656ADB">
        <w:rPr>
          <w:rFonts w:ascii="Times New Roman" w:hAnsi="Times New Roman" w:cs="Times New Roman"/>
          <w:sz w:val="28"/>
          <w:szCs w:val="28"/>
          <w:lang w:val="uk-UA"/>
        </w:rPr>
        <w:t>та</w:t>
      </w:r>
      <w:r w:rsidRPr="007C6506">
        <w:rPr>
          <w:rFonts w:ascii="Times New Roman" w:hAnsi="Times New Roman" w:cs="Times New Roman"/>
          <w:sz w:val="28"/>
          <w:szCs w:val="28"/>
          <w:lang w:val="uk-UA"/>
        </w:rPr>
        <w:t xml:space="preserve"> містобудування </w:t>
      </w:r>
      <w:r w:rsidR="00656ADB">
        <w:rPr>
          <w:rFonts w:ascii="Times New Roman" w:hAnsi="Times New Roman" w:cs="Times New Roman"/>
          <w:sz w:val="28"/>
          <w:szCs w:val="28"/>
          <w:lang w:val="uk-UA"/>
        </w:rPr>
        <w:t xml:space="preserve">міської ради </w:t>
      </w:r>
      <w:r w:rsidRPr="007C6506">
        <w:rPr>
          <w:rFonts w:ascii="Times New Roman" w:hAnsi="Times New Roman" w:cs="Times New Roman"/>
          <w:sz w:val="28"/>
          <w:szCs w:val="28"/>
          <w:lang w:val="uk-UA"/>
        </w:rPr>
        <w:t>у висновку обов’язково має зазначатись перелік можливих (попередніх) цільових призначень земельної ділянки з урахуванням містобудівної документації та державних норм і правил, а також інвестиційної привабливості земельної ділянки.</w:t>
      </w:r>
    </w:p>
    <w:p w:rsidR="005C2FD1" w:rsidRPr="007C6506" w:rsidRDefault="005C2FD1" w:rsidP="009A22B7">
      <w:pPr>
        <w:pStyle w:val="a6"/>
        <w:numPr>
          <w:ilvl w:val="0"/>
          <w:numId w:val="1"/>
        </w:numPr>
        <w:ind w:left="0" w:firstLine="709"/>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За результатами попереднього визначення земельних ділянок або прав на них, які можуть бути продані на земельних торгах, Управління готує проект рішення Чернігівської міської ради про визначення переліку земельних ділянок для їх </w:t>
      </w:r>
      <w:r w:rsidR="002C3D46" w:rsidRPr="007C6506">
        <w:rPr>
          <w:rFonts w:ascii="Times New Roman" w:hAnsi="Times New Roman" w:cs="Times New Roman"/>
          <w:sz w:val="28"/>
          <w:szCs w:val="28"/>
          <w:lang w:val="uk-UA"/>
        </w:rPr>
        <w:t xml:space="preserve">продажу </w:t>
      </w:r>
      <w:r w:rsidRPr="007C6506">
        <w:rPr>
          <w:rFonts w:ascii="Times New Roman" w:hAnsi="Times New Roman" w:cs="Times New Roman"/>
          <w:sz w:val="28"/>
          <w:szCs w:val="28"/>
          <w:lang w:val="uk-UA"/>
        </w:rPr>
        <w:t xml:space="preserve">(або права їх оренди) на земельних торгах. </w:t>
      </w:r>
    </w:p>
    <w:p w:rsidR="005C2FD1" w:rsidRPr="007C6506" w:rsidRDefault="005C2FD1" w:rsidP="009A22B7">
      <w:pPr>
        <w:pStyle w:val="a6"/>
        <w:numPr>
          <w:ilvl w:val="0"/>
          <w:numId w:val="1"/>
        </w:numPr>
        <w:ind w:left="0" w:firstLine="709"/>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Проект рішення розробляється Управлінням та розглядається Чернігівською міською радою в порядку, встановленому Регламентом Чернігівської міської ради</w:t>
      </w:r>
      <w:r w:rsidR="002C3D46" w:rsidRPr="007C6506">
        <w:rPr>
          <w:rFonts w:ascii="Times New Roman" w:hAnsi="Times New Roman" w:cs="Times New Roman"/>
          <w:sz w:val="28"/>
          <w:szCs w:val="28"/>
          <w:lang w:val="uk-UA"/>
        </w:rPr>
        <w:t>.</w:t>
      </w:r>
    </w:p>
    <w:p w:rsidR="00B01BD2" w:rsidRPr="007C6506" w:rsidRDefault="00541D18" w:rsidP="009A22B7">
      <w:pPr>
        <w:pStyle w:val="a6"/>
        <w:numPr>
          <w:ilvl w:val="0"/>
          <w:numId w:val="1"/>
        </w:numPr>
        <w:spacing w:after="0"/>
        <w:ind w:left="0" w:firstLine="709"/>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Рішенням Чернігівської міської ради про визначення переліку земельних ділянок для </w:t>
      </w:r>
      <w:r w:rsidR="00B01BD2" w:rsidRPr="007C6506">
        <w:rPr>
          <w:rFonts w:ascii="Times New Roman" w:hAnsi="Times New Roman" w:cs="Times New Roman"/>
          <w:sz w:val="28"/>
          <w:szCs w:val="28"/>
          <w:lang w:val="uk-UA"/>
        </w:rPr>
        <w:t>продажу (продажу права  оренди) на земельних торгах:</w:t>
      </w:r>
    </w:p>
    <w:p w:rsidR="00541D18" w:rsidRPr="007C6506" w:rsidRDefault="00541D18" w:rsidP="00B01BD2">
      <w:pPr>
        <w:pStyle w:val="a6"/>
        <w:spacing w:after="0"/>
        <w:ind w:left="0" w:firstLine="709"/>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 визначається перелік земельних ділянок та їх орієнтовні площі; </w:t>
      </w:r>
    </w:p>
    <w:p w:rsidR="00B01BD2" w:rsidRPr="007C6506" w:rsidRDefault="00541D18" w:rsidP="00B01BD2">
      <w:pPr>
        <w:spacing w:after="0"/>
        <w:ind w:firstLine="709"/>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 надається дозвіл </w:t>
      </w:r>
      <w:r w:rsidR="00656ADB">
        <w:rPr>
          <w:rFonts w:ascii="Times New Roman" w:hAnsi="Times New Roman" w:cs="Times New Roman"/>
          <w:sz w:val="28"/>
          <w:szCs w:val="28"/>
          <w:lang w:val="uk-UA"/>
        </w:rPr>
        <w:t xml:space="preserve">Управлінню </w:t>
      </w:r>
      <w:r w:rsidRPr="007C6506">
        <w:rPr>
          <w:rFonts w:ascii="Times New Roman" w:hAnsi="Times New Roman" w:cs="Times New Roman"/>
          <w:sz w:val="28"/>
          <w:szCs w:val="28"/>
          <w:lang w:val="uk-UA"/>
        </w:rPr>
        <w:t>на розроблення документації із землеустрою</w:t>
      </w:r>
      <w:r w:rsidR="00B01BD2" w:rsidRPr="007C6506">
        <w:rPr>
          <w:rFonts w:ascii="Times New Roman" w:hAnsi="Times New Roman" w:cs="Times New Roman"/>
          <w:sz w:val="28"/>
          <w:szCs w:val="28"/>
          <w:lang w:val="uk-UA"/>
        </w:rPr>
        <w:t>, документації з експертної грошової оцінки</w:t>
      </w:r>
      <w:r w:rsidRPr="007C6506">
        <w:rPr>
          <w:rFonts w:ascii="Times New Roman" w:hAnsi="Times New Roman" w:cs="Times New Roman"/>
          <w:sz w:val="28"/>
          <w:szCs w:val="28"/>
          <w:lang w:val="uk-UA"/>
        </w:rPr>
        <w:t xml:space="preserve"> для підготовки земельних ділянок д</w:t>
      </w:r>
      <w:r w:rsidR="00B01BD2" w:rsidRPr="007C6506">
        <w:rPr>
          <w:rFonts w:ascii="Times New Roman" w:hAnsi="Times New Roman" w:cs="Times New Roman"/>
          <w:sz w:val="28"/>
          <w:szCs w:val="28"/>
          <w:lang w:val="uk-UA"/>
        </w:rPr>
        <w:t xml:space="preserve">о продажу на земельних торгах. </w:t>
      </w:r>
    </w:p>
    <w:p w:rsidR="00541D18" w:rsidRPr="007C6506" w:rsidRDefault="00541D18" w:rsidP="009A22B7">
      <w:pPr>
        <w:pStyle w:val="a6"/>
        <w:numPr>
          <w:ilvl w:val="0"/>
          <w:numId w:val="1"/>
        </w:numPr>
        <w:spacing w:after="0"/>
        <w:ind w:left="0" w:firstLine="709"/>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Категорія земельної ділянки, її цільове призначення та вид використання визначаються проектом землеустрою щодо відведення земельної ділянки, який затверджується рішенням </w:t>
      </w:r>
      <w:r w:rsidR="00656ADB">
        <w:rPr>
          <w:rFonts w:ascii="Times New Roman" w:hAnsi="Times New Roman" w:cs="Times New Roman"/>
          <w:sz w:val="28"/>
          <w:szCs w:val="28"/>
          <w:lang w:val="uk-UA"/>
        </w:rPr>
        <w:t>Чернігівської міської ради</w:t>
      </w:r>
      <w:r w:rsidRPr="007C6506">
        <w:rPr>
          <w:rFonts w:ascii="Times New Roman" w:hAnsi="Times New Roman" w:cs="Times New Roman"/>
          <w:sz w:val="28"/>
          <w:szCs w:val="28"/>
          <w:lang w:val="uk-UA"/>
        </w:rPr>
        <w:t>.</w:t>
      </w:r>
    </w:p>
    <w:p w:rsidR="006A0BA6" w:rsidRPr="007C6506" w:rsidRDefault="006A0BA6" w:rsidP="009A22B7">
      <w:pPr>
        <w:pStyle w:val="a6"/>
        <w:spacing w:after="0"/>
        <w:ind w:left="1080"/>
        <w:jc w:val="both"/>
        <w:rPr>
          <w:rFonts w:ascii="Times New Roman" w:hAnsi="Times New Roman" w:cs="Times New Roman"/>
          <w:sz w:val="28"/>
          <w:szCs w:val="28"/>
          <w:lang w:val="uk-UA"/>
        </w:rPr>
      </w:pPr>
    </w:p>
    <w:p w:rsidR="00143165" w:rsidRPr="007C6506" w:rsidRDefault="00143165" w:rsidP="009A22B7">
      <w:pPr>
        <w:spacing w:after="0"/>
        <w:ind w:firstLine="720"/>
        <w:jc w:val="both"/>
        <w:rPr>
          <w:rFonts w:ascii="Times New Roman" w:hAnsi="Times New Roman" w:cs="Times New Roman"/>
          <w:b/>
          <w:sz w:val="28"/>
          <w:szCs w:val="28"/>
          <w:lang w:val="uk-UA"/>
        </w:rPr>
      </w:pPr>
      <w:r w:rsidRPr="007C6506">
        <w:rPr>
          <w:rFonts w:ascii="Times New Roman" w:hAnsi="Times New Roman" w:cs="Times New Roman"/>
          <w:b/>
          <w:sz w:val="28"/>
          <w:szCs w:val="28"/>
          <w:lang w:val="uk-UA"/>
        </w:rPr>
        <w:t>Стаття 5. Розроблення документації із землеустрою щодо земельних ділянок (права їх оренди), які виставляються на земельні торги.</w:t>
      </w:r>
    </w:p>
    <w:p w:rsidR="008F2713" w:rsidRPr="007C6506" w:rsidRDefault="008F2713" w:rsidP="009A22B7">
      <w:pPr>
        <w:spacing w:after="0"/>
        <w:ind w:firstLine="720"/>
        <w:jc w:val="both"/>
        <w:rPr>
          <w:rFonts w:ascii="Times New Roman" w:hAnsi="Times New Roman" w:cs="Times New Roman"/>
          <w:b/>
          <w:sz w:val="28"/>
          <w:szCs w:val="28"/>
          <w:lang w:val="uk-UA"/>
        </w:rPr>
      </w:pPr>
    </w:p>
    <w:p w:rsidR="00C21367" w:rsidRPr="00C21367" w:rsidRDefault="00656ADB" w:rsidP="009A22B7">
      <w:pPr>
        <w:pStyle w:val="a6"/>
        <w:numPr>
          <w:ilvl w:val="0"/>
          <w:numId w:val="3"/>
        </w:numPr>
        <w:ind w:left="0" w:firstLine="709"/>
        <w:jc w:val="both"/>
        <w:rPr>
          <w:rFonts w:ascii="Times New Roman" w:hAnsi="Times New Roman" w:cs="Times New Roman"/>
          <w:sz w:val="28"/>
          <w:szCs w:val="28"/>
          <w:lang w:val="uk-UA"/>
        </w:rPr>
      </w:pPr>
      <w:r w:rsidRPr="00C21367">
        <w:rPr>
          <w:rFonts w:ascii="Times New Roman" w:hAnsi="Times New Roman" w:cs="Times New Roman"/>
          <w:sz w:val="28"/>
          <w:szCs w:val="28"/>
          <w:lang w:val="uk-UA"/>
        </w:rPr>
        <w:t>Управління</w:t>
      </w:r>
      <w:r w:rsidR="008F2713" w:rsidRPr="00C21367">
        <w:rPr>
          <w:rFonts w:ascii="Times New Roman" w:hAnsi="Times New Roman" w:cs="Times New Roman"/>
          <w:sz w:val="28"/>
          <w:szCs w:val="28"/>
          <w:lang w:val="uk-UA"/>
        </w:rPr>
        <w:t xml:space="preserve"> здійснює закупівлю послуг з виконання робіт із землеустрою та експертної грошової оцінки земель (крім випадків продажу на земельних торгах права оренди на неї) у процесі підготовки лотів - земельних ділянок комунальної власності або прав оренди на них до продажу на земельних торгах у порядку, визначеному законодавством про </w:t>
      </w:r>
      <w:r w:rsidR="00C21367" w:rsidRPr="00C21367">
        <w:rPr>
          <w:rFonts w:ascii="Times New Roman" w:hAnsi="Times New Roman" w:cs="Times New Roman"/>
          <w:sz w:val="28"/>
          <w:szCs w:val="28"/>
          <w:shd w:val="clear" w:color="auto" w:fill="FFFFFF"/>
        </w:rPr>
        <w:t>здійснення закупівель товарів, робіт і послуг для забезпечення потреб територіальної громади</w:t>
      </w:r>
      <w:r w:rsidR="00C21367">
        <w:rPr>
          <w:rFonts w:ascii="Times New Roman" w:hAnsi="Times New Roman" w:cs="Times New Roman"/>
          <w:sz w:val="28"/>
          <w:szCs w:val="28"/>
          <w:lang w:val="uk-UA"/>
        </w:rPr>
        <w:t>.</w:t>
      </w:r>
    </w:p>
    <w:p w:rsidR="008F2713" w:rsidRPr="00C21367" w:rsidRDefault="008F2713" w:rsidP="009A22B7">
      <w:pPr>
        <w:pStyle w:val="a6"/>
        <w:numPr>
          <w:ilvl w:val="0"/>
          <w:numId w:val="3"/>
        </w:numPr>
        <w:ind w:left="0" w:firstLine="709"/>
        <w:jc w:val="both"/>
        <w:rPr>
          <w:rFonts w:ascii="Times New Roman" w:hAnsi="Times New Roman" w:cs="Times New Roman"/>
          <w:sz w:val="28"/>
          <w:szCs w:val="28"/>
          <w:lang w:val="uk-UA"/>
        </w:rPr>
      </w:pPr>
      <w:r w:rsidRPr="00C21367">
        <w:rPr>
          <w:rFonts w:ascii="Times New Roman" w:hAnsi="Times New Roman" w:cs="Times New Roman"/>
          <w:sz w:val="28"/>
          <w:szCs w:val="28"/>
          <w:lang w:val="uk-UA"/>
        </w:rPr>
        <w:t xml:space="preserve">Розробник документації із землеустрою та оцінки земель відповідно до укладеного з </w:t>
      </w:r>
      <w:r w:rsidR="00656ADB" w:rsidRPr="00C21367">
        <w:rPr>
          <w:rFonts w:ascii="Times New Roman" w:hAnsi="Times New Roman" w:cs="Times New Roman"/>
          <w:sz w:val="28"/>
          <w:szCs w:val="28"/>
          <w:lang w:val="uk-UA"/>
        </w:rPr>
        <w:t>Управлінням</w:t>
      </w:r>
      <w:r w:rsidRPr="00C21367">
        <w:rPr>
          <w:rFonts w:ascii="Times New Roman" w:hAnsi="Times New Roman" w:cs="Times New Roman"/>
          <w:sz w:val="28"/>
          <w:szCs w:val="28"/>
          <w:lang w:val="uk-UA"/>
        </w:rPr>
        <w:t xml:space="preserve"> договору забезпечує:</w:t>
      </w:r>
    </w:p>
    <w:p w:rsidR="008F2713" w:rsidRPr="007C6506" w:rsidRDefault="008F2713" w:rsidP="009A22B7">
      <w:pPr>
        <w:pStyle w:val="a6"/>
        <w:ind w:left="0" w:firstLine="709"/>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lastRenderedPageBreak/>
        <w:t xml:space="preserve">а) розроблення та погодження в установленому законодавством порядку проекту землеустрою щодо відведення земельної ділянки </w:t>
      </w:r>
      <w:r w:rsidR="00905E41" w:rsidRPr="007C6506">
        <w:rPr>
          <w:rFonts w:ascii="Times New Roman" w:hAnsi="Times New Roman" w:cs="Times New Roman"/>
          <w:sz w:val="28"/>
          <w:szCs w:val="28"/>
          <w:lang w:val="uk-UA"/>
        </w:rPr>
        <w:t>за кожним лотом</w:t>
      </w:r>
      <w:r w:rsidRPr="007C6506">
        <w:rPr>
          <w:rFonts w:ascii="Times New Roman" w:hAnsi="Times New Roman" w:cs="Times New Roman"/>
          <w:sz w:val="28"/>
          <w:szCs w:val="28"/>
          <w:lang w:val="uk-UA"/>
        </w:rPr>
        <w:t>;</w:t>
      </w:r>
    </w:p>
    <w:p w:rsidR="008F2713" w:rsidRPr="007C6506" w:rsidRDefault="008F2713" w:rsidP="009A22B7">
      <w:pPr>
        <w:pStyle w:val="a6"/>
        <w:ind w:left="0" w:firstLine="709"/>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б) державну реєстрацію земельної ділянки;</w:t>
      </w:r>
    </w:p>
    <w:p w:rsidR="008F2713" w:rsidRPr="007C6506" w:rsidRDefault="00F77813" w:rsidP="009A22B7">
      <w:pPr>
        <w:pStyle w:val="a6"/>
        <w:ind w:left="0" w:firstLine="709"/>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в</w:t>
      </w:r>
      <w:r w:rsidR="008F2713" w:rsidRPr="007C6506">
        <w:rPr>
          <w:rFonts w:ascii="Times New Roman" w:hAnsi="Times New Roman" w:cs="Times New Roman"/>
          <w:sz w:val="28"/>
          <w:szCs w:val="28"/>
          <w:lang w:val="uk-UA"/>
        </w:rPr>
        <w:t>) отримання витягу про нормативну грошову оцінку земельної ділянки відповідно до Закону України "Про оцінку земель";</w:t>
      </w:r>
    </w:p>
    <w:p w:rsidR="008F2713" w:rsidRPr="007C6506" w:rsidRDefault="00F77813" w:rsidP="009A22B7">
      <w:pPr>
        <w:pStyle w:val="a6"/>
        <w:ind w:left="0" w:firstLine="709"/>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г</w:t>
      </w:r>
      <w:r w:rsidR="008F2713" w:rsidRPr="007C6506">
        <w:rPr>
          <w:rFonts w:ascii="Times New Roman" w:hAnsi="Times New Roman" w:cs="Times New Roman"/>
          <w:sz w:val="28"/>
          <w:szCs w:val="28"/>
          <w:lang w:val="uk-UA"/>
        </w:rPr>
        <w:t>) проведення експертної грошової оцінки земельної ділянки відповідно до Закону України "Про оцінку земель", крім випадків продажу на земельних торгах права оренди на неї;</w:t>
      </w:r>
    </w:p>
    <w:p w:rsidR="00D501B2" w:rsidRPr="007C6506" w:rsidRDefault="00D501B2" w:rsidP="009A22B7">
      <w:pPr>
        <w:pStyle w:val="a6"/>
        <w:numPr>
          <w:ilvl w:val="0"/>
          <w:numId w:val="3"/>
        </w:numPr>
        <w:ind w:left="0" w:firstLine="709"/>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Звіти з експертної грошової оцінки земельних ділянок підлягають рецензуванню у встановленому порядку. </w:t>
      </w:r>
    </w:p>
    <w:p w:rsidR="00D501B2" w:rsidRPr="007C6506" w:rsidRDefault="00D501B2" w:rsidP="009A22B7">
      <w:pPr>
        <w:pStyle w:val="a6"/>
        <w:numPr>
          <w:ilvl w:val="0"/>
          <w:numId w:val="3"/>
        </w:numPr>
        <w:spacing w:after="0"/>
        <w:ind w:left="0" w:firstLine="709"/>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У випадках, передбачених законодавством, розробник документації із землеустрою та оцінки земель забезпечує отримання позитивних висновків державної експертизи землевпорядної документації.</w:t>
      </w:r>
    </w:p>
    <w:p w:rsidR="00D501B2" w:rsidRPr="007C6506" w:rsidRDefault="00D501B2" w:rsidP="009A22B7">
      <w:pPr>
        <w:pStyle w:val="a6"/>
        <w:numPr>
          <w:ilvl w:val="0"/>
          <w:numId w:val="3"/>
        </w:numPr>
        <w:spacing w:after="0"/>
        <w:ind w:left="0" w:firstLine="709"/>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Організатор </w:t>
      </w:r>
      <w:r w:rsidR="0025364B">
        <w:rPr>
          <w:rFonts w:ascii="Times New Roman" w:hAnsi="Times New Roman" w:cs="Times New Roman"/>
          <w:sz w:val="28"/>
          <w:szCs w:val="28"/>
          <w:lang w:val="uk-UA"/>
        </w:rPr>
        <w:t>або виконавець робіт із землеустрою</w:t>
      </w:r>
      <w:r w:rsidR="00B10AB0">
        <w:rPr>
          <w:rFonts w:ascii="Times New Roman" w:hAnsi="Times New Roman" w:cs="Times New Roman"/>
          <w:sz w:val="28"/>
          <w:szCs w:val="28"/>
          <w:lang w:val="uk-UA"/>
        </w:rPr>
        <w:t xml:space="preserve"> та оцінки земель</w:t>
      </w:r>
      <w:r w:rsidR="0025364B">
        <w:rPr>
          <w:rFonts w:ascii="Times New Roman" w:hAnsi="Times New Roman" w:cs="Times New Roman"/>
          <w:sz w:val="28"/>
          <w:szCs w:val="28"/>
          <w:lang w:val="uk-UA"/>
        </w:rPr>
        <w:t xml:space="preserve"> </w:t>
      </w:r>
      <w:r w:rsidRPr="007C6506">
        <w:rPr>
          <w:rFonts w:ascii="Times New Roman" w:hAnsi="Times New Roman" w:cs="Times New Roman"/>
          <w:sz w:val="28"/>
          <w:szCs w:val="28"/>
          <w:lang w:val="uk-UA"/>
        </w:rPr>
        <w:t xml:space="preserve">має право </w:t>
      </w:r>
      <w:r w:rsidR="00B10AB0">
        <w:rPr>
          <w:rFonts w:ascii="Times New Roman" w:hAnsi="Times New Roman" w:cs="Times New Roman"/>
          <w:sz w:val="28"/>
          <w:szCs w:val="28"/>
          <w:lang w:val="uk-UA"/>
        </w:rPr>
        <w:t xml:space="preserve">ініціювати </w:t>
      </w:r>
      <w:r w:rsidRPr="007C6506">
        <w:rPr>
          <w:rFonts w:ascii="Times New Roman" w:hAnsi="Times New Roman" w:cs="Times New Roman"/>
          <w:sz w:val="28"/>
          <w:szCs w:val="28"/>
          <w:lang w:val="uk-UA"/>
        </w:rPr>
        <w:t xml:space="preserve"> проведення добровільної державної експертизи землевпорядної документації</w:t>
      </w:r>
      <w:r w:rsidR="00B10AB0">
        <w:rPr>
          <w:rFonts w:ascii="Times New Roman" w:hAnsi="Times New Roman" w:cs="Times New Roman"/>
          <w:sz w:val="28"/>
          <w:szCs w:val="28"/>
          <w:lang w:val="uk-UA"/>
        </w:rPr>
        <w:t xml:space="preserve"> або документації з експертної грошової оцінки</w:t>
      </w:r>
      <w:r w:rsidRPr="007C6506">
        <w:rPr>
          <w:rFonts w:ascii="Times New Roman" w:hAnsi="Times New Roman" w:cs="Times New Roman"/>
          <w:sz w:val="28"/>
          <w:szCs w:val="28"/>
          <w:lang w:val="uk-UA"/>
        </w:rPr>
        <w:t>.</w:t>
      </w:r>
    </w:p>
    <w:p w:rsidR="00D501B2" w:rsidRPr="007C6506" w:rsidRDefault="00D501B2" w:rsidP="009A22B7">
      <w:pPr>
        <w:pStyle w:val="a6"/>
        <w:spacing w:after="0"/>
        <w:ind w:left="709"/>
        <w:jc w:val="both"/>
        <w:rPr>
          <w:rFonts w:ascii="Times New Roman" w:hAnsi="Times New Roman" w:cs="Times New Roman"/>
          <w:sz w:val="28"/>
          <w:szCs w:val="28"/>
          <w:lang w:val="uk-UA"/>
        </w:rPr>
      </w:pPr>
    </w:p>
    <w:p w:rsidR="00D501B2" w:rsidRPr="007C6506" w:rsidRDefault="00D501B2" w:rsidP="009A22B7">
      <w:pPr>
        <w:pStyle w:val="a6"/>
        <w:spacing w:after="0"/>
        <w:ind w:left="0" w:firstLine="709"/>
        <w:jc w:val="both"/>
        <w:rPr>
          <w:rFonts w:ascii="Times New Roman" w:hAnsi="Times New Roman" w:cs="Times New Roman"/>
          <w:sz w:val="28"/>
          <w:szCs w:val="28"/>
          <w:lang w:val="uk-UA"/>
        </w:rPr>
      </w:pPr>
      <w:r w:rsidRPr="007C6506">
        <w:rPr>
          <w:rFonts w:ascii="Times New Roman" w:hAnsi="Times New Roman" w:cs="Times New Roman"/>
          <w:b/>
          <w:sz w:val="28"/>
          <w:szCs w:val="28"/>
          <w:lang w:val="uk-UA"/>
        </w:rPr>
        <w:t>Стаття 6. Затвердження документації щодо земельних ділянок, які виставляються на земельні торги, та прийняття рішення Чернігівської міської ради про продаж земельн</w:t>
      </w:r>
      <w:r w:rsidR="00F77813" w:rsidRPr="007C6506">
        <w:rPr>
          <w:rFonts w:ascii="Times New Roman" w:hAnsi="Times New Roman" w:cs="Times New Roman"/>
          <w:b/>
          <w:sz w:val="28"/>
          <w:szCs w:val="28"/>
          <w:lang w:val="uk-UA"/>
        </w:rPr>
        <w:t>их</w:t>
      </w:r>
      <w:r w:rsidR="00656ADB">
        <w:rPr>
          <w:rFonts w:ascii="Times New Roman" w:hAnsi="Times New Roman" w:cs="Times New Roman"/>
          <w:b/>
          <w:sz w:val="28"/>
          <w:szCs w:val="28"/>
          <w:lang w:val="uk-UA"/>
        </w:rPr>
        <w:t xml:space="preserve"> ділян</w:t>
      </w:r>
      <w:r w:rsidR="00F77813" w:rsidRPr="007C6506">
        <w:rPr>
          <w:rFonts w:ascii="Times New Roman" w:hAnsi="Times New Roman" w:cs="Times New Roman"/>
          <w:b/>
          <w:sz w:val="28"/>
          <w:szCs w:val="28"/>
          <w:lang w:val="uk-UA"/>
        </w:rPr>
        <w:t>ок</w:t>
      </w:r>
      <w:r w:rsidRPr="007C6506">
        <w:rPr>
          <w:rFonts w:ascii="Times New Roman" w:hAnsi="Times New Roman" w:cs="Times New Roman"/>
          <w:b/>
          <w:sz w:val="28"/>
          <w:szCs w:val="28"/>
          <w:lang w:val="uk-UA"/>
        </w:rPr>
        <w:t xml:space="preserve"> на земельних торгах</w:t>
      </w:r>
      <w:r w:rsidR="00656ADB">
        <w:rPr>
          <w:rFonts w:ascii="Times New Roman" w:hAnsi="Times New Roman" w:cs="Times New Roman"/>
          <w:b/>
          <w:sz w:val="28"/>
          <w:szCs w:val="28"/>
          <w:lang w:val="uk-UA"/>
        </w:rPr>
        <w:t>.</w:t>
      </w:r>
      <w:r w:rsidRPr="007C6506">
        <w:rPr>
          <w:rFonts w:ascii="Times New Roman" w:hAnsi="Times New Roman" w:cs="Times New Roman"/>
          <w:b/>
          <w:sz w:val="28"/>
          <w:szCs w:val="28"/>
          <w:lang w:val="uk-UA"/>
        </w:rPr>
        <w:t xml:space="preserve"> </w:t>
      </w:r>
    </w:p>
    <w:p w:rsidR="00D501B2" w:rsidRPr="007C6506" w:rsidRDefault="00D501B2" w:rsidP="009A22B7">
      <w:pPr>
        <w:spacing w:after="0"/>
        <w:ind w:firstLine="720"/>
        <w:jc w:val="both"/>
        <w:rPr>
          <w:rFonts w:ascii="Times New Roman" w:hAnsi="Times New Roman" w:cs="Times New Roman"/>
          <w:sz w:val="28"/>
          <w:szCs w:val="28"/>
          <w:lang w:val="uk-UA"/>
        </w:rPr>
      </w:pPr>
    </w:p>
    <w:p w:rsidR="00D501B2" w:rsidRPr="007C6506" w:rsidRDefault="00D501B2"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1. На підставі рішення Чернігівської міської ради про визначення переліку земельних ділянок для продажу їх (або права їх оренди) на земельних торгах та розробленої і погодженої в установленому порядку документації із землеустрою</w:t>
      </w:r>
      <w:r w:rsidR="00F77813" w:rsidRPr="007C6506">
        <w:rPr>
          <w:rFonts w:ascii="Times New Roman" w:hAnsi="Times New Roman" w:cs="Times New Roman"/>
          <w:sz w:val="28"/>
          <w:szCs w:val="28"/>
          <w:lang w:val="uk-UA"/>
        </w:rPr>
        <w:t>,</w:t>
      </w:r>
      <w:r w:rsidRPr="007C6506">
        <w:rPr>
          <w:rFonts w:ascii="Times New Roman" w:hAnsi="Times New Roman" w:cs="Times New Roman"/>
          <w:sz w:val="28"/>
          <w:szCs w:val="28"/>
          <w:lang w:val="uk-UA"/>
        </w:rPr>
        <w:t xml:space="preserve"> експертної грошової оцінки земельної ділянки Управління готує проект рішення Чернігівської міської ради про продаж земельних ділянок або прав оренди на них на земельних торгах (окремими лотами), який розглядається Чернігівською міською радою в порядку, встановленому Регламентом Чернігівської міської ради</w:t>
      </w:r>
      <w:r w:rsidR="00F77813" w:rsidRPr="007C6506">
        <w:rPr>
          <w:rFonts w:ascii="Times New Roman" w:hAnsi="Times New Roman" w:cs="Times New Roman"/>
          <w:sz w:val="28"/>
          <w:szCs w:val="28"/>
          <w:lang w:val="uk-UA"/>
        </w:rPr>
        <w:t>.</w:t>
      </w:r>
    </w:p>
    <w:p w:rsidR="00D501B2" w:rsidRPr="007C6506" w:rsidRDefault="00D501B2"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2. Рішенням міської ради про продаж земельної ділянки або права оренди на неї на земельних торгах: </w:t>
      </w:r>
    </w:p>
    <w:p w:rsidR="00D501B2" w:rsidRPr="007C6506" w:rsidRDefault="00D501B2"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 затверджується проект землеустрою щодо відведення земельної ділянки, яка (право оренди на яку) виставляється на земельні торги; </w:t>
      </w:r>
    </w:p>
    <w:p w:rsidR="00D501B2" w:rsidRDefault="00D501B2"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 затверджується стартова ціна лота (земельної ділянки або права її оренди); </w:t>
      </w:r>
    </w:p>
    <w:p w:rsidR="00D501B2" w:rsidRPr="007C6506" w:rsidRDefault="00D501B2"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 визначаються умови продажу земельної ділянки або права оренди на неї, в тому числі види платежів і розрахунків з Організатором, що передбачені законодавством та рішеннями міської ради; </w:t>
      </w:r>
    </w:p>
    <w:p w:rsidR="00D501B2" w:rsidRPr="007C6506" w:rsidRDefault="00D501B2"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lastRenderedPageBreak/>
        <w:t xml:space="preserve">- встановлюється крок аукціону у розмірі до 5 відсотків стартової ціни земельної ділянки, або до 0,5 відсотка стартової </w:t>
      </w:r>
      <w:r w:rsidR="00F31477" w:rsidRPr="007C6506">
        <w:rPr>
          <w:rFonts w:ascii="Times New Roman" w:hAnsi="Times New Roman" w:cs="Times New Roman"/>
          <w:sz w:val="28"/>
          <w:szCs w:val="28"/>
          <w:lang w:val="uk-UA"/>
        </w:rPr>
        <w:t xml:space="preserve">орендної </w:t>
      </w:r>
      <w:r w:rsidRPr="007C6506">
        <w:rPr>
          <w:rFonts w:ascii="Times New Roman" w:hAnsi="Times New Roman" w:cs="Times New Roman"/>
          <w:sz w:val="28"/>
          <w:szCs w:val="28"/>
          <w:lang w:val="uk-UA"/>
        </w:rPr>
        <w:t xml:space="preserve">плати за користування земельною ділянкою </w:t>
      </w:r>
      <w:r w:rsidR="00F31477" w:rsidRPr="007C6506">
        <w:rPr>
          <w:rFonts w:ascii="Times New Roman" w:hAnsi="Times New Roman" w:cs="Times New Roman"/>
          <w:sz w:val="28"/>
          <w:szCs w:val="28"/>
          <w:lang w:val="uk-UA"/>
        </w:rPr>
        <w:t>(</w:t>
      </w:r>
      <w:r w:rsidRPr="007C6506">
        <w:rPr>
          <w:rFonts w:ascii="Times New Roman" w:hAnsi="Times New Roman" w:cs="Times New Roman"/>
          <w:sz w:val="28"/>
          <w:szCs w:val="28"/>
          <w:lang w:val="uk-UA"/>
        </w:rPr>
        <w:t>у разі продажу права оренди на неї</w:t>
      </w:r>
      <w:r w:rsidR="00F31477" w:rsidRPr="007C6506">
        <w:rPr>
          <w:rFonts w:ascii="Times New Roman" w:hAnsi="Times New Roman" w:cs="Times New Roman"/>
          <w:sz w:val="28"/>
          <w:szCs w:val="28"/>
          <w:lang w:val="uk-UA"/>
        </w:rPr>
        <w:t>)</w:t>
      </w:r>
      <w:r w:rsidRPr="007C6506">
        <w:rPr>
          <w:rFonts w:ascii="Times New Roman" w:hAnsi="Times New Roman" w:cs="Times New Roman"/>
          <w:sz w:val="28"/>
          <w:szCs w:val="28"/>
          <w:lang w:val="uk-UA"/>
        </w:rPr>
        <w:t>. При цьому значення кроку аукціону має бути визначено з округленн</w:t>
      </w:r>
      <w:r w:rsidR="00CF3A42" w:rsidRPr="007C6506">
        <w:rPr>
          <w:rFonts w:ascii="Times New Roman" w:hAnsi="Times New Roman" w:cs="Times New Roman"/>
          <w:sz w:val="28"/>
          <w:szCs w:val="28"/>
          <w:lang w:val="uk-UA"/>
        </w:rPr>
        <w:t>ям до ста гривень (без копійок);</w:t>
      </w:r>
    </w:p>
    <w:p w:rsidR="00CF3A42" w:rsidRPr="007C6506" w:rsidRDefault="00CF3A42" w:rsidP="00CF3A42">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 встановлюється </w:t>
      </w:r>
      <w:hyperlink r:id="rId17" w:anchor="par=19" w:tgtFrame="_top" w:history="1">
        <w:r w:rsidRPr="007C6506">
          <w:rPr>
            <w:rStyle w:val="a5"/>
            <w:rFonts w:ascii="Times New Roman" w:hAnsi="Times New Roman" w:cs="Times New Roman"/>
            <w:color w:val="auto"/>
            <w:sz w:val="28"/>
            <w:szCs w:val="28"/>
            <w:u w:val="none"/>
          </w:rPr>
          <w:t xml:space="preserve">строк та інші умови користування земельною ділянкою у разі </w:t>
        </w:r>
        <w:r w:rsidRPr="007C6506">
          <w:rPr>
            <w:rStyle w:val="a5"/>
            <w:rFonts w:ascii="Times New Roman" w:hAnsi="Times New Roman" w:cs="Times New Roman"/>
            <w:color w:val="auto"/>
            <w:sz w:val="28"/>
            <w:szCs w:val="28"/>
            <w:u w:val="none"/>
            <w:lang w:val="uk-UA"/>
          </w:rPr>
          <w:t>продажу</w:t>
        </w:r>
      </w:hyperlink>
      <w:r w:rsidRPr="007C6506">
        <w:rPr>
          <w:rFonts w:ascii="Times New Roman" w:hAnsi="Times New Roman" w:cs="Times New Roman"/>
          <w:sz w:val="28"/>
          <w:szCs w:val="28"/>
          <w:lang w:val="uk-UA"/>
        </w:rPr>
        <w:t xml:space="preserve"> права оренди;</w:t>
      </w:r>
    </w:p>
    <w:p w:rsidR="00CF3A42" w:rsidRPr="007C6506" w:rsidRDefault="00CF3A42"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 визначається </w:t>
      </w:r>
      <w:hyperlink r:id="rId18" w:anchor="par=20" w:tgtFrame="_top" w:history="1">
        <w:r w:rsidRPr="007C6506">
          <w:rPr>
            <w:rStyle w:val="a5"/>
            <w:rFonts w:ascii="Times New Roman" w:hAnsi="Times New Roman" w:cs="Times New Roman"/>
            <w:color w:val="auto"/>
            <w:sz w:val="28"/>
            <w:szCs w:val="28"/>
            <w:u w:val="none"/>
            <w:shd w:val="clear" w:color="auto" w:fill="FFFFFF"/>
          </w:rPr>
          <w:t xml:space="preserve">особа, уповноважена </w:t>
        </w:r>
        <w:r w:rsidRPr="007C6506">
          <w:rPr>
            <w:rStyle w:val="a5"/>
            <w:rFonts w:ascii="Times New Roman" w:hAnsi="Times New Roman" w:cs="Times New Roman"/>
            <w:color w:val="auto"/>
            <w:sz w:val="28"/>
            <w:szCs w:val="28"/>
            <w:u w:val="none"/>
            <w:shd w:val="clear" w:color="auto" w:fill="FFFFFF"/>
            <w:lang w:val="uk-UA"/>
          </w:rPr>
          <w:t>О</w:t>
        </w:r>
        <w:r w:rsidRPr="007C6506">
          <w:rPr>
            <w:rStyle w:val="a5"/>
            <w:rFonts w:ascii="Times New Roman" w:hAnsi="Times New Roman" w:cs="Times New Roman"/>
            <w:color w:val="auto"/>
            <w:sz w:val="28"/>
            <w:szCs w:val="28"/>
            <w:u w:val="none"/>
            <w:shd w:val="clear" w:color="auto" w:fill="FFFFFF"/>
          </w:rPr>
          <w:t>рганізатором земельних торгів на укладення</w:t>
        </w:r>
      </w:hyperlink>
      <w:r w:rsidRPr="007C6506">
        <w:rPr>
          <w:rStyle w:val="apple-converted-space"/>
          <w:rFonts w:ascii="Times New Roman" w:hAnsi="Times New Roman" w:cs="Times New Roman"/>
          <w:sz w:val="28"/>
          <w:szCs w:val="28"/>
          <w:shd w:val="clear" w:color="auto" w:fill="FFFFFF"/>
        </w:rPr>
        <w:t> </w:t>
      </w:r>
      <w:hyperlink r:id="rId19" w:anchor="par=843730" w:tgtFrame="_top" w:history="1">
        <w:r w:rsidRPr="007C6506">
          <w:rPr>
            <w:rStyle w:val="a5"/>
            <w:rFonts w:ascii="Times New Roman" w:hAnsi="Times New Roman" w:cs="Times New Roman"/>
            <w:color w:val="auto"/>
            <w:sz w:val="28"/>
            <w:szCs w:val="28"/>
            <w:u w:val="none"/>
            <w:shd w:val="clear" w:color="auto" w:fill="FFFFFF"/>
          </w:rPr>
          <w:t>договору купівлі-продажу</w:t>
        </w:r>
      </w:hyperlink>
      <w:r w:rsidR="00656ADB">
        <w:rPr>
          <w:rStyle w:val="a5"/>
          <w:rFonts w:ascii="Times New Roman" w:hAnsi="Times New Roman" w:cs="Times New Roman"/>
          <w:color w:val="auto"/>
          <w:sz w:val="28"/>
          <w:szCs w:val="28"/>
          <w:u w:val="none"/>
          <w:shd w:val="clear" w:color="auto" w:fill="FFFFFF"/>
          <w:lang w:val="uk-UA"/>
        </w:rPr>
        <w:t>, договору оренди</w:t>
      </w:r>
      <w:hyperlink r:id="rId20" w:anchor="par=20" w:tgtFrame="_top" w:history="1">
        <w:r w:rsidRPr="007C6506">
          <w:rPr>
            <w:rStyle w:val="a5"/>
            <w:rFonts w:ascii="Times New Roman" w:hAnsi="Times New Roman" w:cs="Times New Roman"/>
            <w:color w:val="auto"/>
            <w:sz w:val="28"/>
            <w:szCs w:val="28"/>
            <w:u w:val="none"/>
            <w:shd w:val="clear" w:color="auto" w:fill="FFFFFF"/>
          </w:rPr>
          <w:t xml:space="preserve"> земельної ділянки</w:t>
        </w:r>
        <w:r w:rsidRPr="007C6506">
          <w:rPr>
            <w:rStyle w:val="a5"/>
            <w:rFonts w:ascii="Times New Roman" w:hAnsi="Times New Roman" w:cs="Times New Roman"/>
            <w:color w:val="auto"/>
            <w:sz w:val="28"/>
            <w:szCs w:val="28"/>
            <w:u w:val="none"/>
            <w:shd w:val="clear" w:color="auto" w:fill="FFFFFF"/>
            <w:lang w:val="uk-UA"/>
          </w:rPr>
          <w:t>.</w:t>
        </w:r>
      </w:hyperlink>
    </w:p>
    <w:p w:rsidR="00CF3A42" w:rsidRPr="007C6506" w:rsidRDefault="00CF3A42"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3. Рішення Чернігівської міської ради також має містити інформацію про </w:t>
      </w:r>
      <w:hyperlink r:id="rId21" w:anchor="par=33" w:tgtFrame="_top" w:history="1">
        <w:r w:rsidRPr="007C6506">
          <w:rPr>
            <w:rStyle w:val="a5"/>
            <w:rFonts w:ascii="Times New Roman" w:hAnsi="Times New Roman" w:cs="Times New Roman"/>
            <w:color w:val="auto"/>
            <w:sz w:val="28"/>
            <w:szCs w:val="28"/>
            <w:u w:val="none"/>
            <w:lang w:val="uk-UA"/>
          </w:rPr>
          <w:t>місцерозташування (адресу) земельної ділянки, її</w:t>
        </w:r>
      </w:hyperlink>
      <w:r w:rsidRPr="007C6506">
        <w:rPr>
          <w:rStyle w:val="apple-converted-space"/>
          <w:rFonts w:ascii="Times New Roman" w:hAnsi="Times New Roman" w:cs="Times New Roman"/>
          <w:sz w:val="28"/>
          <w:szCs w:val="28"/>
          <w:shd w:val="clear" w:color="auto" w:fill="F9F9F9"/>
        </w:rPr>
        <w:t> </w:t>
      </w:r>
      <w:hyperlink r:id="rId22" w:anchor="par=180" w:history="1">
        <w:r w:rsidRPr="007C6506">
          <w:rPr>
            <w:rStyle w:val="a5"/>
            <w:rFonts w:ascii="Times New Roman" w:hAnsi="Times New Roman" w:cs="Times New Roman"/>
            <w:color w:val="auto"/>
            <w:sz w:val="28"/>
            <w:szCs w:val="28"/>
            <w:u w:val="none"/>
            <w:lang w:val="uk-UA"/>
          </w:rPr>
          <w:t>цільове призначення</w:t>
        </w:r>
      </w:hyperlink>
      <w:r w:rsidRPr="007C6506">
        <w:rPr>
          <w:rFonts w:ascii="Times New Roman" w:hAnsi="Times New Roman" w:cs="Times New Roman"/>
          <w:sz w:val="28"/>
          <w:szCs w:val="28"/>
          <w:lang w:val="uk-UA"/>
        </w:rPr>
        <w:t xml:space="preserve"> </w:t>
      </w:r>
      <w:hyperlink r:id="rId23" w:anchor="par=33" w:tgtFrame="_top" w:history="1">
        <w:r w:rsidRPr="007C6506">
          <w:rPr>
            <w:rStyle w:val="a5"/>
            <w:rFonts w:ascii="Times New Roman" w:hAnsi="Times New Roman" w:cs="Times New Roman"/>
            <w:color w:val="auto"/>
            <w:sz w:val="28"/>
            <w:szCs w:val="28"/>
            <w:u w:val="none"/>
            <w:lang w:val="uk-UA"/>
          </w:rPr>
          <w:t>(функціональне використання), площу,</w:t>
        </w:r>
      </w:hyperlink>
      <w:r w:rsidRPr="007C6506">
        <w:rPr>
          <w:rStyle w:val="apple-converted-space"/>
          <w:rFonts w:ascii="Times New Roman" w:hAnsi="Times New Roman" w:cs="Times New Roman"/>
          <w:sz w:val="28"/>
          <w:szCs w:val="28"/>
          <w:shd w:val="clear" w:color="auto" w:fill="F9F9F9"/>
        </w:rPr>
        <w:t> </w:t>
      </w:r>
      <w:hyperlink r:id="rId24" w:anchor="par=22" w:tgtFrame="_top" w:history="1">
        <w:r w:rsidRPr="007C6506">
          <w:rPr>
            <w:rStyle w:val="a5"/>
            <w:rFonts w:ascii="Times New Roman" w:hAnsi="Times New Roman" w:cs="Times New Roman"/>
            <w:color w:val="auto"/>
            <w:sz w:val="28"/>
            <w:szCs w:val="28"/>
            <w:u w:val="none"/>
            <w:lang w:val="uk-UA"/>
          </w:rPr>
          <w:t>кадастровий номер</w:t>
        </w:r>
      </w:hyperlink>
      <w:hyperlink r:id="rId25" w:anchor="par=33" w:tgtFrame="_top" w:history="1">
        <w:r w:rsidRPr="007C6506">
          <w:rPr>
            <w:rStyle w:val="a5"/>
            <w:rFonts w:ascii="Times New Roman" w:hAnsi="Times New Roman" w:cs="Times New Roman"/>
            <w:color w:val="auto"/>
            <w:sz w:val="28"/>
            <w:szCs w:val="28"/>
            <w:u w:val="none"/>
            <w:lang w:val="uk-UA"/>
          </w:rPr>
          <w:t>, умови продажу.</w:t>
        </w:r>
      </w:hyperlink>
    </w:p>
    <w:p w:rsidR="00223AA3" w:rsidRDefault="00CF3A42"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4</w:t>
      </w:r>
      <w:r w:rsidR="00D501B2" w:rsidRPr="007C6506">
        <w:rPr>
          <w:rFonts w:ascii="Times New Roman" w:hAnsi="Times New Roman" w:cs="Times New Roman"/>
          <w:sz w:val="28"/>
          <w:szCs w:val="28"/>
          <w:lang w:val="uk-UA"/>
        </w:rPr>
        <w:t xml:space="preserve">. Стартова ціна земельної ділянки, що підлягає продажу на земельних торгах, встановлюється в розмірі, що не може бути нижчою за експертну грошову оцінку земельної ділянки. </w:t>
      </w:r>
    </w:p>
    <w:p w:rsidR="005148CD" w:rsidRPr="007C6506" w:rsidRDefault="00223AA3" w:rsidP="009A22B7">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D501B2" w:rsidRPr="007C6506">
        <w:rPr>
          <w:rFonts w:ascii="Times New Roman" w:hAnsi="Times New Roman" w:cs="Times New Roman"/>
          <w:sz w:val="28"/>
          <w:szCs w:val="28"/>
          <w:lang w:val="uk-UA"/>
        </w:rPr>
        <w:t xml:space="preserve">. Стартовий розмір річної орендної плати за земельну ділянку встановлюється в розмірі не менше розміру орендної плати, визначеного Податковим кодексом України та рішеннями </w:t>
      </w:r>
      <w:r w:rsidR="00BA128E" w:rsidRPr="007C6506">
        <w:rPr>
          <w:rFonts w:ascii="Times New Roman" w:hAnsi="Times New Roman" w:cs="Times New Roman"/>
          <w:sz w:val="28"/>
          <w:szCs w:val="28"/>
          <w:lang w:val="uk-UA"/>
        </w:rPr>
        <w:t>Чернігівської</w:t>
      </w:r>
      <w:r w:rsidR="00D501B2" w:rsidRPr="007C6506">
        <w:rPr>
          <w:rFonts w:ascii="Times New Roman" w:hAnsi="Times New Roman" w:cs="Times New Roman"/>
          <w:sz w:val="28"/>
          <w:szCs w:val="28"/>
          <w:lang w:val="uk-UA"/>
        </w:rPr>
        <w:t xml:space="preserve"> міської ради, які регламентують визначення розміру орендної плати за земельні ділянки в межах м.</w:t>
      </w:r>
      <w:r w:rsidR="00BA128E" w:rsidRPr="007C6506">
        <w:rPr>
          <w:rFonts w:ascii="Times New Roman" w:hAnsi="Times New Roman" w:cs="Times New Roman"/>
          <w:sz w:val="28"/>
          <w:szCs w:val="28"/>
          <w:lang w:val="uk-UA"/>
        </w:rPr>
        <w:t xml:space="preserve"> Чернігова</w:t>
      </w:r>
      <w:r w:rsidR="00D501B2" w:rsidRPr="007C6506">
        <w:rPr>
          <w:rFonts w:ascii="Times New Roman" w:hAnsi="Times New Roman" w:cs="Times New Roman"/>
          <w:sz w:val="28"/>
          <w:szCs w:val="28"/>
          <w:lang w:val="uk-UA"/>
        </w:rPr>
        <w:t xml:space="preserve">. </w:t>
      </w:r>
    </w:p>
    <w:p w:rsidR="00D501B2" w:rsidRPr="007C6506" w:rsidRDefault="00BA128E"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С</w:t>
      </w:r>
      <w:r w:rsidR="00D501B2" w:rsidRPr="007C6506">
        <w:rPr>
          <w:rFonts w:ascii="Times New Roman" w:hAnsi="Times New Roman" w:cs="Times New Roman"/>
          <w:sz w:val="28"/>
          <w:szCs w:val="28"/>
          <w:lang w:val="uk-UA"/>
        </w:rPr>
        <w:t>тартов</w:t>
      </w:r>
      <w:r w:rsidRPr="007C6506">
        <w:rPr>
          <w:rFonts w:ascii="Times New Roman" w:hAnsi="Times New Roman" w:cs="Times New Roman"/>
          <w:sz w:val="28"/>
          <w:szCs w:val="28"/>
          <w:lang w:val="uk-UA"/>
        </w:rPr>
        <w:t>ий розмір</w:t>
      </w:r>
      <w:r w:rsidR="00D501B2" w:rsidRPr="007C6506">
        <w:rPr>
          <w:rFonts w:ascii="Times New Roman" w:hAnsi="Times New Roman" w:cs="Times New Roman"/>
          <w:sz w:val="28"/>
          <w:szCs w:val="28"/>
          <w:lang w:val="uk-UA"/>
        </w:rPr>
        <w:t xml:space="preserve"> річної орендної плати за земельну ділянку визначається в кожному конкретному випадку в рішенні </w:t>
      </w:r>
      <w:r w:rsidRPr="007C6506">
        <w:rPr>
          <w:rFonts w:ascii="Times New Roman" w:hAnsi="Times New Roman" w:cs="Times New Roman"/>
          <w:sz w:val="28"/>
          <w:szCs w:val="28"/>
          <w:lang w:val="uk-UA"/>
        </w:rPr>
        <w:t xml:space="preserve">Чернігівської </w:t>
      </w:r>
      <w:r w:rsidR="00D501B2" w:rsidRPr="007C6506">
        <w:rPr>
          <w:rFonts w:ascii="Times New Roman" w:hAnsi="Times New Roman" w:cs="Times New Roman"/>
          <w:sz w:val="28"/>
          <w:szCs w:val="28"/>
          <w:lang w:val="uk-UA"/>
        </w:rPr>
        <w:t xml:space="preserve">міської ради про продаж права оренди земельної ділянки на земельних торгах. </w:t>
      </w:r>
    </w:p>
    <w:p w:rsidR="005148CD" w:rsidRPr="007C6506" w:rsidRDefault="005148CD" w:rsidP="009A22B7">
      <w:pPr>
        <w:spacing w:after="0"/>
        <w:ind w:firstLine="720"/>
        <w:jc w:val="both"/>
        <w:rPr>
          <w:rFonts w:ascii="Times New Roman" w:hAnsi="Times New Roman" w:cs="Times New Roman"/>
          <w:sz w:val="28"/>
          <w:szCs w:val="28"/>
          <w:lang w:val="uk-UA"/>
        </w:rPr>
      </w:pPr>
      <w:r w:rsidRPr="00223AA3">
        <w:rPr>
          <w:rFonts w:ascii="Times New Roman" w:hAnsi="Times New Roman" w:cs="Times New Roman"/>
          <w:sz w:val="28"/>
          <w:szCs w:val="28"/>
          <w:lang w:val="uk-UA"/>
        </w:rPr>
        <w:t>Розмір річної орендної плати у разі продажу права оренди за земельних торгах може перевищувати граничн</w:t>
      </w:r>
      <w:r w:rsidR="00223AA3" w:rsidRPr="00223AA3">
        <w:rPr>
          <w:rFonts w:ascii="Times New Roman" w:hAnsi="Times New Roman" w:cs="Times New Roman"/>
          <w:sz w:val="28"/>
          <w:szCs w:val="28"/>
          <w:lang w:val="uk-UA"/>
        </w:rPr>
        <w:t>ий</w:t>
      </w:r>
      <w:r w:rsidRPr="00223AA3">
        <w:rPr>
          <w:rFonts w:ascii="Times New Roman" w:hAnsi="Times New Roman" w:cs="Times New Roman"/>
          <w:sz w:val="28"/>
          <w:szCs w:val="28"/>
          <w:lang w:val="uk-UA"/>
        </w:rPr>
        <w:t xml:space="preserve"> розмір орендної плати, визначеного пунктом 288.5.2 ПК України.</w:t>
      </w:r>
    </w:p>
    <w:p w:rsidR="00D501B2" w:rsidRPr="000518EA" w:rsidRDefault="00D501B2" w:rsidP="000518EA">
      <w:pPr>
        <w:pStyle w:val="a6"/>
        <w:numPr>
          <w:ilvl w:val="0"/>
          <w:numId w:val="3"/>
        </w:numPr>
        <w:spacing w:after="0"/>
        <w:ind w:left="0" w:firstLine="709"/>
        <w:jc w:val="both"/>
        <w:rPr>
          <w:rFonts w:ascii="Times New Roman" w:hAnsi="Times New Roman" w:cs="Times New Roman"/>
          <w:sz w:val="28"/>
          <w:szCs w:val="28"/>
          <w:lang w:val="uk-UA"/>
        </w:rPr>
      </w:pPr>
      <w:r w:rsidRPr="000518EA">
        <w:rPr>
          <w:rFonts w:ascii="Times New Roman" w:hAnsi="Times New Roman" w:cs="Times New Roman"/>
          <w:sz w:val="28"/>
          <w:szCs w:val="28"/>
          <w:lang w:val="uk-UA"/>
        </w:rPr>
        <w:t xml:space="preserve">Після прийняття рішення </w:t>
      </w:r>
      <w:r w:rsidR="007A3CE9" w:rsidRPr="000518EA">
        <w:rPr>
          <w:rFonts w:ascii="Times New Roman" w:hAnsi="Times New Roman" w:cs="Times New Roman"/>
          <w:sz w:val="28"/>
          <w:szCs w:val="28"/>
          <w:lang w:val="uk-UA"/>
        </w:rPr>
        <w:t>Чернігівської</w:t>
      </w:r>
      <w:r w:rsidRPr="000518EA">
        <w:rPr>
          <w:rFonts w:ascii="Times New Roman" w:hAnsi="Times New Roman" w:cs="Times New Roman"/>
          <w:sz w:val="28"/>
          <w:szCs w:val="28"/>
          <w:lang w:val="uk-UA"/>
        </w:rPr>
        <w:t xml:space="preserve"> міської ради про продаж земельної ділянки або права оре</w:t>
      </w:r>
      <w:r w:rsidR="00BA128E" w:rsidRPr="000518EA">
        <w:rPr>
          <w:rFonts w:ascii="Times New Roman" w:hAnsi="Times New Roman" w:cs="Times New Roman"/>
          <w:sz w:val="28"/>
          <w:szCs w:val="28"/>
          <w:lang w:val="uk-UA"/>
        </w:rPr>
        <w:t xml:space="preserve">нди на неї на земельних торгах </w:t>
      </w:r>
      <w:r w:rsidR="00223AA3" w:rsidRPr="000518EA">
        <w:rPr>
          <w:rFonts w:ascii="Times New Roman" w:hAnsi="Times New Roman" w:cs="Times New Roman"/>
          <w:sz w:val="28"/>
          <w:szCs w:val="28"/>
          <w:lang w:val="uk-UA"/>
        </w:rPr>
        <w:t xml:space="preserve">Організатор </w:t>
      </w:r>
      <w:r w:rsidRPr="000518EA">
        <w:rPr>
          <w:rFonts w:ascii="Times New Roman" w:hAnsi="Times New Roman" w:cs="Times New Roman"/>
          <w:sz w:val="28"/>
          <w:szCs w:val="28"/>
          <w:lang w:val="uk-UA"/>
        </w:rPr>
        <w:t>забезпечує державну реєстрацію права власності територіальної громади м.</w:t>
      </w:r>
      <w:r w:rsidR="00BA128E" w:rsidRPr="000518EA">
        <w:rPr>
          <w:rFonts w:ascii="Times New Roman" w:hAnsi="Times New Roman" w:cs="Times New Roman"/>
          <w:sz w:val="28"/>
          <w:szCs w:val="28"/>
          <w:lang w:val="uk-UA"/>
        </w:rPr>
        <w:t xml:space="preserve"> Чернігова</w:t>
      </w:r>
      <w:r w:rsidRPr="000518EA">
        <w:rPr>
          <w:rFonts w:ascii="Times New Roman" w:hAnsi="Times New Roman" w:cs="Times New Roman"/>
          <w:sz w:val="28"/>
          <w:szCs w:val="28"/>
          <w:lang w:val="uk-UA"/>
        </w:rPr>
        <w:t xml:space="preserve"> на зазначену земельну ділянку в установленому</w:t>
      </w:r>
      <w:r w:rsidR="00BA128E" w:rsidRPr="000518EA">
        <w:rPr>
          <w:rFonts w:ascii="Times New Roman" w:hAnsi="Times New Roman" w:cs="Times New Roman"/>
          <w:sz w:val="28"/>
          <w:szCs w:val="28"/>
          <w:lang w:val="uk-UA"/>
        </w:rPr>
        <w:t xml:space="preserve"> законом</w:t>
      </w:r>
      <w:r w:rsidRPr="000518EA">
        <w:rPr>
          <w:rFonts w:ascii="Times New Roman" w:hAnsi="Times New Roman" w:cs="Times New Roman"/>
          <w:sz w:val="28"/>
          <w:szCs w:val="28"/>
          <w:lang w:val="uk-UA"/>
        </w:rPr>
        <w:t xml:space="preserve"> порядку.</w:t>
      </w:r>
    </w:p>
    <w:p w:rsidR="009E2A8F" w:rsidRDefault="000518EA" w:rsidP="009E2A8F">
      <w:pPr>
        <w:pStyle w:val="a6"/>
        <w:numPr>
          <w:ilvl w:val="0"/>
          <w:numId w:val="3"/>
        </w:numPr>
        <w:spacing w:after="0"/>
        <w:ind w:left="0" w:firstLine="709"/>
        <w:jc w:val="both"/>
        <w:rPr>
          <w:rFonts w:ascii="Times New Roman" w:hAnsi="Times New Roman" w:cs="Times New Roman"/>
          <w:sz w:val="28"/>
          <w:szCs w:val="28"/>
          <w:lang w:val="uk-UA"/>
        </w:rPr>
      </w:pPr>
      <w:r w:rsidRPr="000518EA">
        <w:rPr>
          <w:rFonts w:ascii="Times New Roman" w:hAnsi="Times New Roman" w:cs="Times New Roman"/>
          <w:sz w:val="28"/>
          <w:szCs w:val="28"/>
          <w:lang w:val="uk-UA"/>
        </w:rPr>
        <w:t>Після прийняття рішення Чернігівської міської ради про продаж земельної ділянки або права оренди на неї на земельних торгах управлінням архітектури та містобудування</w:t>
      </w:r>
      <w:r>
        <w:rPr>
          <w:rFonts w:ascii="Times New Roman" w:hAnsi="Times New Roman" w:cs="Times New Roman"/>
          <w:sz w:val="28"/>
          <w:szCs w:val="28"/>
          <w:lang w:val="uk-UA"/>
        </w:rPr>
        <w:t xml:space="preserve"> міської ради надаються містобудівні умови і обмеження забудови земельної ділянки для земельних ділянок, призначених для цілей, повʼязаних із забудовою.</w:t>
      </w:r>
    </w:p>
    <w:p w:rsidR="009E2A8F" w:rsidRPr="009E2A8F" w:rsidRDefault="009E2A8F" w:rsidP="009E2A8F">
      <w:pPr>
        <w:pStyle w:val="a6"/>
        <w:spacing w:after="0"/>
        <w:ind w:left="0" w:firstLine="709"/>
        <w:jc w:val="both"/>
        <w:rPr>
          <w:rFonts w:ascii="Times New Roman" w:hAnsi="Times New Roman" w:cs="Times New Roman"/>
          <w:sz w:val="28"/>
          <w:szCs w:val="28"/>
          <w:lang w:val="uk-UA"/>
        </w:rPr>
      </w:pPr>
      <w:r w:rsidRPr="009E2A8F">
        <w:rPr>
          <w:rFonts w:ascii="Times New Roman" w:hAnsi="Times New Roman" w:cs="Times New Roman"/>
          <w:color w:val="000000"/>
          <w:sz w:val="28"/>
          <w:szCs w:val="28"/>
          <w:shd w:val="clear" w:color="auto" w:fill="FFFFFF"/>
          <w:lang w:val="uk-UA"/>
        </w:rPr>
        <w:t xml:space="preserve">Витяг із рішення виконавчого комітету Чернігівської міської ради про </w:t>
      </w:r>
      <w:r w:rsidRPr="009E2A8F">
        <w:rPr>
          <w:rFonts w:ascii="Times New Roman" w:hAnsi="Times New Roman" w:cs="Times New Roman"/>
          <w:sz w:val="28"/>
          <w:szCs w:val="28"/>
          <w:lang w:val="uk-UA"/>
        </w:rPr>
        <w:t xml:space="preserve">містобудівні умови і обмеження надається Управлінню протягом </w:t>
      </w:r>
      <w:r w:rsidR="009E5127">
        <w:rPr>
          <w:rFonts w:ascii="Times New Roman" w:hAnsi="Times New Roman" w:cs="Times New Roman"/>
          <w:sz w:val="28"/>
          <w:szCs w:val="28"/>
          <w:lang w:val="uk-UA"/>
        </w:rPr>
        <w:t>1</w:t>
      </w:r>
      <w:r w:rsidRPr="009E2A8F">
        <w:rPr>
          <w:rFonts w:ascii="Times New Roman" w:hAnsi="Times New Roman" w:cs="Times New Roman"/>
          <w:sz w:val="28"/>
          <w:szCs w:val="28"/>
          <w:lang w:val="uk-UA"/>
        </w:rPr>
        <w:t xml:space="preserve">0 робочих </w:t>
      </w:r>
      <w:r w:rsidRPr="009E2A8F">
        <w:rPr>
          <w:rFonts w:ascii="Times New Roman" w:hAnsi="Times New Roman" w:cs="Times New Roman"/>
          <w:sz w:val="28"/>
          <w:szCs w:val="28"/>
          <w:lang w:val="uk-UA"/>
        </w:rPr>
        <w:lastRenderedPageBreak/>
        <w:t>днів, починаючи з дати прийняття рішення міської ради про продаж земельної ділянки або права оренди на неї на земельних торгах</w:t>
      </w:r>
    </w:p>
    <w:p w:rsidR="000518EA" w:rsidRPr="000518EA" w:rsidRDefault="000518EA" w:rsidP="000518EA">
      <w:pPr>
        <w:pStyle w:val="a6"/>
        <w:spacing w:after="0"/>
        <w:ind w:left="709"/>
        <w:jc w:val="both"/>
        <w:rPr>
          <w:rFonts w:ascii="Times New Roman" w:hAnsi="Times New Roman" w:cs="Times New Roman"/>
          <w:sz w:val="28"/>
          <w:szCs w:val="28"/>
          <w:lang w:val="uk-UA"/>
        </w:rPr>
      </w:pPr>
    </w:p>
    <w:p w:rsidR="006A42B3" w:rsidRPr="007C6506" w:rsidRDefault="006A42B3" w:rsidP="009A22B7">
      <w:pPr>
        <w:spacing w:after="0"/>
        <w:ind w:firstLine="720"/>
        <w:jc w:val="both"/>
        <w:rPr>
          <w:rFonts w:ascii="Times New Roman" w:hAnsi="Times New Roman" w:cs="Times New Roman"/>
          <w:b/>
          <w:sz w:val="28"/>
          <w:szCs w:val="28"/>
          <w:lang w:val="uk-UA"/>
        </w:rPr>
      </w:pPr>
      <w:r w:rsidRPr="007C6506">
        <w:rPr>
          <w:rFonts w:ascii="Times New Roman" w:hAnsi="Times New Roman" w:cs="Times New Roman"/>
          <w:b/>
          <w:sz w:val="28"/>
          <w:szCs w:val="28"/>
          <w:lang w:val="uk-UA"/>
        </w:rPr>
        <w:t xml:space="preserve">Розділ III. Проведення аукціону </w:t>
      </w:r>
    </w:p>
    <w:p w:rsidR="006A42B3" w:rsidRPr="007C6506" w:rsidRDefault="006A42B3" w:rsidP="009A22B7">
      <w:pPr>
        <w:spacing w:after="0"/>
        <w:ind w:firstLine="720"/>
        <w:jc w:val="both"/>
        <w:rPr>
          <w:rFonts w:ascii="Times New Roman" w:hAnsi="Times New Roman" w:cs="Times New Roman"/>
          <w:b/>
          <w:sz w:val="28"/>
          <w:szCs w:val="28"/>
          <w:lang w:val="uk-UA"/>
        </w:rPr>
      </w:pPr>
    </w:p>
    <w:p w:rsidR="006A42B3" w:rsidRPr="007C6506" w:rsidRDefault="006A42B3"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b/>
          <w:sz w:val="28"/>
          <w:szCs w:val="28"/>
          <w:lang w:val="uk-UA"/>
        </w:rPr>
        <w:t xml:space="preserve">Стаття </w:t>
      </w:r>
      <w:r w:rsidR="001E6AC7" w:rsidRPr="007C6506">
        <w:rPr>
          <w:rFonts w:ascii="Times New Roman" w:hAnsi="Times New Roman" w:cs="Times New Roman"/>
          <w:b/>
          <w:sz w:val="28"/>
          <w:szCs w:val="28"/>
          <w:lang w:val="uk-UA"/>
        </w:rPr>
        <w:t>7</w:t>
      </w:r>
      <w:r w:rsidRPr="007C6506">
        <w:rPr>
          <w:rFonts w:ascii="Times New Roman" w:hAnsi="Times New Roman" w:cs="Times New Roman"/>
          <w:b/>
          <w:sz w:val="28"/>
          <w:szCs w:val="28"/>
          <w:lang w:val="uk-UA"/>
        </w:rPr>
        <w:t>.</w:t>
      </w:r>
      <w:r w:rsidRPr="007C6506">
        <w:rPr>
          <w:rFonts w:ascii="Times New Roman" w:hAnsi="Times New Roman" w:cs="Times New Roman"/>
          <w:sz w:val="28"/>
          <w:szCs w:val="28"/>
          <w:lang w:val="uk-UA"/>
        </w:rPr>
        <w:t xml:space="preserve"> </w:t>
      </w:r>
      <w:r w:rsidRPr="007C6506">
        <w:rPr>
          <w:rFonts w:ascii="Times New Roman" w:hAnsi="Times New Roman" w:cs="Times New Roman"/>
          <w:b/>
          <w:sz w:val="28"/>
          <w:szCs w:val="28"/>
          <w:lang w:val="uk-UA"/>
        </w:rPr>
        <w:t>Організаційні заходи проведення земельних торгів</w:t>
      </w:r>
      <w:r w:rsidRPr="007C6506">
        <w:rPr>
          <w:rFonts w:ascii="Times New Roman" w:hAnsi="Times New Roman" w:cs="Times New Roman"/>
          <w:sz w:val="28"/>
          <w:szCs w:val="28"/>
          <w:lang w:val="uk-UA"/>
        </w:rPr>
        <w:t>.</w:t>
      </w:r>
    </w:p>
    <w:p w:rsidR="006A42B3" w:rsidRPr="007C6506" w:rsidRDefault="006A42B3" w:rsidP="009A22B7">
      <w:pPr>
        <w:spacing w:after="0"/>
        <w:ind w:firstLine="720"/>
        <w:jc w:val="both"/>
        <w:rPr>
          <w:rFonts w:ascii="Times New Roman" w:hAnsi="Times New Roman" w:cs="Times New Roman"/>
          <w:sz w:val="28"/>
          <w:szCs w:val="28"/>
          <w:lang w:val="uk-UA"/>
        </w:rPr>
      </w:pPr>
    </w:p>
    <w:p w:rsidR="00C21367" w:rsidRDefault="001E6AC7" w:rsidP="009A22B7">
      <w:pPr>
        <w:pStyle w:val="a6"/>
        <w:numPr>
          <w:ilvl w:val="0"/>
          <w:numId w:val="4"/>
        </w:numPr>
        <w:spacing w:after="0"/>
        <w:ind w:left="0" w:firstLine="720"/>
        <w:jc w:val="both"/>
        <w:rPr>
          <w:rFonts w:ascii="Times New Roman" w:hAnsi="Times New Roman" w:cs="Times New Roman"/>
          <w:sz w:val="28"/>
          <w:szCs w:val="28"/>
          <w:lang w:val="uk-UA"/>
        </w:rPr>
      </w:pPr>
      <w:r w:rsidRPr="00C21367">
        <w:rPr>
          <w:rFonts w:ascii="Times New Roman" w:hAnsi="Times New Roman" w:cs="Times New Roman"/>
          <w:sz w:val="28"/>
          <w:szCs w:val="28"/>
          <w:lang w:val="uk-UA"/>
        </w:rPr>
        <w:t xml:space="preserve">З метою організації та проведення земельних торгів </w:t>
      </w:r>
      <w:r w:rsidR="00925BC9" w:rsidRPr="00C21367">
        <w:rPr>
          <w:rFonts w:ascii="Times New Roman" w:hAnsi="Times New Roman" w:cs="Times New Roman"/>
          <w:sz w:val="28"/>
          <w:szCs w:val="28"/>
          <w:lang w:val="uk-UA"/>
        </w:rPr>
        <w:t>Організатор</w:t>
      </w:r>
      <w:r w:rsidRPr="00C21367">
        <w:rPr>
          <w:rFonts w:ascii="Times New Roman" w:hAnsi="Times New Roman" w:cs="Times New Roman"/>
          <w:sz w:val="28"/>
          <w:szCs w:val="28"/>
          <w:lang w:val="uk-UA"/>
        </w:rPr>
        <w:t xml:space="preserve"> щороку (в кожному бюджетному періоді) визначає Виконавця в порядку, визначеному законодавством про </w:t>
      </w:r>
      <w:r w:rsidR="00C21367" w:rsidRPr="00C21367">
        <w:rPr>
          <w:rFonts w:ascii="Times New Roman" w:hAnsi="Times New Roman" w:cs="Times New Roman"/>
          <w:sz w:val="28"/>
          <w:szCs w:val="28"/>
          <w:shd w:val="clear" w:color="auto" w:fill="FFFFFF"/>
          <w:lang w:val="uk-UA"/>
        </w:rPr>
        <w:t>здійснення закупівель товарів, робіт і послуг для забезпечення потреб територіальної громади.</w:t>
      </w:r>
      <w:r w:rsidR="00C21367" w:rsidRPr="00C21367">
        <w:rPr>
          <w:rFonts w:ascii="Times New Roman" w:hAnsi="Times New Roman" w:cs="Times New Roman"/>
          <w:sz w:val="28"/>
          <w:szCs w:val="28"/>
          <w:lang w:val="uk-UA"/>
        </w:rPr>
        <w:t xml:space="preserve"> </w:t>
      </w:r>
    </w:p>
    <w:p w:rsidR="00E64DE5" w:rsidRPr="00C21367" w:rsidRDefault="00FD3607" w:rsidP="009A22B7">
      <w:pPr>
        <w:pStyle w:val="a6"/>
        <w:numPr>
          <w:ilvl w:val="0"/>
          <w:numId w:val="4"/>
        </w:numPr>
        <w:spacing w:after="0"/>
        <w:ind w:left="0" w:firstLine="720"/>
        <w:jc w:val="both"/>
        <w:rPr>
          <w:rFonts w:ascii="Times New Roman" w:hAnsi="Times New Roman" w:cs="Times New Roman"/>
          <w:sz w:val="28"/>
          <w:szCs w:val="28"/>
          <w:lang w:val="uk-UA"/>
        </w:rPr>
      </w:pPr>
      <w:r w:rsidRPr="00C21367">
        <w:rPr>
          <w:rFonts w:ascii="Times New Roman" w:hAnsi="Times New Roman" w:cs="Times New Roman"/>
          <w:sz w:val="28"/>
          <w:szCs w:val="28"/>
          <w:lang w:val="uk-UA"/>
        </w:rPr>
        <w:t>Після отримання технічних матеріалів та документів на земельну ділянку від Розробника документації та прийняття</w:t>
      </w:r>
      <w:r w:rsidR="007A3CE9" w:rsidRPr="00C21367">
        <w:rPr>
          <w:rFonts w:ascii="Times New Roman" w:hAnsi="Times New Roman" w:cs="Times New Roman"/>
          <w:sz w:val="28"/>
          <w:szCs w:val="28"/>
          <w:lang w:val="uk-UA"/>
        </w:rPr>
        <w:t xml:space="preserve"> Чернігівською міською радою рішення про продаж земельної ділянки або права оренди на неї на земельних торгах, У</w:t>
      </w:r>
      <w:r w:rsidR="00C131F0" w:rsidRPr="00C21367">
        <w:rPr>
          <w:rFonts w:ascii="Times New Roman" w:hAnsi="Times New Roman" w:cs="Times New Roman"/>
          <w:sz w:val="28"/>
          <w:szCs w:val="28"/>
          <w:lang w:val="uk-UA"/>
        </w:rPr>
        <w:t xml:space="preserve">правління </w:t>
      </w:r>
      <w:r w:rsidR="006A42B3" w:rsidRPr="00C21367">
        <w:rPr>
          <w:rFonts w:ascii="Times New Roman" w:hAnsi="Times New Roman" w:cs="Times New Roman"/>
          <w:sz w:val="28"/>
          <w:szCs w:val="28"/>
          <w:lang w:val="uk-UA"/>
        </w:rPr>
        <w:t xml:space="preserve">не пізніше </w:t>
      </w:r>
      <w:r w:rsidR="009E5127">
        <w:rPr>
          <w:rFonts w:ascii="Times New Roman" w:hAnsi="Times New Roman" w:cs="Times New Roman"/>
          <w:sz w:val="28"/>
          <w:szCs w:val="28"/>
          <w:lang w:val="uk-UA"/>
        </w:rPr>
        <w:t>1</w:t>
      </w:r>
      <w:bookmarkStart w:id="0" w:name="_GoBack"/>
      <w:bookmarkEnd w:id="0"/>
      <w:r w:rsidR="009E2A8F" w:rsidRPr="00C21367">
        <w:rPr>
          <w:rFonts w:ascii="Times New Roman" w:hAnsi="Times New Roman" w:cs="Times New Roman"/>
          <w:sz w:val="28"/>
          <w:szCs w:val="28"/>
          <w:lang w:val="uk-UA"/>
        </w:rPr>
        <w:t>0</w:t>
      </w:r>
      <w:r w:rsidR="006A42B3" w:rsidRPr="00C21367">
        <w:rPr>
          <w:rFonts w:ascii="Times New Roman" w:hAnsi="Times New Roman" w:cs="Times New Roman"/>
          <w:sz w:val="28"/>
          <w:szCs w:val="28"/>
          <w:lang w:val="uk-UA"/>
        </w:rPr>
        <w:t xml:space="preserve"> робочих днів після </w:t>
      </w:r>
      <w:r w:rsidR="00C131F0" w:rsidRPr="00C21367">
        <w:rPr>
          <w:rFonts w:ascii="Times New Roman" w:hAnsi="Times New Roman" w:cs="Times New Roman"/>
          <w:sz w:val="28"/>
          <w:szCs w:val="28"/>
          <w:lang w:val="uk-UA"/>
        </w:rPr>
        <w:t>підписання</w:t>
      </w:r>
      <w:r w:rsidR="006A42B3" w:rsidRPr="00C21367">
        <w:rPr>
          <w:rFonts w:ascii="Times New Roman" w:hAnsi="Times New Roman" w:cs="Times New Roman"/>
          <w:sz w:val="28"/>
          <w:szCs w:val="28"/>
          <w:lang w:val="uk-UA"/>
        </w:rPr>
        <w:t xml:space="preserve"> рішення </w:t>
      </w:r>
      <w:r w:rsidRPr="00C21367">
        <w:rPr>
          <w:rFonts w:ascii="Times New Roman" w:hAnsi="Times New Roman" w:cs="Times New Roman"/>
          <w:sz w:val="28"/>
          <w:szCs w:val="28"/>
          <w:lang w:val="uk-UA"/>
        </w:rPr>
        <w:t>Чернігівської</w:t>
      </w:r>
      <w:r w:rsidR="006A42B3" w:rsidRPr="00C21367">
        <w:rPr>
          <w:rFonts w:ascii="Times New Roman" w:hAnsi="Times New Roman" w:cs="Times New Roman"/>
          <w:sz w:val="28"/>
          <w:szCs w:val="28"/>
          <w:lang w:val="uk-UA"/>
        </w:rPr>
        <w:t xml:space="preserve"> міської ради про продаж земельної ділянки або права оренди на неї на земельних торгах</w:t>
      </w:r>
      <w:r w:rsidR="00CE4B27" w:rsidRPr="00C21367">
        <w:rPr>
          <w:rFonts w:ascii="Times New Roman" w:hAnsi="Times New Roman" w:cs="Times New Roman"/>
          <w:sz w:val="28"/>
          <w:szCs w:val="28"/>
          <w:lang w:val="uk-UA"/>
        </w:rPr>
        <w:t xml:space="preserve"> </w:t>
      </w:r>
      <w:r w:rsidR="00C131F0" w:rsidRPr="00C21367">
        <w:rPr>
          <w:rFonts w:ascii="Times New Roman" w:hAnsi="Times New Roman" w:cs="Times New Roman"/>
          <w:sz w:val="28"/>
          <w:szCs w:val="28"/>
          <w:lang w:val="uk-UA"/>
        </w:rPr>
        <w:t>передає</w:t>
      </w:r>
      <w:r w:rsidR="006A42B3" w:rsidRPr="00C21367">
        <w:rPr>
          <w:rFonts w:ascii="Times New Roman" w:hAnsi="Times New Roman" w:cs="Times New Roman"/>
          <w:sz w:val="28"/>
          <w:szCs w:val="28"/>
          <w:lang w:val="uk-UA"/>
        </w:rPr>
        <w:t xml:space="preserve"> Виконав</w:t>
      </w:r>
      <w:r w:rsidR="00C131F0" w:rsidRPr="00C21367">
        <w:rPr>
          <w:rFonts w:ascii="Times New Roman" w:hAnsi="Times New Roman" w:cs="Times New Roman"/>
          <w:sz w:val="28"/>
          <w:szCs w:val="28"/>
          <w:lang w:val="uk-UA"/>
        </w:rPr>
        <w:t>цю</w:t>
      </w:r>
      <w:r w:rsidR="006A42B3" w:rsidRPr="00C21367">
        <w:rPr>
          <w:rFonts w:ascii="Times New Roman" w:hAnsi="Times New Roman" w:cs="Times New Roman"/>
          <w:sz w:val="28"/>
          <w:szCs w:val="28"/>
          <w:lang w:val="uk-UA"/>
        </w:rPr>
        <w:t xml:space="preserve"> земельних то</w:t>
      </w:r>
      <w:r w:rsidR="00C131F0" w:rsidRPr="00C21367">
        <w:rPr>
          <w:rFonts w:ascii="Times New Roman" w:hAnsi="Times New Roman" w:cs="Times New Roman"/>
          <w:sz w:val="28"/>
          <w:szCs w:val="28"/>
          <w:lang w:val="uk-UA"/>
        </w:rPr>
        <w:t>рів за актом приймання-передачі</w:t>
      </w:r>
      <w:r w:rsidR="00925BC9" w:rsidRPr="00C21367">
        <w:rPr>
          <w:rFonts w:ascii="Times New Roman" w:hAnsi="Times New Roman" w:cs="Times New Roman"/>
          <w:sz w:val="28"/>
          <w:szCs w:val="28"/>
          <w:lang w:val="uk-UA"/>
        </w:rPr>
        <w:t xml:space="preserve"> оригінали документів та матеріалів на лот</w:t>
      </w:r>
      <w:r w:rsidR="00C131F0" w:rsidRPr="00C21367">
        <w:rPr>
          <w:rFonts w:ascii="Times New Roman" w:hAnsi="Times New Roman" w:cs="Times New Roman"/>
          <w:sz w:val="28"/>
          <w:szCs w:val="28"/>
          <w:lang w:val="uk-UA"/>
        </w:rPr>
        <w:t>.</w:t>
      </w:r>
      <w:r w:rsidR="00E64DE5" w:rsidRPr="00C21367">
        <w:rPr>
          <w:rFonts w:ascii="Times New Roman" w:hAnsi="Times New Roman" w:cs="Times New Roman"/>
          <w:sz w:val="28"/>
          <w:szCs w:val="28"/>
          <w:lang w:val="uk-UA"/>
        </w:rPr>
        <w:t xml:space="preserve"> </w:t>
      </w:r>
    </w:p>
    <w:p w:rsidR="006A42B3" w:rsidRDefault="006A42B3" w:rsidP="009A22B7">
      <w:pPr>
        <w:pStyle w:val="a6"/>
        <w:spacing w:after="0"/>
        <w:ind w:left="0" w:firstLine="709"/>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Виконавець земельних торгів </w:t>
      </w:r>
      <w:r w:rsidR="00E64DE5" w:rsidRPr="007C6506">
        <w:rPr>
          <w:rFonts w:ascii="Times New Roman" w:hAnsi="Times New Roman" w:cs="Times New Roman"/>
          <w:sz w:val="28"/>
          <w:szCs w:val="28"/>
          <w:lang w:val="uk-UA"/>
        </w:rPr>
        <w:t>о</w:t>
      </w:r>
      <w:r w:rsidRPr="007C6506">
        <w:rPr>
          <w:rFonts w:ascii="Times New Roman" w:hAnsi="Times New Roman" w:cs="Times New Roman"/>
          <w:sz w:val="28"/>
          <w:szCs w:val="28"/>
          <w:lang w:val="uk-UA"/>
        </w:rPr>
        <w:t>форм</w:t>
      </w:r>
      <w:r w:rsidR="00E64DE5" w:rsidRPr="007C6506">
        <w:rPr>
          <w:rFonts w:ascii="Times New Roman" w:hAnsi="Times New Roman" w:cs="Times New Roman"/>
          <w:sz w:val="28"/>
          <w:szCs w:val="28"/>
          <w:lang w:val="uk-UA"/>
        </w:rPr>
        <w:t>лює технічну</w:t>
      </w:r>
      <w:r w:rsidRPr="007C6506">
        <w:rPr>
          <w:rFonts w:ascii="Times New Roman" w:hAnsi="Times New Roman" w:cs="Times New Roman"/>
          <w:sz w:val="28"/>
          <w:szCs w:val="28"/>
          <w:lang w:val="uk-UA"/>
        </w:rPr>
        <w:t xml:space="preserve"> справу, яка після закінчення торгів передається покупцеві. </w:t>
      </w:r>
      <w:r w:rsidR="00E64DE5" w:rsidRPr="007C6506">
        <w:rPr>
          <w:rFonts w:ascii="Times New Roman" w:hAnsi="Times New Roman" w:cs="Times New Roman"/>
          <w:sz w:val="28"/>
          <w:szCs w:val="28"/>
          <w:lang w:val="uk-UA"/>
        </w:rPr>
        <w:t>На підставі технічної справи</w:t>
      </w:r>
      <w:r w:rsidRPr="007C6506">
        <w:rPr>
          <w:rFonts w:ascii="Times New Roman" w:hAnsi="Times New Roman" w:cs="Times New Roman"/>
          <w:sz w:val="28"/>
          <w:szCs w:val="28"/>
          <w:lang w:val="uk-UA"/>
        </w:rPr>
        <w:t xml:space="preserve"> Виконавець земельних торгів формує інформаційну картку на лот.</w:t>
      </w:r>
    </w:p>
    <w:p w:rsidR="00925BC9" w:rsidRPr="007C6506" w:rsidRDefault="00925BC9" w:rsidP="009A22B7">
      <w:pPr>
        <w:pStyle w:val="a6"/>
        <w:spacing w:after="0"/>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Копія документів та матеріалів на кожну земельну ділянку зберігається в Управлінні.</w:t>
      </w:r>
    </w:p>
    <w:p w:rsidR="00E64DE5" w:rsidRPr="007C6506" w:rsidRDefault="00FA4CEE" w:rsidP="009A22B7">
      <w:pPr>
        <w:pStyle w:val="a6"/>
        <w:numPr>
          <w:ilvl w:val="0"/>
          <w:numId w:val="4"/>
        </w:numPr>
        <w:spacing w:after="0"/>
        <w:ind w:left="0" w:firstLine="720"/>
        <w:jc w:val="both"/>
        <w:rPr>
          <w:rFonts w:ascii="Times New Roman" w:hAnsi="Times New Roman" w:cs="Times New Roman"/>
          <w:sz w:val="28"/>
          <w:szCs w:val="28"/>
          <w:lang w:val="uk-UA"/>
        </w:rPr>
      </w:pPr>
      <w:hyperlink r:id="rId26" w:anchor="par=8" w:tgtFrame="_top" w:history="1">
        <w:r w:rsidR="00E64DE5" w:rsidRPr="007C6506">
          <w:rPr>
            <w:rStyle w:val="a5"/>
            <w:rFonts w:ascii="Times New Roman" w:hAnsi="Times New Roman" w:cs="Times New Roman"/>
            <w:color w:val="auto"/>
            <w:sz w:val="28"/>
            <w:szCs w:val="28"/>
            <w:u w:val="none"/>
            <w:lang w:val="uk-UA"/>
          </w:rPr>
          <w:t xml:space="preserve">Виконавець земельних торгів після отримання </w:t>
        </w:r>
        <w:r w:rsidR="00D05040">
          <w:rPr>
            <w:rStyle w:val="a5"/>
            <w:rFonts w:ascii="Times New Roman" w:hAnsi="Times New Roman" w:cs="Times New Roman"/>
            <w:color w:val="auto"/>
            <w:sz w:val="28"/>
            <w:szCs w:val="28"/>
            <w:u w:val="none"/>
            <w:lang w:val="uk-UA"/>
          </w:rPr>
          <w:t xml:space="preserve">документів на матеріалів </w:t>
        </w:r>
        <w:r w:rsidR="00E64DE5" w:rsidRPr="007C6506">
          <w:rPr>
            <w:rStyle w:val="a5"/>
            <w:rFonts w:ascii="Times New Roman" w:hAnsi="Times New Roman" w:cs="Times New Roman"/>
            <w:color w:val="auto"/>
            <w:sz w:val="28"/>
            <w:szCs w:val="28"/>
            <w:u w:val="none"/>
            <w:lang w:val="uk-UA"/>
          </w:rPr>
          <w:t xml:space="preserve">на лот публікує на офіційному веб-сайті центрального органу виконавчої влади, що реалізує державну політику у сфері земельних відносин, а також, за бажанням </w:t>
        </w:r>
        <w:r w:rsidR="00925BC9">
          <w:rPr>
            <w:rStyle w:val="a5"/>
            <w:rFonts w:ascii="Times New Roman" w:hAnsi="Times New Roman" w:cs="Times New Roman"/>
            <w:color w:val="auto"/>
            <w:sz w:val="28"/>
            <w:szCs w:val="28"/>
            <w:u w:val="none"/>
            <w:lang w:val="uk-UA"/>
          </w:rPr>
          <w:t>О</w:t>
        </w:r>
        <w:r w:rsidR="00E64DE5" w:rsidRPr="00925BC9">
          <w:rPr>
            <w:rStyle w:val="a5"/>
            <w:rFonts w:ascii="Times New Roman" w:hAnsi="Times New Roman" w:cs="Times New Roman"/>
            <w:color w:val="auto"/>
            <w:sz w:val="28"/>
            <w:szCs w:val="28"/>
            <w:u w:val="none"/>
            <w:lang w:val="uk-UA"/>
          </w:rPr>
          <w:t>рганізатора земельних торгів</w:t>
        </w:r>
        <w:r w:rsidR="00E64DE5" w:rsidRPr="007C6506">
          <w:rPr>
            <w:rStyle w:val="a5"/>
            <w:rFonts w:ascii="Times New Roman" w:hAnsi="Times New Roman" w:cs="Times New Roman"/>
            <w:color w:val="auto"/>
            <w:sz w:val="28"/>
            <w:szCs w:val="28"/>
            <w:u w:val="none"/>
            <w:lang w:val="uk-UA"/>
          </w:rPr>
          <w:t>, у друкованих засобах масової інформації оголошення із зазначенням дати проведення торгів та переліку лотів.</w:t>
        </w:r>
      </w:hyperlink>
    </w:p>
    <w:p w:rsidR="00E64DE5" w:rsidRPr="007C6506" w:rsidRDefault="00E64DE5" w:rsidP="009A22B7">
      <w:pPr>
        <w:pStyle w:val="tj"/>
        <w:shd w:val="clear" w:color="auto" w:fill="FFFFFF"/>
        <w:spacing w:before="0" w:beforeAutospacing="0" w:after="0" w:afterAutospacing="0" w:line="276" w:lineRule="auto"/>
        <w:ind w:firstLine="709"/>
        <w:jc w:val="both"/>
        <w:rPr>
          <w:sz w:val="28"/>
          <w:szCs w:val="28"/>
          <w:lang w:val="uk-UA"/>
        </w:rPr>
      </w:pPr>
      <w:r w:rsidRPr="007C6506">
        <w:rPr>
          <w:sz w:val="28"/>
          <w:szCs w:val="28"/>
          <w:lang w:val="uk-UA"/>
        </w:rPr>
        <w:t>В оголошенні зазначаються:</w:t>
      </w:r>
    </w:p>
    <w:p w:rsidR="00E64DE5" w:rsidRPr="007C6506" w:rsidRDefault="00E64DE5" w:rsidP="009A22B7">
      <w:pPr>
        <w:pStyle w:val="tj"/>
        <w:shd w:val="clear" w:color="auto" w:fill="FFFFFF"/>
        <w:spacing w:before="0" w:beforeAutospacing="0" w:after="0" w:afterAutospacing="0" w:line="276" w:lineRule="auto"/>
        <w:ind w:firstLine="709"/>
        <w:jc w:val="both"/>
        <w:rPr>
          <w:sz w:val="28"/>
          <w:szCs w:val="28"/>
          <w:lang w:val="uk-UA"/>
        </w:rPr>
      </w:pPr>
      <w:r w:rsidRPr="007C6506">
        <w:rPr>
          <w:sz w:val="28"/>
          <w:szCs w:val="28"/>
          <w:lang w:val="uk-UA"/>
        </w:rPr>
        <w:t xml:space="preserve">- </w:t>
      </w:r>
      <w:hyperlink r:id="rId27" w:anchor="par=57" w:tgtFrame="_top" w:history="1">
        <w:r w:rsidRPr="007C6506">
          <w:rPr>
            <w:rStyle w:val="a5"/>
            <w:color w:val="auto"/>
            <w:sz w:val="28"/>
            <w:szCs w:val="28"/>
            <w:u w:val="none"/>
          </w:rPr>
          <w:t>найменування організатора земельних торгів;</w:t>
        </w:r>
      </w:hyperlink>
    </w:p>
    <w:p w:rsidR="00E64DE5" w:rsidRPr="007C6506" w:rsidRDefault="00E64DE5" w:rsidP="009A22B7">
      <w:pPr>
        <w:pStyle w:val="tj"/>
        <w:shd w:val="clear" w:color="auto" w:fill="FFFFFF"/>
        <w:spacing w:before="0" w:beforeAutospacing="0" w:after="0" w:afterAutospacing="0" w:line="276" w:lineRule="auto"/>
        <w:ind w:firstLine="709"/>
        <w:jc w:val="both"/>
        <w:rPr>
          <w:sz w:val="28"/>
          <w:szCs w:val="28"/>
        </w:rPr>
      </w:pPr>
      <w:r w:rsidRPr="007C6506">
        <w:rPr>
          <w:sz w:val="28"/>
          <w:szCs w:val="28"/>
          <w:lang w:val="uk-UA"/>
        </w:rPr>
        <w:t>-</w:t>
      </w:r>
      <w:hyperlink r:id="rId28" w:anchor="par=58" w:tgtFrame="_top" w:history="1">
        <w:r w:rsidRPr="007C6506">
          <w:rPr>
            <w:rStyle w:val="a5"/>
            <w:color w:val="auto"/>
            <w:sz w:val="28"/>
            <w:szCs w:val="28"/>
            <w:u w:val="none"/>
          </w:rPr>
          <w:t xml:space="preserve"> місце розташування, площа земельної ділянки та її</w:t>
        </w:r>
      </w:hyperlink>
      <w:r w:rsidRPr="007C6506">
        <w:rPr>
          <w:rStyle w:val="apple-converted-space"/>
          <w:sz w:val="28"/>
          <w:szCs w:val="28"/>
        </w:rPr>
        <w:t> </w:t>
      </w:r>
      <w:hyperlink r:id="rId29" w:anchor="par=22" w:tgtFrame="_top" w:history="1">
        <w:r w:rsidRPr="007C6506">
          <w:rPr>
            <w:rStyle w:val="a5"/>
            <w:color w:val="auto"/>
            <w:sz w:val="28"/>
            <w:szCs w:val="28"/>
            <w:u w:val="none"/>
          </w:rPr>
          <w:t>кадастровий номер</w:t>
        </w:r>
      </w:hyperlink>
      <w:hyperlink r:id="rId30" w:anchor="par=58" w:tgtFrame="_top" w:history="1">
        <w:r w:rsidRPr="007C6506">
          <w:rPr>
            <w:rStyle w:val="a5"/>
            <w:color w:val="auto"/>
            <w:sz w:val="28"/>
            <w:szCs w:val="28"/>
            <w:u w:val="none"/>
          </w:rPr>
          <w:t>;</w:t>
        </w:r>
      </w:hyperlink>
    </w:p>
    <w:p w:rsidR="00E64DE5" w:rsidRPr="007C6506" w:rsidRDefault="00E64DE5" w:rsidP="009A22B7">
      <w:pPr>
        <w:pStyle w:val="tj"/>
        <w:shd w:val="clear" w:color="auto" w:fill="FFFFFF"/>
        <w:spacing w:before="0" w:beforeAutospacing="0" w:after="0" w:afterAutospacing="0" w:line="276" w:lineRule="auto"/>
        <w:ind w:firstLine="709"/>
        <w:jc w:val="both"/>
        <w:rPr>
          <w:sz w:val="28"/>
          <w:szCs w:val="28"/>
          <w:lang w:val="uk-UA"/>
        </w:rPr>
      </w:pPr>
      <w:r w:rsidRPr="007C6506">
        <w:rPr>
          <w:sz w:val="28"/>
          <w:szCs w:val="28"/>
          <w:lang w:val="uk-UA"/>
        </w:rPr>
        <w:t xml:space="preserve">- </w:t>
      </w:r>
      <w:hyperlink r:id="rId31" w:anchor="par=180" w:history="1">
        <w:r w:rsidRPr="007C6506">
          <w:rPr>
            <w:rStyle w:val="a5"/>
            <w:color w:val="auto"/>
            <w:sz w:val="28"/>
            <w:szCs w:val="28"/>
            <w:u w:val="none"/>
          </w:rPr>
          <w:t>цільове призначення</w:t>
        </w:r>
      </w:hyperlink>
      <w:hyperlink r:id="rId32" w:anchor="par=59" w:tgtFrame="_top" w:history="1">
        <w:r w:rsidRPr="000518EA">
          <w:rPr>
            <w:rStyle w:val="a5"/>
            <w:color w:val="auto"/>
            <w:sz w:val="28"/>
            <w:szCs w:val="28"/>
            <w:u w:val="none"/>
          </w:rPr>
          <w:t>, а для містобудівних потреб - також види використання;</w:t>
        </w:r>
      </w:hyperlink>
    </w:p>
    <w:p w:rsidR="00E64DE5" w:rsidRPr="007C6506" w:rsidRDefault="00E64DE5" w:rsidP="009A22B7">
      <w:pPr>
        <w:pStyle w:val="tj"/>
        <w:shd w:val="clear" w:color="auto" w:fill="FFFFFF"/>
        <w:spacing w:before="0" w:beforeAutospacing="0" w:after="0" w:afterAutospacing="0" w:line="276" w:lineRule="auto"/>
        <w:ind w:firstLine="709"/>
        <w:jc w:val="both"/>
        <w:rPr>
          <w:sz w:val="28"/>
          <w:szCs w:val="28"/>
        </w:rPr>
      </w:pPr>
      <w:r w:rsidRPr="007C6506">
        <w:rPr>
          <w:sz w:val="28"/>
          <w:szCs w:val="28"/>
          <w:lang w:val="uk-UA"/>
        </w:rPr>
        <w:t xml:space="preserve">- </w:t>
      </w:r>
      <w:r w:rsidR="000518EA">
        <w:rPr>
          <w:sz w:val="28"/>
          <w:szCs w:val="28"/>
          <w:lang w:val="uk-UA"/>
        </w:rPr>
        <w:t xml:space="preserve">істотні </w:t>
      </w:r>
      <w:hyperlink r:id="rId33" w:anchor="par=60" w:tgtFrame="_top" w:history="1">
        <w:r w:rsidRPr="007C6506">
          <w:rPr>
            <w:rStyle w:val="a5"/>
            <w:color w:val="auto"/>
            <w:sz w:val="28"/>
            <w:szCs w:val="28"/>
            <w:u w:val="none"/>
          </w:rPr>
          <w:t>умови</w:t>
        </w:r>
      </w:hyperlink>
      <w:r w:rsidRPr="007C6506">
        <w:rPr>
          <w:rStyle w:val="apple-converted-space"/>
          <w:sz w:val="28"/>
          <w:szCs w:val="28"/>
        </w:rPr>
        <w:t> </w:t>
      </w:r>
      <w:hyperlink r:id="rId34" w:anchor="par=843730" w:tgtFrame="_top" w:history="1">
        <w:r w:rsidRPr="007C6506">
          <w:rPr>
            <w:rStyle w:val="a5"/>
            <w:color w:val="auto"/>
            <w:sz w:val="28"/>
            <w:szCs w:val="28"/>
            <w:u w:val="none"/>
          </w:rPr>
          <w:t>договору купівлі-продажу</w:t>
        </w:r>
      </w:hyperlink>
      <w:hyperlink r:id="rId35" w:anchor="par=60" w:tgtFrame="_top" w:history="1">
        <w:r w:rsidRPr="007C6506">
          <w:rPr>
            <w:rStyle w:val="a5"/>
            <w:color w:val="auto"/>
            <w:sz w:val="28"/>
            <w:szCs w:val="28"/>
            <w:u w:val="none"/>
          </w:rPr>
          <w:t>, оренди, який укладається на земельних торгах;</w:t>
        </w:r>
      </w:hyperlink>
    </w:p>
    <w:p w:rsidR="00E64DE5" w:rsidRPr="007C6506" w:rsidRDefault="00E64DE5" w:rsidP="009A22B7">
      <w:pPr>
        <w:pStyle w:val="tj"/>
        <w:shd w:val="clear" w:color="auto" w:fill="FFFFFF"/>
        <w:spacing w:before="0" w:beforeAutospacing="0" w:after="0" w:afterAutospacing="0" w:line="276" w:lineRule="auto"/>
        <w:ind w:firstLine="709"/>
        <w:jc w:val="both"/>
        <w:rPr>
          <w:sz w:val="28"/>
          <w:szCs w:val="28"/>
        </w:rPr>
      </w:pPr>
      <w:r w:rsidRPr="007C6506">
        <w:rPr>
          <w:sz w:val="28"/>
          <w:szCs w:val="28"/>
          <w:lang w:val="uk-UA"/>
        </w:rPr>
        <w:t xml:space="preserve">- </w:t>
      </w:r>
      <w:hyperlink r:id="rId36" w:anchor="par=61" w:tgtFrame="_top" w:history="1">
        <w:r w:rsidRPr="007C6506">
          <w:rPr>
            <w:rStyle w:val="a5"/>
            <w:color w:val="auto"/>
            <w:sz w:val="28"/>
            <w:szCs w:val="28"/>
            <w:u w:val="none"/>
          </w:rPr>
          <w:t xml:space="preserve"> стартова ціна продажу земельної ділянки або стартовий розмір річної плати за користування земельною ділянкою;</w:t>
        </w:r>
      </w:hyperlink>
    </w:p>
    <w:p w:rsidR="00E64DE5" w:rsidRPr="007C6506" w:rsidRDefault="00E64DE5" w:rsidP="009A22B7">
      <w:pPr>
        <w:pStyle w:val="tj"/>
        <w:shd w:val="clear" w:color="auto" w:fill="FFFFFF"/>
        <w:spacing w:before="0" w:beforeAutospacing="0" w:after="0" w:afterAutospacing="0" w:line="276" w:lineRule="auto"/>
        <w:ind w:firstLine="709"/>
        <w:jc w:val="both"/>
        <w:rPr>
          <w:sz w:val="28"/>
          <w:szCs w:val="28"/>
        </w:rPr>
      </w:pPr>
      <w:r w:rsidRPr="007C6506">
        <w:rPr>
          <w:sz w:val="28"/>
          <w:szCs w:val="28"/>
          <w:lang w:val="uk-UA"/>
        </w:rPr>
        <w:lastRenderedPageBreak/>
        <w:t xml:space="preserve">- </w:t>
      </w:r>
      <w:hyperlink r:id="rId37" w:anchor="par=62" w:tgtFrame="_top" w:history="1">
        <w:r w:rsidRPr="007C6506">
          <w:rPr>
            <w:rStyle w:val="a5"/>
            <w:color w:val="auto"/>
            <w:sz w:val="28"/>
            <w:szCs w:val="28"/>
            <w:u w:val="none"/>
          </w:rPr>
          <w:t>містобудівні умови і обмеження забудови земельної ділянки для земельних ділянок, призначених для цілей, пов'язаних із забудовою;</w:t>
        </w:r>
      </w:hyperlink>
    </w:p>
    <w:p w:rsidR="00E64DE5" w:rsidRPr="007C6506" w:rsidRDefault="00FA4CEE" w:rsidP="009A22B7">
      <w:pPr>
        <w:pStyle w:val="tj"/>
        <w:shd w:val="clear" w:color="auto" w:fill="FFFFFF"/>
        <w:spacing w:before="0" w:beforeAutospacing="0" w:after="0" w:afterAutospacing="0" w:line="276" w:lineRule="auto"/>
        <w:ind w:firstLine="709"/>
        <w:jc w:val="both"/>
        <w:rPr>
          <w:sz w:val="28"/>
          <w:szCs w:val="28"/>
        </w:rPr>
      </w:pPr>
      <w:hyperlink r:id="rId38" w:anchor="par=63" w:tgtFrame="_top" w:history="1">
        <w:r w:rsidR="00E64DE5" w:rsidRPr="007C6506">
          <w:rPr>
            <w:rStyle w:val="a5"/>
            <w:color w:val="auto"/>
            <w:sz w:val="28"/>
            <w:szCs w:val="28"/>
            <w:u w:val="none"/>
            <w:lang w:val="uk-UA"/>
          </w:rPr>
          <w:t>-</w:t>
        </w:r>
        <w:r w:rsidR="00E64DE5" w:rsidRPr="007C6506">
          <w:rPr>
            <w:rStyle w:val="a5"/>
            <w:color w:val="auto"/>
            <w:sz w:val="28"/>
            <w:szCs w:val="28"/>
            <w:u w:val="none"/>
          </w:rPr>
          <w:t xml:space="preserve"> місце і час проведення земельних торгів;</w:t>
        </w:r>
      </w:hyperlink>
    </w:p>
    <w:p w:rsidR="00E64DE5" w:rsidRPr="007C6506" w:rsidRDefault="00FA4CEE" w:rsidP="009A22B7">
      <w:pPr>
        <w:pStyle w:val="tj"/>
        <w:shd w:val="clear" w:color="auto" w:fill="FFFFFF"/>
        <w:spacing w:before="0" w:beforeAutospacing="0" w:after="0" w:afterAutospacing="0" w:line="276" w:lineRule="auto"/>
        <w:ind w:firstLine="709"/>
        <w:jc w:val="both"/>
        <w:rPr>
          <w:sz w:val="28"/>
          <w:szCs w:val="28"/>
          <w:lang w:val="uk-UA"/>
        </w:rPr>
      </w:pPr>
      <w:hyperlink r:id="rId39" w:anchor="par=64" w:tgtFrame="_top" w:history="1">
        <w:r w:rsidR="00E64DE5" w:rsidRPr="007C6506">
          <w:rPr>
            <w:rStyle w:val="a5"/>
            <w:color w:val="auto"/>
            <w:sz w:val="28"/>
            <w:szCs w:val="28"/>
            <w:u w:val="none"/>
            <w:lang w:val="uk-UA"/>
          </w:rPr>
          <w:t>-</w:t>
        </w:r>
        <w:r w:rsidR="00E64DE5" w:rsidRPr="007C6506">
          <w:rPr>
            <w:rStyle w:val="a5"/>
            <w:color w:val="auto"/>
            <w:sz w:val="28"/>
            <w:szCs w:val="28"/>
            <w:u w:val="none"/>
          </w:rPr>
          <w:t xml:space="preserve"> розмір реєстраційного та гарантійного внесків, які сплачуються учасниками, порядок їх сплати;</w:t>
        </w:r>
      </w:hyperlink>
    </w:p>
    <w:p w:rsidR="00E64DE5" w:rsidRPr="007C6506" w:rsidRDefault="00E64DE5" w:rsidP="009A22B7">
      <w:pPr>
        <w:pStyle w:val="tj"/>
        <w:shd w:val="clear" w:color="auto" w:fill="FFFFFF"/>
        <w:spacing w:before="0" w:beforeAutospacing="0" w:after="0" w:afterAutospacing="0" w:line="276" w:lineRule="auto"/>
        <w:ind w:firstLine="709"/>
        <w:jc w:val="both"/>
        <w:rPr>
          <w:sz w:val="28"/>
          <w:szCs w:val="28"/>
          <w:lang w:val="uk-UA"/>
        </w:rPr>
      </w:pPr>
      <w:r w:rsidRPr="007C6506">
        <w:rPr>
          <w:sz w:val="28"/>
          <w:szCs w:val="28"/>
          <w:lang w:val="uk-UA"/>
        </w:rPr>
        <w:t xml:space="preserve">- </w:t>
      </w:r>
      <w:hyperlink r:id="rId40" w:anchor="par=65" w:tgtFrame="_top" w:history="1">
        <w:r w:rsidRPr="007C6506">
          <w:rPr>
            <w:sz w:val="28"/>
            <w:szCs w:val="28"/>
          </w:rPr>
          <w:t>номери рахунків виконавця земельних торгів, відкритих у банку для сплати реєстраційного та гарантійного внесків;</w:t>
        </w:r>
      </w:hyperlink>
    </w:p>
    <w:p w:rsidR="00E64DE5" w:rsidRPr="007C6506" w:rsidRDefault="00E64DE5" w:rsidP="009A22B7">
      <w:pPr>
        <w:pStyle w:val="tj"/>
        <w:shd w:val="clear" w:color="auto" w:fill="FFFFFF"/>
        <w:spacing w:before="0" w:beforeAutospacing="0" w:after="0" w:afterAutospacing="0" w:line="276" w:lineRule="auto"/>
        <w:ind w:firstLine="709"/>
        <w:jc w:val="both"/>
        <w:rPr>
          <w:sz w:val="28"/>
          <w:szCs w:val="28"/>
          <w:lang w:val="uk-UA"/>
        </w:rPr>
      </w:pPr>
      <w:r w:rsidRPr="007C6506">
        <w:rPr>
          <w:sz w:val="28"/>
          <w:szCs w:val="28"/>
          <w:lang w:val="uk-UA"/>
        </w:rPr>
        <w:t xml:space="preserve">- </w:t>
      </w:r>
      <w:hyperlink r:id="rId41" w:anchor="par=66" w:tgtFrame="_top" w:history="1">
        <w:r w:rsidRPr="007C6506">
          <w:rPr>
            <w:rStyle w:val="a5"/>
            <w:color w:val="auto"/>
            <w:sz w:val="28"/>
            <w:szCs w:val="28"/>
            <w:u w:val="none"/>
          </w:rPr>
          <w:t>найменування та адреса виконавця земельних торгів, прізвище та посада, номер телефону особи, в якої можна ознайомитися з документами на лот;</w:t>
        </w:r>
      </w:hyperlink>
    </w:p>
    <w:p w:rsidR="00E64DE5" w:rsidRPr="007C6506" w:rsidRDefault="00E64DE5" w:rsidP="009A22B7">
      <w:pPr>
        <w:pStyle w:val="StyleZakonu"/>
        <w:spacing w:after="0" w:line="276" w:lineRule="auto"/>
        <w:ind w:firstLine="720"/>
        <w:rPr>
          <w:sz w:val="28"/>
          <w:szCs w:val="28"/>
        </w:rPr>
      </w:pPr>
      <w:r w:rsidRPr="007C6506">
        <w:rPr>
          <w:sz w:val="28"/>
          <w:szCs w:val="28"/>
        </w:rPr>
        <w:t xml:space="preserve">- </w:t>
      </w:r>
      <w:r w:rsidRPr="007C6506">
        <w:rPr>
          <w:sz w:val="28"/>
          <w:szCs w:val="28"/>
        </w:rPr>
        <w:fldChar w:fldCharType="begin"/>
      </w:r>
      <w:r w:rsidRPr="007C6506">
        <w:rPr>
          <w:sz w:val="28"/>
          <w:szCs w:val="28"/>
        </w:rPr>
        <w:instrText xml:space="preserve"> HYPERLINK "http://pravo.ligazakon.ua/document/view/T125077?edition=2012_07_05" \l "par=67" \t "_top" </w:instrText>
      </w:r>
      <w:r w:rsidRPr="007C6506">
        <w:rPr>
          <w:sz w:val="28"/>
          <w:szCs w:val="28"/>
        </w:rPr>
        <w:fldChar w:fldCharType="separate"/>
      </w:r>
      <w:r w:rsidRPr="007C6506">
        <w:rPr>
          <w:sz w:val="28"/>
          <w:szCs w:val="28"/>
        </w:rPr>
        <w:t xml:space="preserve"> сума витрат (видатків), здійснених на підготовку лота до продажу, організацію та проведення земельних торгів, що підлягає відшкодуванню переможцем земельних торгів».</w:t>
      </w:r>
    </w:p>
    <w:p w:rsidR="00E14246" w:rsidRPr="007C6506" w:rsidRDefault="00E64DE5"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rPr>
        <w:fldChar w:fldCharType="end"/>
      </w:r>
      <w:r w:rsidRPr="007C6506">
        <w:rPr>
          <w:rFonts w:ascii="Times New Roman" w:hAnsi="Times New Roman" w:cs="Times New Roman"/>
          <w:sz w:val="28"/>
          <w:szCs w:val="28"/>
          <w:lang w:val="uk-UA"/>
        </w:rPr>
        <w:t xml:space="preserve">4. </w:t>
      </w:r>
      <w:r w:rsidR="00E14246" w:rsidRPr="007C6506">
        <w:rPr>
          <w:rFonts w:ascii="Times New Roman" w:hAnsi="Times New Roman" w:cs="Times New Roman"/>
          <w:sz w:val="28"/>
          <w:szCs w:val="28"/>
          <w:lang w:val="uk-UA"/>
        </w:rPr>
        <w:t>При розміщенні оголошення на офіційних веб-сайтах центрального органу виконавчої влади, що забезпечує реалізацію державної політики у сфері земельних відносин, воно має містити фотографічні зображення земельних ділянок, копії документів та матеріалів на лот.</w:t>
      </w:r>
    </w:p>
    <w:p w:rsidR="00E14246" w:rsidRPr="007C6506" w:rsidRDefault="00E14246"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Земельні торги проводяться не раніше 30 днів та не пізніше 90 днів після оприлюднення оголошення про проведення земельних торгів.</w:t>
      </w:r>
    </w:p>
    <w:p w:rsidR="00E64DE5" w:rsidRPr="007C6506" w:rsidRDefault="00E14246" w:rsidP="009A22B7">
      <w:pPr>
        <w:pStyle w:val="tj"/>
        <w:shd w:val="clear" w:color="auto" w:fill="FFFFFF"/>
        <w:spacing w:before="0" w:beforeAutospacing="0" w:after="0" w:afterAutospacing="0" w:line="276" w:lineRule="auto"/>
        <w:ind w:firstLine="709"/>
        <w:jc w:val="both"/>
        <w:rPr>
          <w:sz w:val="28"/>
          <w:szCs w:val="28"/>
          <w:lang w:val="uk-UA"/>
        </w:rPr>
      </w:pPr>
      <w:r w:rsidRPr="007C6506">
        <w:rPr>
          <w:sz w:val="28"/>
          <w:szCs w:val="28"/>
          <w:lang w:val="uk-UA"/>
        </w:rPr>
        <w:t>З моменту опублікування повідомлення про проведення земельних торгів зацікавленим особам, які бажають взяти участь в земельних торгах, Виконавцем земельних торгів надається можливість ознайомитись з документацією із землеустрою та матеріалами на земельну ділянку, яка виставляється на земельні торги, а також в межах своєї компетенції надаються консультації з питань проведення земельних торгів.</w:t>
      </w:r>
    </w:p>
    <w:p w:rsidR="00E14246" w:rsidRPr="007C6506" w:rsidRDefault="00E14246" w:rsidP="009A22B7">
      <w:pPr>
        <w:pStyle w:val="tj"/>
        <w:shd w:val="clear" w:color="auto" w:fill="FFFFFF"/>
        <w:spacing w:before="0" w:beforeAutospacing="0" w:after="0" w:afterAutospacing="0" w:line="276" w:lineRule="auto"/>
        <w:ind w:firstLine="709"/>
        <w:jc w:val="both"/>
        <w:rPr>
          <w:sz w:val="28"/>
          <w:szCs w:val="28"/>
          <w:lang w:val="uk-UA"/>
        </w:rPr>
      </w:pPr>
    </w:p>
    <w:p w:rsidR="00E14246" w:rsidRPr="007C6506" w:rsidRDefault="00E14246" w:rsidP="009A22B7">
      <w:pPr>
        <w:ind w:firstLine="720"/>
        <w:jc w:val="both"/>
        <w:rPr>
          <w:rFonts w:ascii="Times New Roman" w:hAnsi="Times New Roman" w:cs="Times New Roman"/>
          <w:sz w:val="28"/>
          <w:szCs w:val="28"/>
          <w:lang w:val="uk-UA"/>
        </w:rPr>
      </w:pPr>
      <w:r w:rsidRPr="007C6506">
        <w:rPr>
          <w:rFonts w:ascii="Times New Roman" w:hAnsi="Times New Roman" w:cs="Times New Roman"/>
          <w:b/>
          <w:sz w:val="28"/>
          <w:szCs w:val="28"/>
          <w:lang w:val="uk-UA"/>
        </w:rPr>
        <w:t>Стаття 8</w:t>
      </w:r>
      <w:r w:rsidRPr="007C6506">
        <w:rPr>
          <w:rFonts w:ascii="Times New Roman" w:hAnsi="Times New Roman" w:cs="Times New Roman"/>
          <w:sz w:val="28"/>
          <w:szCs w:val="28"/>
          <w:lang w:val="uk-UA"/>
        </w:rPr>
        <w:t xml:space="preserve">. </w:t>
      </w:r>
      <w:r w:rsidRPr="007C6506">
        <w:rPr>
          <w:rFonts w:ascii="Times New Roman" w:hAnsi="Times New Roman" w:cs="Times New Roman"/>
          <w:b/>
          <w:sz w:val="28"/>
          <w:szCs w:val="28"/>
          <w:lang w:val="uk-UA"/>
        </w:rPr>
        <w:t>Учасники земельних торгів</w:t>
      </w:r>
      <w:r w:rsidRPr="007C6506">
        <w:rPr>
          <w:rFonts w:ascii="Times New Roman" w:hAnsi="Times New Roman" w:cs="Times New Roman"/>
          <w:sz w:val="28"/>
          <w:szCs w:val="28"/>
          <w:lang w:val="uk-UA"/>
        </w:rPr>
        <w:t>.</w:t>
      </w:r>
    </w:p>
    <w:p w:rsidR="00E14246" w:rsidRPr="007C6506" w:rsidRDefault="000518EA" w:rsidP="009A22B7">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E14246" w:rsidRPr="007C6506">
        <w:rPr>
          <w:rFonts w:ascii="Times New Roman" w:hAnsi="Times New Roman" w:cs="Times New Roman"/>
          <w:sz w:val="28"/>
          <w:szCs w:val="28"/>
          <w:lang w:val="uk-UA"/>
        </w:rPr>
        <w:t>Для участі в земельних торгах зацікавлені особи, які згідно з законодавством України мають право набувати у власність земельні ділянки або право оренди на них повинні:</w:t>
      </w:r>
    </w:p>
    <w:p w:rsidR="00E14246" w:rsidRPr="007C6506" w:rsidRDefault="00E14246"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 не пізніше ніж за три робочі дні до проведення земельних торгів подати Виконавцю земельних торгів заяву про участь у земельних торгах; </w:t>
      </w:r>
    </w:p>
    <w:p w:rsidR="00E14246" w:rsidRPr="007C6506" w:rsidRDefault="00E14246"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 сплатити на окремий рахунок Виконавця земельних торгів, відкритий в банку, гарантійний внесок; </w:t>
      </w:r>
    </w:p>
    <w:p w:rsidR="00E14246" w:rsidRPr="007C6506" w:rsidRDefault="00E14246"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сплатити на окремий рахунок Виконавця земельних торгів, відкритий в банку, реєстраційний внесок;</w:t>
      </w:r>
    </w:p>
    <w:p w:rsidR="00E14246" w:rsidRPr="007C6506" w:rsidRDefault="00E14246"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 зареєструватися у книзі реєстрації учасників земельних торгів, яку веде Виконавець земельних торгів. </w:t>
      </w:r>
    </w:p>
    <w:p w:rsidR="00E14246" w:rsidRPr="007C6506" w:rsidRDefault="00E14246"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lastRenderedPageBreak/>
        <w:t>2. Особа, яка бажає взяти участь у земельних торгах разом із заявою  про участь у земельних торгах подає Виконавцю земельних торгів:</w:t>
      </w:r>
    </w:p>
    <w:p w:rsidR="00E14246" w:rsidRPr="007C6506" w:rsidRDefault="00917597"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а) </w:t>
      </w:r>
      <w:r w:rsidR="00E14246" w:rsidRPr="007C6506">
        <w:rPr>
          <w:rFonts w:ascii="Times New Roman" w:hAnsi="Times New Roman" w:cs="Times New Roman"/>
          <w:sz w:val="28"/>
          <w:szCs w:val="28"/>
          <w:lang w:val="uk-UA"/>
        </w:rPr>
        <w:t xml:space="preserve">інформацію про найменування, місцезнаходження та ідентифікаційний код юридичної особи згідно з Єдиним державним реєстром підприємств та організацій України,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або прізвище, ім'я, по батькові та реєстраційний номер облікової картки платника податків або номер та серію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доходів і зборів і мають відмітку у паспорті) фізичної особи - підприємця. </w:t>
      </w:r>
    </w:p>
    <w:p w:rsidR="00E14246" w:rsidRPr="007C6506" w:rsidRDefault="00E14246"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Фізичні особи, які не є підприємцями, подають копію довідки про присвоєння їм реєстраційного номера облікової картки платника податків (ідентифікаційного номера фізичної особи - платника податків) або копію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доходів і зборів і мають відмітку у паспорті). </w:t>
      </w:r>
    </w:p>
    <w:p w:rsidR="00E14246" w:rsidRPr="007C6506" w:rsidRDefault="00E14246"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Для іноземних громадян та осіб без громадянства - прізвище, ім'я та по батькові, громадянство (підданство) іншої держави, постійне місце проживання в країні, громадянином (підданим) якої є особа; для іноземних юридичних осіб - найменування, місцезнаходження та держава, в якій зареєстрована юридична особа.</w:t>
      </w:r>
    </w:p>
    <w:p w:rsidR="00917597" w:rsidRPr="007C6506" w:rsidRDefault="00917597"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Копії поданих документів засвідчуються:</w:t>
      </w:r>
    </w:p>
    <w:p w:rsidR="00917597" w:rsidRPr="007C6506" w:rsidRDefault="00917597"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у разі участі у земельних торгах юридичної особи – підписом керівника та печаткою юридичної особи;</w:t>
      </w:r>
    </w:p>
    <w:p w:rsidR="00917597" w:rsidRPr="007C6506" w:rsidRDefault="00917597"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 - у разі участі у земельних торгах фізичної особи -  підписом особи, яка бажає взяти участь у торгах, а фізичної особи - підприємця підписом підприємця та печаткою (у разі її наявності);</w:t>
      </w:r>
    </w:p>
    <w:p w:rsidR="00917597" w:rsidRPr="007C6506" w:rsidRDefault="00917597"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б) документи, що підтверджують сплату реєстраційного та гарантійного внесків (копії розрахункових документів, виписки з рахунків).</w:t>
      </w:r>
    </w:p>
    <w:p w:rsidR="00917597" w:rsidRPr="007C6506" w:rsidRDefault="00917597"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Представник фізичної чи юридичної особи подає також документи, що підтверджують його право діяти від імені учасника торгів, зокрема довіреність або засвідчена в установленому порядку її копія, на підставі якої представник має право подавати документи для участі у земельних торгах, приймати участь у земельних торгах, підписувати договір купівлі-продажу (оренди) тощо.</w:t>
      </w:r>
    </w:p>
    <w:p w:rsidR="00917597" w:rsidRPr="007C6506" w:rsidRDefault="00917597"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lastRenderedPageBreak/>
        <w:t xml:space="preserve">При поданні та оформленні заяви про участь у земельних торгах не допускається здійснення зацікавленою особою будь-яких виправлень, підчисток, помарок та помилок. </w:t>
      </w:r>
    </w:p>
    <w:p w:rsidR="00917597" w:rsidRPr="007C6506" w:rsidRDefault="00917597"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Заява про участь у земельних торгах юридичної особи скріплюється підписом керівника та печаткою юридичної особи, а фізичної особи - підприємця скріплюється підписом підприємця та печаткою (у разі її наявності). </w:t>
      </w:r>
    </w:p>
    <w:p w:rsidR="00917597" w:rsidRPr="000518EA" w:rsidRDefault="00917597" w:rsidP="009A22B7">
      <w:pPr>
        <w:pStyle w:val="a6"/>
        <w:numPr>
          <w:ilvl w:val="0"/>
          <w:numId w:val="9"/>
        </w:numPr>
        <w:ind w:left="0" w:firstLine="720"/>
        <w:jc w:val="both"/>
        <w:rPr>
          <w:rFonts w:ascii="Times New Roman" w:hAnsi="Times New Roman" w:cs="Times New Roman"/>
          <w:sz w:val="28"/>
          <w:szCs w:val="28"/>
          <w:lang w:val="uk-UA"/>
        </w:rPr>
      </w:pPr>
      <w:r w:rsidRPr="000518EA">
        <w:rPr>
          <w:rFonts w:ascii="Times New Roman" w:hAnsi="Times New Roman" w:cs="Times New Roman"/>
          <w:sz w:val="28"/>
          <w:szCs w:val="28"/>
          <w:lang w:val="uk-UA"/>
        </w:rPr>
        <w:t>Крім того</w:t>
      </w:r>
      <w:r w:rsidR="000518EA" w:rsidRPr="000518EA">
        <w:rPr>
          <w:rFonts w:ascii="Times New Roman" w:hAnsi="Times New Roman" w:cs="Times New Roman"/>
          <w:sz w:val="28"/>
          <w:szCs w:val="28"/>
          <w:lang w:val="uk-UA"/>
        </w:rPr>
        <w:t>,</w:t>
      </w:r>
      <w:r w:rsidRPr="000518EA">
        <w:rPr>
          <w:rFonts w:ascii="Times New Roman" w:hAnsi="Times New Roman" w:cs="Times New Roman"/>
          <w:sz w:val="28"/>
          <w:szCs w:val="28"/>
          <w:lang w:val="uk-UA"/>
        </w:rPr>
        <w:t xml:space="preserve"> юридичні особи додатково подають рішення вищого органу юридичної особи про прийняття участі у земельних торгах та укладання відповідного договору купівлі-продажу за його результатами (протокол загальних зборів учасників (акціонерів), оформлений за вимогами статуту юридичної особи та законодавства України).</w:t>
      </w:r>
    </w:p>
    <w:p w:rsidR="00917597" w:rsidRPr="007C6506" w:rsidRDefault="00917597" w:rsidP="009A22B7">
      <w:pPr>
        <w:pStyle w:val="a6"/>
        <w:numPr>
          <w:ilvl w:val="0"/>
          <w:numId w:val="9"/>
        </w:numPr>
        <w:ind w:left="0"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Виконавець приймає документи від учасників - фізичних осіб та представників учасників - юридичних </w:t>
      </w:r>
      <w:r w:rsidR="00FF6AA8" w:rsidRPr="007C6506">
        <w:rPr>
          <w:rFonts w:ascii="Times New Roman" w:hAnsi="Times New Roman" w:cs="Times New Roman"/>
          <w:sz w:val="28"/>
          <w:szCs w:val="28"/>
          <w:lang w:val="uk-UA"/>
        </w:rPr>
        <w:t>осіб.</w:t>
      </w:r>
    </w:p>
    <w:p w:rsidR="00917597" w:rsidRPr="007C6506" w:rsidRDefault="00FA4CEE" w:rsidP="009A22B7">
      <w:pPr>
        <w:pStyle w:val="a6"/>
        <w:numPr>
          <w:ilvl w:val="0"/>
          <w:numId w:val="9"/>
        </w:numPr>
        <w:spacing w:after="0"/>
        <w:ind w:left="0" w:firstLine="720"/>
        <w:jc w:val="both"/>
        <w:rPr>
          <w:rFonts w:ascii="Times New Roman" w:hAnsi="Times New Roman" w:cs="Times New Roman"/>
          <w:sz w:val="28"/>
          <w:szCs w:val="28"/>
          <w:lang w:val="uk-UA"/>
        </w:rPr>
      </w:pPr>
      <w:hyperlink r:id="rId42" w:anchor="par=78" w:tgtFrame="_top" w:history="1">
        <w:r w:rsidR="00917597" w:rsidRPr="007C6506">
          <w:rPr>
            <w:rStyle w:val="a5"/>
            <w:rFonts w:ascii="Times New Roman" w:hAnsi="Times New Roman" w:cs="Times New Roman"/>
            <w:color w:val="auto"/>
            <w:sz w:val="28"/>
            <w:szCs w:val="28"/>
            <w:u w:val="none"/>
            <w:lang w:val="uk-UA"/>
          </w:rPr>
          <w:t>Виконавець земельних торгів після отримання документів, зазначених у частині 2 цієї статті, заносить до книги реєстрації учасників торгів порядковий номер учасника і номер лота, який він виявив бажання придбати</w:t>
        </w:r>
      </w:hyperlink>
      <w:r w:rsidR="006F6EBD" w:rsidRPr="007C6506">
        <w:rPr>
          <w:rFonts w:ascii="Times New Roman" w:hAnsi="Times New Roman" w:cs="Times New Roman"/>
          <w:sz w:val="28"/>
          <w:szCs w:val="28"/>
          <w:lang w:val="uk-UA"/>
        </w:rPr>
        <w:t xml:space="preserve"> та видає учаснику (його представнику) довідку про отримання документів із зазначенням їх переліку, вхідний квиток, інформаційну картку на лот та картку учасника (із зазначенням на зворотному боці умов проведення торгів).</w:t>
      </w:r>
    </w:p>
    <w:p w:rsidR="006F6EBD" w:rsidRPr="007C6506" w:rsidRDefault="006F6EBD" w:rsidP="009A22B7">
      <w:pPr>
        <w:pStyle w:val="tj"/>
        <w:numPr>
          <w:ilvl w:val="0"/>
          <w:numId w:val="9"/>
        </w:numPr>
        <w:shd w:val="clear" w:color="auto" w:fill="FFFFFF"/>
        <w:spacing w:before="0" w:beforeAutospacing="0" w:after="0" w:afterAutospacing="0" w:line="276" w:lineRule="auto"/>
        <w:ind w:left="0" w:firstLine="720"/>
        <w:jc w:val="both"/>
        <w:rPr>
          <w:sz w:val="28"/>
          <w:szCs w:val="28"/>
          <w:lang w:val="uk-UA"/>
        </w:rPr>
      </w:pPr>
      <w:r w:rsidRPr="007C6506">
        <w:rPr>
          <w:sz w:val="28"/>
          <w:szCs w:val="28"/>
          <w:lang w:val="uk-UA"/>
        </w:rPr>
        <w:t xml:space="preserve">До книги реєстрації учасників земельних торгів вноситься інформація, зазначена в частині 5 цієї частини, а також: </w:t>
      </w:r>
    </w:p>
    <w:p w:rsidR="00FF6AA8" w:rsidRPr="007C6506" w:rsidRDefault="00FA4CEE" w:rsidP="009A22B7">
      <w:pPr>
        <w:pStyle w:val="tj"/>
        <w:shd w:val="clear" w:color="auto" w:fill="FFFFFF"/>
        <w:spacing w:before="0" w:beforeAutospacing="0" w:after="0" w:afterAutospacing="0" w:line="276" w:lineRule="auto"/>
        <w:ind w:firstLine="720"/>
        <w:jc w:val="both"/>
        <w:rPr>
          <w:sz w:val="28"/>
          <w:szCs w:val="28"/>
          <w:lang w:val="uk-UA"/>
        </w:rPr>
      </w:pPr>
      <w:hyperlink r:id="rId43" w:anchor="par=80" w:tgtFrame="_top" w:history="1">
        <w:r w:rsidR="00FF6AA8" w:rsidRPr="007C6506">
          <w:rPr>
            <w:rStyle w:val="a5"/>
            <w:color w:val="auto"/>
            <w:sz w:val="28"/>
            <w:szCs w:val="28"/>
            <w:u w:val="none"/>
            <w:lang w:val="uk-UA"/>
          </w:rPr>
          <w:t>а) для</w:t>
        </w:r>
      </w:hyperlink>
      <w:r w:rsidR="00FF6AA8" w:rsidRPr="007C6506">
        <w:rPr>
          <w:rStyle w:val="apple-converted-space"/>
          <w:sz w:val="28"/>
          <w:szCs w:val="28"/>
        </w:rPr>
        <w:t> </w:t>
      </w:r>
      <w:hyperlink r:id="rId44" w:anchor="par=843055" w:tgtFrame="_top" w:history="1">
        <w:r w:rsidR="00FF6AA8" w:rsidRPr="007C6506">
          <w:rPr>
            <w:rStyle w:val="a5"/>
            <w:color w:val="auto"/>
            <w:sz w:val="28"/>
            <w:szCs w:val="28"/>
            <w:u w:val="none"/>
            <w:lang w:val="uk-UA"/>
          </w:rPr>
          <w:t>фізичних осіб</w:t>
        </w:r>
      </w:hyperlink>
      <w:r w:rsidR="00FF6AA8" w:rsidRPr="007C6506">
        <w:rPr>
          <w:rStyle w:val="apple-converted-space"/>
          <w:sz w:val="28"/>
          <w:szCs w:val="28"/>
        </w:rPr>
        <w:t> </w:t>
      </w:r>
      <w:hyperlink r:id="rId45" w:anchor="par=80" w:tgtFrame="_top" w:history="1">
        <w:r w:rsidR="00FF6AA8" w:rsidRPr="007C6506">
          <w:rPr>
            <w:rStyle w:val="a5"/>
            <w:color w:val="auto"/>
            <w:sz w:val="28"/>
            <w:szCs w:val="28"/>
            <w:u w:val="none"/>
            <w:lang w:val="uk-UA"/>
          </w:rPr>
          <w:t xml:space="preserve">- прізвище, ім'я та по батькові, зареєстроване місце проживання (за наявності) та реєстраційний номер облікової картки платника податків (ідентифікаційний номер); </w:t>
        </w:r>
      </w:hyperlink>
    </w:p>
    <w:p w:rsidR="00FF6AA8" w:rsidRPr="007C6506" w:rsidRDefault="00FA4CEE" w:rsidP="009A22B7">
      <w:pPr>
        <w:pStyle w:val="tj"/>
        <w:shd w:val="clear" w:color="auto" w:fill="FFFFFF"/>
        <w:spacing w:before="0" w:beforeAutospacing="0" w:after="0" w:afterAutospacing="0" w:line="276" w:lineRule="auto"/>
        <w:ind w:firstLine="709"/>
        <w:jc w:val="both"/>
        <w:rPr>
          <w:sz w:val="28"/>
          <w:szCs w:val="28"/>
          <w:lang w:val="uk-UA"/>
        </w:rPr>
      </w:pPr>
      <w:hyperlink r:id="rId46" w:anchor="par=81" w:tgtFrame="_top" w:history="1">
        <w:r w:rsidR="00FF6AA8" w:rsidRPr="007C6506">
          <w:rPr>
            <w:rStyle w:val="a5"/>
            <w:color w:val="auto"/>
            <w:sz w:val="28"/>
            <w:szCs w:val="28"/>
            <w:u w:val="none"/>
            <w:lang w:val="uk-UA"/>
          </w:rPr>
          <w:t>б) для</w:t>
        </w:r>
      </w:hyperlink>
      <w:r w:rsidR="00FF6AA8" w:rsidRPr="007C6506">
        <w:rPr>
          <w:rStyle w:val="apple-converted-space"/>
          <w:sz w:val="28"/>
          <w:szCs w:val="28"/>
        </w:rPr>
        <w:t> </w:t>
      </w:r>
      <w:hyperlink r:id="rId47" w:anchor="par=843111" w:tgtFrame="_top" w:history="1">
        <w:r w:rsidR="00FF6AA8" w:rsidRPr="007C6506">
          <w:rPr>
            <w:rStyle w:val="a5"/>
            <w:color w:val="auto"/>
            <w:sz w:val="28"/>
            <w:szCs w:val="28"/>
            <w:u w:val="none"/>
            <w:lang w:val="uk-UA"/>
          </w:rPr>
          <w:t>юридичних осіб</w:t>
        </w:r>
      </w:hyperlink>
      <w:hyperlink r:id="rId48" w:anchor="par=81" w:tgtFrame="_top" w:history="1">
        <w:r w:rsidR="00FF6AA8" w:rsidRPr="007C6506">
          <w:rPr>
            <w:rStyle w:val="a5"/>
            <w:color w:val="auto"/>
            <w:sz w:val="28"/>
            <w:szCs w:val="28"/>
            <w:u w:val="none"/>
            <w:lang w:val="uk-UA"/>
          </w:rPr>
          <w:t>, створених відповідно до законодавства України, - найменування, місцезнаходження, ідентифікаційний код згідно з</w:t>
        </w:r>
      </w:hyperlink>
      <w:r w:rsidR="00FF6AA8" w:rsidRPr="007C6506">
        <w:rPr>
          <w:rStyle w:val="apple-converted-space"/>
          <w:sz w:val="28"/>
          <w:szCs w:val="28"/>
        </w:rPr>
        <w:t> </w:t>
      </w:r>
      <w:hyperlink r:id="rId49" w:anchor="par=17494" w:tgtFrame="_top" w:history="1">
        <w:r w:rsidR="00FF6AA8" w:rsidRPr="007C6506">
          <w:rPr>
            <w:rStyle w:val="a5"/>
            <w:color w:val="auto"/>
            <w:sz w:val="28"/>
            <w:szCs w:val="28"/>
            <w:u w:val="none"/>
            <w:lang w:val="uk-UA"/>
          </w:rPr>
          <w:t xml:space="preserve">Єдиним державним реєстром юридичних осіб та фізичних осіб-підприємців, </w:t>
        </w:r>
      </w:hyperlink>
      <w:hyperlink r:id="rId50" w:anchor="par=81" w:tgtFrame="_top" w:history="1">
        <w:r w:rsidR="00FF6AA8" w:rsidRPr="007C6506">
          <w:rPr>
            <w:rStyle w:val="a5"/>
            <w:color w:val="auto"/>
            <w:sz w:val="28"/>
            <w:szCs w:val="28"/>
            <w:u w:val="none"/>
            <w:lang w:val="uk-UA"/>
          </w:rPr>
          <w:t xml:space="preserve"> для юридичних осіб, у статутному (складеному) капіталі яких є частка іноземного капіталу - також інформація про державу, в якій зареєстровані або мають постійне місце проживання іноземні засновники (учасники);</w:t>
        </w:r>
      </w:hyperlink>
    </w:p>
    <w:p w:rsidR="00FF6AA8" w:rsidRPr="007C6506" w:rsidRDefault="00FA4CEE" w:rsidP="009A22B7">
      <w:pPr>
        <w:pStyle w:val="tj"/>
        <w:shd w:val="clear" w:color="auto" w:fill="FFFFFF"/>
        <w:spacing w:before="0" w:beforeAutospacing="0" w:after="0" w:afterAutospacing="0" w:line="276" w:lineRule="auto"/>
        <w:ind w:firstLine="709"/>
        <w:jc w:val="both"/>
        <w:rPr>
          <w:sz w:val="28"/>
          <w:szCs w:val="28"/>
          <w:lang w:val="uk-UA"/>
        </w:rPr>
      </w:pPr>
      <w:hyperlink r:id="rId51" w:anchor="par=82" w:tgtFrame="_top" w:history="1">
        <w:r w:rsidR="00FF6AA8" w:rsidRPr="007C6506">
          <w:rPr>
            <w:rStyle w:val="a5"/>
            <w:color w:val="auto"/>
            <w:sz w:val="28"/>
            <w:szCs w:val="28"/>
            <w:u w:val="none"/>
            <w:lang w:val="uk-UA"/>
          </w:rPr>
          <w:t>в) для</w:t>
        </w:r>
      </w:hyperlink>
      <w:r w:rsidR="00FF6AA8" w:rsidRPr="007C6506">
        <w:rPr>
          <w:rStyle w:val="apple-converted-space"/>
          <w:sz w:val="28"/>
          <w:szCs w:val="28"/>
        </w:rPr>
        <w:t> </w:t>
      </w:r>
      <w:hyperlink r:id="rId52" w:anchor="par=13" w:tgtFrame="_top" w:history="1">
        <w:r w:rsidR="00FF6AA8" w:rsidRPr="007C6506">
          <w:rPr>
            <w:rStyle w:val="a5"/>
            <w:color w:val="auto"/>
            <w:sz w:val="28"/>
            <w:szCs w:val="28"/>
            <w:u w:val="none"/>
            <w:lang w:val="uk-UA"/>
          </w:rPr>
          <w:t>іноземних громадян</w:t>
        </w:r>
      </w:hyperlink>
      <w:r w:rsidR="00FF6AA8" w:rsidRPr="007C6506">
        <w:rPr>
          <w:rStyle w:val="apple-converted-space"/>
          <w:sz w:val="28"/>
          <w:szCs w:val="28"/>
        </w:rPr>
        <w:t> </w:t>
      </w:r>
      <w:hyperlink r:id="rId53" w:anchor="par=82" w:tgtFrame="_top" w:history="1">
        <w:r w:rsidR="00FF6AA8" w:rsidRPr="007C6506">
          <w:rPr>
            <w:rStyle w:val="a5"/>
            <w:color w:val="auto"/>
            <w:sz w:val="28"/>
            <w:szCs w:val="28"/>
            <w:u w:val="none"/>
            <w:lang w:val="uk-UA"/>
          </w:rPr>
          <w:t>та</w:t>
        </w:r>
      </w:hyperlink>
      <w:r w:rsidR="00FF6AA8" w:rsidRPr="007C6506">
        <w:rPr>
          <w:rStyle w:val="apple-converted-space"/>
          <w:sz w:val="28"/>
          <w:szCs w:val="28"/>
        </w:rPr>
        <w:t> </w:t>
      </w:r>
      <w:hyperlink r:id="rId54" w:anchor="par=22" w:tgtFrame="_top" w:history="1">
        <w:r w:rsidR="00FF6AA8" w:rsidRPr="007C6506">
          <w:rPr>
            <w:rStyle w:val="a5"/>
            <w:color w:val="auto"/>
            <w:sz w:val="28"/>
            <w:szCs w:val="28"/>
            <w:u w:val="none"/>
            <w:lang w:val="uk-UA"/>
          </w:rPr>
          <w:t>осіб без громадянства</w:t>
        </w:r>
      </w:hyperlink>
      <w:r w:rsidR="00FF6AA8" w:rsidRPr="007C6506">
        <w:rPr>
          <w:rStyle w:val="apple-converted-space"/>
          <w:sz w:val="28"/>
          <w:szCs w:val="28"/>
        </w:rPr>
        <w:t> </w:t>
      </w:r>
      <w:hyperlink r:id="rId55" w:anchor="par=82" w:tgtFrame="_top" w:history="1">
        <w:r w:rsidR="00FF6AA8" w:rsidRPr="007C6506">
          <w:rPr>
            <w:rStyle w:val="a5"/>
            <w:color w:val="auto"/>
            <w:sz w:val="28"/>
            <w:szCs w:val="28"/>
            <w:u w:val="none"/>
            <w:lang w:val="uk-UA"/>
          </w:rPr>
          <w:t>- громадянство (підданство) іншої держави, прізвище, ім'я та по батькові, постійне місце проживання в країні, громадянином (підданим) якої є особа; для іноземних юридичних осіб - найменування, місцезнаходження та держава, в якій зареєстрована така юридична особа.</w:t>
        </w:r>
      </w:hyperlink>
    </w:p>
    <w:p w:rsidR="00FF6AA8" w:rsidRPr="007C6506" w:rsidRDefault="00FA4CEE" w:rsidP="009A22B7">
      <w:pPr>
        <w:pStyle w:val="tj"/>
        <w:shd w:val="clear" w:color="auto" w:fill="F9F9F9"/>
        <w:spacing w:before="0" w:beforeAutospacing="0" w:after="0" w:afterAutospacing="0" w:line="276" w:lineRule="auto"/>
        <w:ind w:firstLine="709"/>
        <w:jc w:val="both"/>
        <w:rPr>
          <w:sz w:val="28"/>
          <w:szCs w:val="28"/>
          <w:lang w:val="uk-UA"/>
        </w:rPr>
      </w:pPr>
      <w:hyperlink r:id="rId56" w:anchor="par=84" w:tgtFrame="_top" w:history="1">
        <w:r w:rsidR="00FF6AA8" w:rsidRPr="007C6506">
          <w:rPr>
            <w:rStyle w:val="a5"/>
            <w:color w:val="auto"/>
            <w:sz w:val="28"/>
            <w:szCs w:val="28"/>
            <w:u w:val="none"/>
          </w:rPr>
          <w:t xml:space="preserve">Інформація про особу учасника (його представника), що міститься в поданих ним документах, не </w:t>
        </w:r>
        <w:proofErr w:type="gramStart"/>
        <w:r w:rsidR="00FF6AA8" w:rsidRPr="007C6506">
          <w:rPr>
            <w:rStyle w:val="a5"/>
            <w:color w:val="auto"/>
            <w:sz w:val="28"/>
            <w:szCs w:val="28"/>
            <w:u w:val="none"/>
          </w:rPr>
          <w:t>п</w:t>
        </w:r>
        <w:proofErr w:type="gramEnd"/>
        <w:r w:rsidR="00FF6AA8" w:rsidRPr="007C6506">
          <w:rPr>
            <w:rStyle w:val="a5"/>
            <w:color w:val="auto"/>
            <w:sz w:val="28"/>
            <w:szCs w:val="28"/>
            <w:u w:val="none"/>
          </w:rPr>
          <w:t>ідлягає розголошенню, крім випадків, установлених законом.</w:t>
        </w:r>
      </w:hyperlink>
    </w:p>
    <w:p w:rsidR="00FF6AA8" w:rsidRPr="00F94075" w:rsidRDefault="006F6EBD" w:rsidP="009A22B7">
      <w:pPr>
        <w:pStyle w:val="tj"/>
        <w:numPr>
          <w:ilvl w:val="0"/>
          <w:numId w:val="9"/>
        </w:numPr>
        <w:shd w:val="clear" w:color="auto" w:fill="F9F9F9"/>
        <w:spacing w:before="0" w:beforeAutospacing="0" w:after="0" w:afterAutospacing="0" w:line="276" w:lineRule="auto"/>
        <w:ind w:left="0" w:firstLine="709"/>
        <w:jc w:val="both"/>
        <w:rPr>
          <w:sz w:val="28"/>
          <w:szCs w:val="28"/>
          <w:lang w:val="uk-UA"/>
        </w:rPr>
      </w:pPr>
      <w:r w:rsidRPr="00F94075">
        <w:rPr>
          <w:sz w:val="28"/>
          <w:szCs w:val="28"/>
          <w:lang w:val="uk-UA"/>
        </w:rPr>
        <w:t>Учасник земельних торгів має право придбати на торгах лише ті об'єкти продажу (земельні ділянки або право оренди на них, які виставляються на земельні торги) (далі - лот), на які ним подано заяви, що занесені до книги реєстрації учасників торгів, та за які ним сплачені реєстраційний та гарантійний внески.</w:t>
      </w:r>
    </w:p>
    <w:p w:rsidR="006F6EBD" w:rsidRPr="007C6506" w:rsidRDefault="006F6EBD" w:rsidP="009A22B7">
      <w:pPr>
        <w:pStyle w:val="tj"/>
        <w:shd w:val="clear" w:color="auto" w:fill="F9F9F9"/>
        <w:spacing w:before="0" w:beforeAutospacing="0" w:after="0" w:afterAutospacing="0" w:line="276" w:lineRule="auto"/>
        <w:ind w:left="709"/>
        <w:jc w:val="both"/>
        <w:rPr>
          <w:sz w:val="28"/>
          <w:szCs w:val="28"/>
          <w:lang w:val="uk-UA"/>
        </w:rPr>
      </w:pPr>
    </w:p>
    <w:p w:rsidR="006F6EBD" w:rsidRPr="007C6506" w:rsidRDefault="006F6EBD" w:rsidP="009A22B7">
      <w:pPr>
        <w:ind w:firstLine="720"/>
        <w:jc w:val="both"/>
        <w:rPr>
          <w:rFonts w:ascii="Times New Roman" w:hAnsi="Times New Roman" w:cs="Times New Roman"/>
          <w:b/>
          <w:sz w:val="28"/>
          <w:szCs w:val="28"/>
          <w:lang w:val="uk-UA"/>
        </w:rPr>
      </w:pPr>
      <w:r w:rsidRPr="007C6506">
        <w:rPr>
          <w:rFonts w:ascii="Times New Roman" w:hAnsi="Times New Roman" w:cs="Times New Roman"/>
          <w:b/>
          <w:sz w:val="28"/>
          <w:szCs w:val="28"/>
          <w:lang w:val="uk-UA"/>
        </w:rPr>
        <w:t>Стаття 9. Проведення та визначення переможця земельних торгів.</w:t>
      </w:r>
    </w:p>
    <w:p w:rsidR="006F6EBD" w:rsidRPr="007C6506" w:rsidRDefault="00247841" w:rsidP="009A22B7">
      <w:pPr>
        <w:pStyle w:val="a6"/>
        <w:numPr>
          <w:ilvl w:val="0"/>
          <w:numId w:val="10"/>
        </w:numPr>
        <w:ind w:left="0"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Обʼєкт продажу (Лот)</w:t>
      </w:r>
      <w:r w:rsidR="006F6EBD" w:rsidRPr="007C6506">
        <w:rPr>
          <w:rFonts w:ascii="Times New Roman" w:hAnsi="Times New Roman" w:cs="Times New Roman"/>
          <w:sz w:val="28"/>
          <w:szCs w:val="28"/>
          <w:lang w:val="uk-UA"/>
        </w:rPr>
        <w:t xml:space="preserve"> </w:t>
      </w:r>
      <w:r w:rsidRPr="007C6506">
        <w:rPr>
          <w:rFonts w:ascii="Times New Roman" w:hAnsi="Times New Roman" w:cs="Times New Roman"/>
          <w:sz w:val="28"/>
          <w:szCs w:val="28"/>
          <w:lang w:val="uk-UA"/>
        </w:rPr>
        <w:t xml:space="preserve">виставляється на </w:t>
      </w:r>
      <w:r w:rsidR="006F6EBD" w:rsidRPr="007C6506">
        <w:rPr>
          <w:rFonts w:ascii="Times New Roman" w:hAnsi="Times New Roman" w:cs="Times New Roman"/>
          <w:sz w:val="28"/>
          <w:szCs w:val="28"/>
          <w:lang w:val="uk-UA"/>
        </w:rPr>
        <w:t xml:space="preserve">продаж на земельних торгах лише за наявності не менше двох зареєстрованих </w:t>
      </w:r>
      <w:r w:rsidRPr="007C6506">
        <w:rPr>
          <w:rFonts w:ascii="Times New Roman" w:hAnsi="Times New Roman" w:cs="Times New Roman"/>
          <w:sz w:val="28"/>
          <w:szCs w:val="28"/>
          <w:lang w:val="uk-UA"/>
        </w:rPr>
        <w:t>Учасників на об'єкт продажу.</w:t>
      </w:r>
    </w:p>
    <w:p w:rsidR="00247841" w:rsidRPr="007C6506" w:rsidRDefault="00FA4CEE" w:rsidP="009A22B7">
      <w:pPr>
        <w:pStyle w:val="a6"/>
        <w:numPr>
          <w:ilvl w:val="0"/>
          <w:numId w:val="10"/>
        </w:numPr>
        <w:ind w:left="0" w:firstLine="720"/>
        <w:jc w:val="both"/>
        <w:rPr>
          <w:rFonts w:ascii="Times New Roman" w:hAnsi="Times New Roman" w:cs="Times New Roman"/>
          <w:sz w:val="28"/>
          <w:szCs w:val="28"/>
          <w:lang w:val="uk-UA"/>
        </w:rPr>
      </w:pPr>
      <w:hyperlink r:id="rId57" w:anchor="par=85" w:tgtFrame="_top" w:history="1">
        <w:r w:rsidR="00247841" w:rsidRPr="007C6506">
          <w:rPr>
            <w:rStyle w:val="a5"/>
            <w:rFonts w:ascii="Times New Roman" w:hAnsi="Times New Roman" w:cs="Times New Roman"/>
            <w:color w:val="auto"/>
            <w:sz w:val="28"/>
            <w:szCs w:val="28"/>
            <w:u w:val="none"/>
          </w:rPr>
          <w:t xml:space="preserve">У день проведення торгів виконавець реєструє присутніх учасників. Учасник (його представник) зобов'язаний пред'явити паспорт (довіреність на вчинення дій </w:t>
        </w:r>
        <w:proofErr w:type="gramStart"/>
        <w:r w:rsidR="00247841" w:rsidRPr="007C6506">
          <w:rPr>
            <w:rStyle w:val="a5"/>
            <w:rFonts w:ascii="Times New Roman" w:hAnsi="Times New Roman" w:cs="Times New Roman"/>
            <w:color w:val="auto"/>
            <w:sz w:val="28"/>
            <w:szCs w:val="28"/>
            <w:u w:val="none"/>
          </w:rPr>
          <w:t>п</w:t>
        </w:r>
        <w:proofErr w:type="gramEnd"/>
        <w:r w:rsidR="00247841" w:rsidRPr="007C6506">
          <w:rPr>
            <w:rStyle w:val="a5"/>
            <w:rFonts w:ascii="Times New Roman" w:hAnsi="Times New Roman" w:cs="Times New Roman"/>
            <w:color w:val="auto"/>
            <w:sz w:val="28"/>
            <w:szCs w:val="28"/>
            <w:u w:val="none"/>
          </w:rPr>
          <w:t>ід час торгів, зокрема на участь у торгах та підписання протоколу про результати торгів, і паспорт).</w:t>
        </w:r>
      </w:hyperlink>
    </w:p>
    <w:p w:rsidR="00247841" w:rsidRPr="007C6506" w:rsidRDefault="00247841" w:rsidP="009A22B7">
      <w:pPr>
        <w:pStyle w:val="a6"/>
        <w:numPr>
          <w:ilvl w:val="0"/>
          <w:numId w:val="10"/>
        </w:numPr>
        <w:ind w:left="0" w:firstLine="709"/>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Після цього Виконавець земельних торгів видає учаснику табличку з номером. Реєстрація починається за три години та закінчується за 20 хвилин до початку торгів. Незареєстровані особи до участі у торгах не допускаються.</w:t>
      </w:r>
    </w:p>
    <w:p w:rsidR="00247841" w:rsidRPr="007C6506" w:rsidRDefault="00247841" w:rsidP="009A22B7">
      <w:pPr>
        <w:pStyle w:val="a6"/>
        <w:numPr>
          <w:ilvl w:val="0"/>
          <w:numId w:val="10"/>
        </w:numPr>
        <w:spacing w:after="0"/>
        <w:ind w:left="0" w:firstLine="709"/>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Земельні торги починаються з оголошення ліцитатором порядку їх проведення.</w:t>
      </w:r>
    </w:p>
    <w:p w:rsidR="00247841" w:rsidRPr="007C6506" w:rsidRDefault="00FA4CEE" w:rsidP="009A22B7">
      <w:pPr>
        <w:pStyle w:val="tj"/>
        <w:numPr>
          <w:ilvl w:val="0"/>
          <w:numId w:val="10"/>
        </w:numPr>
        <w:shd w:val="clear" w:color="auto" w:fill="FFFFFF"/>
        <w:spacing w:before="0" w:beforeAutospacing="0" w:after="0" w:afterAutospacing="0" w:line="276" w:lineRule="auto"/>
        <w:ind w:left="0" w:firstLine="709"/>
        <w:jc w:val="both"/>
        <w:rPr>
          <w:sz w:val="28"/>
          <w:szCs w:val="28"/>
        </w:rPr>
      </w:pPr>
      <w:hyperlink r:id="rId58" w:anchor="par=90" w:tgtFrame="_top" w:history="1">
        <w:r w:rsidR="00247841" w:rsidRPr="007C6506">
          <w:rPr>
            <w:rStyle w:val="apple-converted-space"/>
            <w:sz w:val="28"/>
            <w:szCs w:val="28"/>
          </w:rPr>
          <w:t> </w:t>
        </w:r>
        <w:proofErr w:type="gramStart"/>
        <w:r w:rsidR="00247841" w:rsidRPr="007C6506">
          <w:rPr>
            <w:rStyle w:val="a5"/>
            <w:color w:val="auto"/>
            <w:sz w:val="28"/>
            <w:szCs w:val="28"/>
            <w:u w:val="none"/>
          </w:rPr>
          <w:t>П</w:t>
        </w:r>
        <w:proofErr w:type="gramEnd"/>
        <w:r w:rsidR="00247841" w:rsidRPr="007C6506">
          <w:rPr>
            <w:rStyle w:val="a5"/>
            <w:color w:val="auto"/>
            <w:sz w:val="28"/>
            <w:szCs w:val="28"/>
            <w:u w:val="none"/>
          </w:rPr>
          <w:t>ід час проведення торгів мають право бути присутніми та здійснювати звукозапис і відеозйомку процесу проведення торгів представники засобів масової інформації та</w:t>
        </w:r>
      </w:hyperlink>
      <w:r w:rsidR="00247841" w:rsidRPr="007C6506">
        <w:rPr>
          <w:rStyle w:val="apple-converted-space"/>
          <w:sz w:val="28"/>
          <w:szCs w:val="28"/>
        </w:rPr>
        <w:t> </w:t>
      </w:r>
      <w:hyperlink r:id="rId59" w:anchor="par=8" w:tgtFrame="_top" w:history="1">
        <w:r w:rsidR="00247841" w:rsidRPr="007C6506">
          <w:rPr>
            <w:rStyle w:val="a5"/>
            <w:color w:val="auto"/>
            <w:sz w:val="28"/>
            <w:szCs w:val="28"/>
            <w:u w:val="none"/>
          </w:rPr>
          <w:t>громадських об'єднань</w:t>
        </w:r>
      </w:hyperlink>
      <w:hyperlink r:id="rId60" w:anchor="par=90" w:tgtFrame="_top" w:history="1">
        <w:r w:rsidR="00247841" w:rsidRPr="007C6506">
          <w:rPr>
            <w:rStyle w:val="a5"/>
            <w:color w:val="auto"/>
            <w:sz w:val="28"/>
            <w:szCs w:val="28"/>
            <w:u w:val="none"/>
          </w:rPr>
          <w:t>.</w:t>
        </w:r>
      </w:hyperlink>
    </w:p>
    <w:p w:rsidR="00247841" w:rsidRPr="007C6506" w:rsidRDefault="00FA4CEE" w:rsidP="009A22B7">
      <w:pPr>
        <w:pStyle w:val="tj"/>
        <w:shd w:val="clear" w:color="auto" w:fill="FFFFFF"/>
        <w:spacing w:before="0" w:beforeAutospacing="0" w:after="0" w:afterAutospacing="0" w:line="276" w:lineRule="auto"/>
        <w:ind w:firstLine="709"/>
        <w:jc w:val="both"/>
        <w:rPr>
          <w:sz w:val="28"/>
          <w:szCs w:val="28"/>
        </w:rPr>
      </w:pPr>
      <w:hyperlink r:id="rId61" w:anchor="par=91" w:tgtFrame="_top" w:history="1">
        <w:r w:rsidR="00247841" w:rsidRPr="007C6506">
          <w:rPr>
            <w:rStyle w:val="a5"/>
            <w:color w:val="auto"/>
            <w:sz w:val="28"/>
            <w:szCs w:val="28"/>
            <w:u w:val="none"/>
          </w:rPr>
          <w:t xml:space="preserve">За </w:t>
        </w:r>
        <w:proofErr w:type="gramStart"/>
        <w:r w:rsidR="00247841" w:rsidRPr="007C6506">
          <w:rPr>
            <w:rStyle w:val="a5"/>
            <w:color w:val="auto"/>
            <w:sz w:val="28"/>
            <w:szCs w:val="28"/>
            <w:u w:val="none"/>
          </w:rPr>
          <w:t>р</w:t>
        </w:r>
        <w:proofErr w:type="gramEnd"/>
        <w:r w:rsidR="00247841" w:rsidRPr="007C6506">
          <w:rPr>
            <w:rStyle w:val="a5"/>
            <w:color w:val="auto"/>
            <w:sz w:val="28"/>
            <w:szCs w:val="28"/>
            <w:u w:val="none"/>
          </w:rPr>
          <w:t>ішенням ліцитатора під час торгів за певним лотом у залі можуть бути присутні учасники, які не беруть участі в торгах за цим лотом, а також особи, які не є учасниками, за запрошенням організатора земельних торгів.</w:t>
        </w:r>
      </w:hyperlink>
    </w:p>
    <w:p w:rsidR="00247841" w:rsidRPr="007C6506" w:rsidRDefault="00FA4CEE" w:rsidP="009A22B7">
      <w:pPr>
        <w:pStyle w:val="tj"/>
        <w:shd w:val="clear" w:color="auto" w:fill="FFFFFF"/>
        <w:spacing w:before="0" w:beforeAutospacing="0" w:after="0" w:afterAutospacing="0" w:line="276" w:lineRule="auto"/>
        <w:ind w:firstLine="709"/>
        <w:jc w:val="both"/>
        <w:rPr>
          <w:sz w:val="28"/>
          <w:szCs w:val="28"/>
        </w:rPr>
      </w:pPr>
      <w:hyperlink r:id="rId62" w:anchor="par=92" w:tgtFrame="_top" w:history="1">
        <w:r w:rsidR="00247841" w:rsidRPr="007C6506">
          <w:rPr>
            <w:rStyle w:val="a5"/>
            <w:color w:val="auto"/>
            <w:sz w:val="28"/>
            <w:szCs w:val="28"/>
            <w:u w:val="none"/>
          </w:rPr>
          <w:t xml:space="preserve">Особам, які не є учасниками торгів за конкретним лотом, забороняється втручатися </w:t>
        </w:r>
        <w:proofErr w:type="gramStart"/>
        <w:r w:rsidR="00247841" w:rsidRPr="007C6506">
          <w:rPr>
            <w:rStyle w:val="a5"/>
            <w:color w:val="auto"/>
            <w:sz w:val="28"/>
            <w:szCs w:val="28"/>
            <w:u w:val="none"/>
          </w:rPr>
          <w:t>у</w:t>
        </w:r>
        <w:proofErr w:type="gramEnd"/>
        <w:r w:rsidR="00247841" w:rsidRPr="007C6506">
          <w:rPr>
            <w:rStyle w:val="a5"/>
            <w:color w:val="auto"/>
            <w:sz w:val="28"/>
            <w:szCs w:val="28"/>
            <w:u w:val="none"/>
          </w:rPr>
          <w:t xml:space="preserve"> торги в будь-який спосіб, вчиняти дії, спрямовані на умисне створення перешкод для проведення торгів (пересуватися по залу та голосно розмовляти без дозволу ліцитатора, відвертати увагу учасників).</w:t>
        </w:r>
      </w:hyperlink>
    </w:p>
    <w:p w:rsidR="00247841" w:rsidRPr="007C6506" w:rsidRDefault="00FA4CEE" w:rsidP="009A22B7">
      <w:pPr>
        <w:pStyle w:val="tj"/>
        <w:shd w:val="clear" w:color="auto" w:fill="FFFFFF"/>
        <w:spacing w:before="0" w:beforeAutospacing="0" w:after="0" w:afterAutospacing="0" w:line="276" w:lineRule="auto"/>
        <w:ind w:firstLine="709"/>
        <w:jc w:val="both"/>
        <w:rPr>
          <w:sz w:val="28"/>
          <w:szCs w:val="28"/>
          <w:lang w:val="uk-UA"/>
        </w:rPr>
      </w:pPr>
      <w:hyperlink r:id="rId63" w:anchor="par=93" w:tgtFrame="_top" w:history="1">
        <w:r w:rsidR="00247841" w:rsidRPr="007C6506">
          <w:rPr>
            <w:rStyle w:val="a5"/>
            <w:color w:val="auto"/>
            <w:sz w:val="28"/>
            <w:szCs w:val="28"/>
            <w:u w:val="none"/>
          </w:rPr>
          <w:t>Ліцитатор для усунення порушень та відновлення порядку має право:</w:t>
        </w:r>
      </w:hyperlink>
    </w:p>
    <w:p w:rsidR="00247841" w:rsidRPr="007C6506" w:rsidRDefault="00247841" w:rsidP="009A22B7">
      <w:pPr>
        <w:pStyle w:val="tj"/>
        <w:shd w:val="clear" w:color="auto" w:fill="FFFFFF"/>
        <w:spacing w:before="0" w:beforeAutospacing="0" w:after="0" w:afterAutospacing="0" w:line="276" w:lineRule="auto"/>
        <w:ind w:firstLine="709"/>
        <w:jc w:val="both"/>
        <w:rPr>
          <w:sz w:val="28"/>
          <w:szCs w:val="28"/>
          <w:lang w:val="uk-UA"/>
        </w:rPr>
      </w:pPr>
      <w:r w:rsidRPr="007C6506">
        <w:rPr>
          <w:sz w:val="28"/>
          <w:szCs w:val="28"/>
          <w:lang w:val="uk-UA"/>
        </w:rPr>
        <w:t xml:space="preserve">- </w:t>
      </w:r>
      <w:hyperlink r:id="rId64" w:anchor="par=94" w:tgtFrame="_top" w:history="1">
        <w:r w:rsidRPr="007C6506">
          <w:rPr>
            <w:rStyle w:val="a5"/>
            <w:color w:val="auto"/>
            <w:sz w:val="28"/>
            <w:szCs w:val="28"/>
            <w:u w:val="none"/>
          </w:rPr>
          <w:t>усно попередити учасника чи запрошену особу про необхідність припинення порушень, але не більше одного разу за кожний вид порушення;</w:t>
        </w:r>
      </w:hyperlink>
    </w:p>
    <w:p w:rsidR="00247841" w:rsidRPr="007C6506" w:rsidRDefault="00247841" w:rsidP="009A22B7">
      <w:pPr>
        <w:pStyle w:val="tj"/>
        <w:shd w:val="clear" w:color="auto" w:fill="FFFFFF"/>
        <w:spacing w:before="0" w:beforeAutospacing="0" w:after="0" w:afterAutospacing="0" w:line="276" w:lineRule="auto"/>
        <w:ind w:firstLine="709"/>
        <w:jc w:val="both"/>
        <w:rPr>
          <w:sz w:val="28"/>
          <w:szCs w:val="28"/>
          <w:lang w:val="uk-UA"/>
        </w:rPr>
      </w:pPr>
      <w:r w:rsidRPr="007C6506">
        <w:rPr>
          <w:sz w:val="28"/>
          <w:szCs w:val="28"/>
          <w:lang w:val="uk-UA"/>
        </w:rPr>
        <w:t xml:space="preserve">- </w:t>
      </w:r>
      <w:hyperlink r:id="rId65" w:anchor="par=95" w:tgtFrame="_top" w:history="1">
        <w:r w:rsidRPr="007C6506">
          <w:rPr>
            <w:rStyle w:val="a5"/>
            <w:color w:val="auto"/>
            <w:sz w:val="28"/>
            <w:szCs w:val="28"/>
            <w:u w:val="none"/>
          </w:rPr>
          <w:t>вимагати від учасника чи запрошеної особи залишити зал торгів за неодноразове порушення порядку проведення торгів;</w:t>
        </w:r>
      </w:hyperlink>
    </w:p>
    <w:p w:rsidR="00247841" w:rsidRPr="007C6506" w:rsidRDefault="00247841" w:rsidP="009A22B7">
      <w:pPr>
        <w:pStyle w:val="tj"/>
        <w:shd w:val="clear" w:color="auto" w:fill="FFFFFF"/>
        <w:spacing w:before="0" w:beforeAutospacing="0" w:after="0" w:afterAutospacing="0" w:line="276" w:lineRule="auto"/>
        <w:ind w:firstLine="709"/>
        <w:jc w:val="both"/>
        <w:rPr>
          <w:sz w:val="28"/>
          <w:szCs w:val="28"/>
          <w:lang w:val="uk-UA"/>
        </w:rPr>
      </w:pPr>
      <w:r w:rsidRPr="007C6506">
        <w:rPr>
          <w:sz w:val="28"/>
          <w:szCs w:val="28"/>
          <w:lang w:val="uk-UA"/>
        </w:rPr>
        <w:lastRenderedPageBreak/>
        <w:t xml:space="preserve">- </w:t>
      </w:r>
      <w:hyperlink r:id="rId66" w:anchor="par=96" w:tgtFrame="_top" w:history="1">
        <w:r w:rsidRPr="007C6506">
          <w:rPr>
            <w:rStyle w:val="a5"/>
            <w:color w:val="auto"/>
            <w:sz w:val="28"/>
            <w:szCs w:val="28"/>
            <w:u w:val="none"/>
          </w:rPr>
          <w:t>тимчасово припинити проведення торгів та оголосити перерву в разі порушення учасниками правил проведення торгів.</w:t>
        </w:r>
      </w:hyperlink>
    </w:p>
    <w:p w:rsidR="00247841" w:rsidRPr="007C6506" w:rsidRDefault="00247841" w:rsidP="009A22B7">
      <w:pPr>
        <w:pStyle w:val="tj"/>
        <w:shd w:val="clear" w:color="auto" w:fill="F9F9F9"/>
        <w:spacing w:before="0" w:beforeAutospacing="0" w:after="0" w:afterAutospacing="0" w:line="276" w:lineRule="auto"/>
        <w:ind w:firstLine="709"/>
        <w:jc w:val="both"/>
        <w:rPr>
          <w:sz w:val="28"/>
          <w:szCs w:val="28"/>
          <w:lang w:val="uk-UA"/>
        </w:rPr>
      </w:pPr>
      <w:r w:rsidRPr="007C6506">
        <w:rPr>
          <w:sz w:val="28"/>
          <w:szCs w:val="28"/>
          <w:lang w:val="uk-UA"/>
        </w:rPr>
        <w:t xml:space="preserve">6. </w:t>
      </w:r>
      <w:hyperlink r:id="rId67" w:anchor="par=99" w:tgtFrame="_top" w:history="1">
        <w:r w:rsidRPr="007C6506">
          <w:rPr>
            <w:rStyle w:val="a5"/>
            <w:color w:val="auto"/>
            <w:sz w:val="28"/>
            <w:szCs w:val="28"/>
            <w:u w:val="none"/>
            <w:lang w:val="uk-UA"/>
          </w:rPr>
          <w:t>Ліцитатор оголошує номер лота, зазначений в інформаційній картці, місцерозташування, розмір,</w:t>
        </w:r>
      </w:hyperlink>
      <w:r w:rsidRPr="007C6506">
        <w:rPr>
          <w:sz w:val="28"/>
          <w:szCs w:val="28"/>
          <w:lang w:val="uk-UA"/>
        </w:rPr>
        <w:t xml:space="preserve"> </w:t>
      </w:r>
      <w:hyperlink r:id="rId68" w:anchor="par=180" w:history="1">
        <w:r w:rsidRPr="007C6506">
          <w:rPr>
            <w:rStyle w:val="a5"/>
            <w:color w:val="auto"/>
            <w:sz w:val="28"/>
            <w:szCs w:val="28"/>
            <w:u w:val="none"/>
            <w:lang w:val="uk-UA"/>
          </w:rPr>
          <w:t>цільове призначення</w:t>
        </w:r>
      </w:hyperlink>
      <w:r w:rsidRPr="007C6506">
        <w:rPr>
          <w:rStyle w:val="apple-converted-space"/>
          <w:sz w:val="28"/>
          <w:szCs w:val="28"/>
        </w:rPr>
        <w:t> </w:t>
      </w:r>
      <w:hyperlink r:id="rId69" w:anchor="par=99" w:tgtFrame="_top" w:history="1">
        <w:r w:rsidRPr="007C6506">
          <w:rPr>
            <w:rStyle w:val="a5"/>
            <w:color w:val="auto"/>
            <w:sz w:val="28"/>
            <w:szCs w:val="28"/>
            <w:u w:val="none"/>
            <w:lang w:val="uk-UA"/>
          </w:rPr>
          <w:t>земельної ділянки та можливі види використання земельної ділянки в межах певної</w:t>
        </w:r>
      </w:hyperlink>
      <w:r w:rsidRPr="007C6506">
        <w:rPr>
          <w:sz w:val="28"/>
          <w:szCs w:val="28"/>
          <w:lang w:val="uk-UA"/>
        </w:rPr>
        <w:t xml:space="preserve"> </w:t>
      </w:r>
      <w:hyperlink r:id="rId70" w:anchor="par=168" w:history="1">
        <w:r w:rsidRPr="007C6506">
          <w:rPr>
            <w:rStyle w:val="a5"/>
            <w:color w:val="auto"/>
            <w:sz w:val="28"/>
            <w:szCs w:val="28"/>
            <w:u w:val="none"/>
            <w:lang w:val="uk-UA"/>
          </w:rPr>
          <w:t>категорії земель</w:t>
        </w:r>
      </w:hyperlink>
      <w:hyperlink r:id="rId71" w:anchor="par=99" w:tgtFrame="_top" w:history="1">
        <w:r w:rsidRPr="007C6506">
          <w:rPr>
            <w:rStyle w:val="a5"/>
            <w:color w:val="auto"/>
            <w:sz w:val="28"/>
            <w:szCs w:val="28"/>
            <w:u w:val="none"/>
            <w:lang w:val="uk-UA"/>
          </w:rPr>
          <w:t>, а також стартову ціну лота.</w:t>
        </w:r>
      </w:hyperlink>
    </w:p>
    <w:p w:rsidR="00247841" w:rsidRPr="007C6506" w:rsidRDefault="00FA4CEE" w:rsidP="009A22B7">
      <w:pPr>
        <w:pStyle w:val="tj"/>
        <w:shd w:val="clear" w:color="auto" w:fill="FFFFFF"/>
        <w:spacing w:before="0" w:beforeAutospacing="0" w:after="0" w:afterAutospacing="0" w:line="276" w:lineRule="auto"/>
        <w:ind w:firstLine="709"/>
        <w:jc w:val="both"/>
        <w:rPr>
          <w:sz w:val="28"/>
          <w:szCs w:val="28"/>
        </w:rPr>
      </w:pPr>
      <w:hyperlink r:id="rId72" w:anchor="par=100" w:tgtFrame="_top" w:history="1">
        <w:r w:rsidR="00247841" w:rsidRPr="007C6506">
          <w:rPr>
            <w:rStyle w:val="a5"/>
            <w:color w:val="auto"/>
            <w:sz w:val="28"/>
            <w:szCs w:val="28"/>
            <w:u w:val="none"/>
          </w:rPr>
          <w:t>Торги починаються з оголошення ліцитатором стартової ціни одночасно з ударом аукціонного молотка (гонга), якщо один або більше учасників сповістили про готовність придбати лот.</w:t>
        </w:r>
      </w:hyperlink>
    </w:p>
    <w:p w:rsidR="00247841" w:rsidRPr="007C6506" w:rsidRDefault="00FA4CEE" w:rsidP="009A22B7">
      <w:pPr>
        <w:pStyle w:val="tj"/>
        <w:shd w:val="clear" w:color="auto" w:fill="FFFFFF"/>
        <w:spacing w:before="0" w:beforeAutospacing="0" w:after="0" w:afterAutospacing="0" w:line="276" w:lineRule="auto"/>
        <w:ind w:firstLine="709"/>
        <w:jc w:val="both"/>
        <w:rPr>
          <w:sz w:val="28"/>
          <w:szCs w:val="28"/>
        </w:rPr>
      </w:pPr>
      <w:hyperlink r:id="rId73" w:anchor="par=101" w:tgtFrame="_top" w:history="1">
        <w:r w:rsidR="00247841" w:rsidRPr="007C6506">
          <w:rPr>
            <w:rStyle w:val="a5"/>
            <w:color w:val="auto"/>
            <w:sz w:val="28"/>
            <w:szCs w:val="28"/>
            <w:u w:val="none"/>
          </w:rPr>
          <w:t xml:space="preserve">Якщо протягом трьох хвилин </w:t>
        </w:r>
        <w:proofErr w:type="gramStart"/>
        <w:r w:rsidR="00247841" w:rsidRPr="007C6506">
          <w:rPr>
            <w:rStyle w:val="a5"/>
            <w:color w:val="auto"/>
            <w:sz w:val="28"/>
            <w:szCs w:val="28"/>
            <w:u w:val="none"/>
          </w:rPr>
          <w:t>п</w:t>
        </w:r>
        <w:proofErr w:type="gramEnd"/>
        <w:r w:rsidR="00247841" w:rsidRPr="007C6506">
          <w:rPr>
            <w:rStyle w:val="a5"/>
            <w:color w:val="auto"/>
            <w:sz w:val="28"/>
            <w:szCs w:val="28"/>
            <w:u w:val="none"/>
          </w:rPr>
          <w:t>ісля триразового оголошення стартової ціни ніхто з учасників не висловив бажання придбати лот за ціною, оголошеною ліцитатором, лот знімається з продажу на цих торгах.</w:t>
        </w:r>
      </w:hyperlink>
    </w:p>
    <w:p w:rsidR="00E2214E" w:rsidRPr="007C6506" w:rsidRDefault="00FA4CEE" w:rsidP="009A22B7">
      <w:pPr>
        <w:pStyle w:val="tj"/>
        <w:shd w:val="clear" w:color="auto" w:fill="FFFFFF"/>
        <w:spacing w:before="0" w:beforeAutospacing="0" w:after="0" w:afterAutospacing="0" w:line="276" w:lineRule="auto"/>
        <w:ind w:firstLine="709"/>
        <w:jc w:val="both"/>
        <w:rPr>
          <w:sz w:val="28"/>
          <w:szCs w:val="28"/>
          <w:lang w:val="uk-UA"/>
        </w:rPr>
      </w:pPr>
      <w:hyperlink r:id="rId74" w:anchor="par=102" w:tgtFrame="_top" w:history="1">
        <w:r w:rsidR="00247841" w:rsidRPr="007C6506">
          <w:rPr>
            <w:rStyle w:val="a5"/>
            <w:color w:val="auto"/>
            <w:sz w:val="28"/>
            <w:szCs w:val="28"/>
            <w:u w:val="none"/>
          </w:rPr>
          <w:t xml:space="preserve">У разі якщо про готовність придбати лот за стартовою ціною сповістили не менш як два учасники, ліцитатор збільшує стартову ціну на крок торгів з подальшим </w:t>
        </w:r>
        <w:proofErr w:type="gramStart"/>
        <w:r w:rsidR="00247841" w:rsidRPr="007C6506">
          <w:rPr>
            <w:rStyle w:val="a5"/>
            <w:color w:val="auto"/>
            <w:sz w:val="28"/>
            <w:szCs w:val="28"/>
            <w:u w:val="none"/>
          </w:rPr>
          <w:t>посл</w:t>
        </w:r>
        <w:proofErr w:type="gramEnd"/>
        <w:r w:rsidR="00247841" w:rsidRPr="007C6506">
          <w:rPr>
            <w:rStyle w:val="a5"/>
            <w:color w:val="auto"/>
            <w:sz w:val="28"/>
            <w:szCs w:val="28"/>
            <w:u w:val="none"/>
          </w:rPr>
          <w:t>ідовним збільшенням ціни.</w:t>
        </w:r>
      </w:hyperlink>
    </w:p>
    <w:p w:rsidR="00247841" w:rsidRPr="007C6506" w:rsidRDefault="00E2214E" w:rsidP="009A22B7">
      <w:pPr>
        <w:pStyle w:val="tj"/>
        <w:shd w:val="clear" w:color="auto" w:fill="FFFFFF"/>
        <w:spacing w:before="0" w:beforeAutospacing="0" w:after="0" w:afterAutospacing="0" w:line="276" w:lineRule="auto"/>
        <w:ind w:firstLine="709"/>
        <w:jc w:val="both"/>
        <w:rPr>
          <w:sz w:val="28"/>
          <w:szCs w:val="28"/>
          <w:lang w:val="uk-UA"/>
        </w:rPr>
      </w:pPr>
      <w:r w:rsidRPr="007C6506">
        <w:rPr>
          <w:sz w:val="28"/>
          <w:szCs w:val="28"/>
          <w:lang w:val="uk-UA"/>
        </w:rPr>
        <w:t xml:space="preserve">7. </w:t>
      </w:r>
      <w:hyperlink r:id="rId75" w:anchor="par=104" w:tgtFrame="_top" w:history="1">
        <w:r w:rsidR="00247841" w:rsidRPr="007C6506">
          <w:rPr>
            <w:rStyle w:val="a5"/>
            <w:color w:val="auto"/>
            <w:sz w:val="28"/>
            <w:szCs w:val="28"/>
            <w:u w:val="none"/>
            <w:lang w:val="uk-UA"/>
          </w:rPr>
          <w:t xml:space="preserve"> У ході торгів учасники повідомляють про намір придбати лот за оголошеною ліцитатором ціною у два способи: підняттям таблички з номером, повернутим до ліцитатора, що засвідчує прийняття ціни, запропонованої ліцитатором (прийняття пропозиції ціни без голосу), або підняттям таблички з одночасним оголошенням своєї пропозиції стосовно ціни лота, яка має бути більшою, ніж названа ліцитатором ціна, щонайменше на один крок торгів і обов'язково кратною кроку торгів (пропозиція ціни з голосу).</w:t>
        </w:r>
      </w:hyperlink>
    </w:p>
    <w:p w:rsidR="00247841" w:rsidRPr="007C6506" w:rsidRDefault="00FA4CEE" w:rsidP="009A22B7">
      <w:pPr>
        <w:pStyle w:val="tj"/>
        <w:shd w:val="clear" w:color="auto" w:fill="FFFFFF"/>
        <w:spacing w:before="0" w:beforeAutospacing="0" w:after="0" w:afterAutospacing="0" w:line="276" w:lineRule="auto"/>
        <w:ind w:firstLine="720"/>
        <w:jc w:val="both"/>
        <w:rPr>
          <w:sz w:val="28"/>
          <w:szCs w:val="28"/>
        </w:rPr>
      </w:pPr>
      <w:hyperlink r:id="rId76" w:anchor="par=105" w:tgtFrame="_top" w:history="1">
        <w:r w:rsidR="00247841" w:rsidRPr="007C6506">
          <w:rPr>
            <w:rStyle w:val="a5"/>
            <w:color w:val="auto"/>
            <w:sz w:val="28"/>
            <w:szCs w:val="28"/>
            <w:u w:val="none"/>
            <w:lang w:val="uk-UA"/>
          </w:rPr>
          <w:t>Якщо запропонована уча</w:t>
        </w:r>
        <w:r w:rsidR="00247841" w:rsidRPr="007C6506">
          <w:rPr>
            <w:rStyle w:val="a5"/>
            <w:color w:val="auto"/>
            <w:sz w:val="28"/>
            <w:szCs w:val="28"/>
            <w:u w:val="none"/>
          </w:rPr>
          <w:t>сником ціна перевищує оголошену ліцитатором ціну, ліцитатор називає номер учасника і повідомляє про його пропозицію.</w:t>
        </w:r>
      </w:hyperlink>
    </w:p>
    <w:p w:rsidR="00247841" w:rsidRPr="007C6506" w:rsidRDefault="00FA4CEE" w:rsidP="009A22B7">
      <w:pPr>
        <w:pStyle w:val="tj"/>
        <w:shd w:val="clear" w:color="auto" w:fill="FFFFFF"/>
        <w:spacing w:before="0" w:beforeAutospacing="0" w:after="0" w:afterAutospacing="0" w:line="276" w:lineRule="auto"/>
        <w:ind w:firstLine="720"/>
        <w:jc w:val="both"/>
        <w:rPr>
          <w:sz w:val="28"/>
          <w:szCs w:val="28"/>
        </w:rPr>
      </w:pPr>
      <w:hyperlink r:id="rId77" w:anchor="par=106" w:tgtFrame="_top" w:history="1">
        <w:proofErr w:type="gramStart"/>
        <w:r w:rsidR="00247841" w:rsidRPr="007C6506">
          <w:rPr>
            <w:rStyle w:val="a5"/>
            <w:color w:val="auto"/>
            <w:sz w:val="28"/>
            <w:szCs w:val="28"/>
            <w:u w:val="none"/>
          </w:rPr>
          <w:t>У разі якщо ціна, запропонована з голосу одним із учасників, більша за ціну, оголошену ліцитатором, але не кратна кроку торгів, ліцитатор трактує таку пропозицію як згоду учасника збільшити ціну на відповідну кількість кроків торгів, називає номер цього учасника і запропоновану ним ціну, кратну кроку</w:t>
        </w:r>
        <w:proofErr w:type="gramEnd"/>
        <w:r w:rsidR="00247841" w:rsidRPr="007C6506">
          <w:rPr>
            <w:rStyle w:val="a5"/>
            <w:color w:val="auto"/>
            <w:sz w:val="28"/>
            <w:szCs w:val="28"/>
            <w:u w:val="none"/>
          </w:rPr>
          <w:t xml:space="preserve"> торгі</w:t>
        </w:r>
        <w:proofErr w:type="gramStart"/>
        <w:r w:rsidR="00247841" w:rsidRPr="007C6506">
          <w:rPr>
            <w:rStyle w:val="a5"/>
            <w:color w:val="auto"/>
            <w:sz w:val="28"/>
            <w:szCs w:val="28"/>
            <w:u w:val="none"/>
          </w:rPr>
          <w:t>в</w:t>
        </w:r>
        <w:proofErr w:type="gramEnd"/>
        <w:r w:rsidR="00247841" w:rsidRPr="007C6506">
          <w:rPr>
            <w:rStyle w:val="a5"/>
            <w:color w:val="auto"/>
            <w:sz w:val="28"/>
            <w:szCs w:val="28"/>
            <w:u w:val="none"/>
          </w:rPr>
          <w:t>.</w:t>
        </w:r>
      </w:hyperlink>
    </w:p>
    <w:p w:rsidR="00247841" w:rsidRPr="007C6506" w:rsidRDefault="00FA4CEE" w:rsidP="009A22B7">
      <w:pPr>
        <w:pStyle w:val="tj"/>
        <w:shd w:val="clear" w:color="auto" w:fill="FFFFFF"/>
        <w:spacing w:before="0" w:beforeAutospacing="0" w:after="0" w:afterAutospacing="0" w:line="276" w:lineRule="auto"/>
        <w:ind w:firstLine="720"/>
        <w:jc w:val="both"/>
        <w:rPr>
          <w:sz w:val="28"/>
          <w:szCs w:val="28"/>
        </w:rPr>
      </w:pPr>
      <w:hyperlink r:id="rId78" w:anchor="par=107" w:tgtFrame="_top" w:history="1">
        <w:r w:rsidR="00247841" w:rsidRPr="007C6506">
          <w:rPr>
            <w:rStyle w:val="a5"/>
            <w:color w:val="auto"/>
            <w:sz w:val="28"/>
            <w:szCs w:val="28"/>
            <w:u w:val="none"/>
          </w:rPr>
          <w:t xml:space="preserve">Якщо учасник </w:t>
        </w:r>
        <w:proofErr w:type="gramStart"/>
        <w:r w:rsidR="00247841" w:rsidRPr="007C6506">
          <w:rPr>
            <w:rStyle w:val="a5"/>
            <w:color w:val="auto"/>
            <w:sz w:val="28"/>
            <w:szCs w:val="28"/>
            <w:u w:val="none"/>
          </w:rPr>
          <w:t>п</w:t>
        </w:r>
        <w:proofErr w:type="gramEnd"/>
        <w:r w:rsidR="00247841" w:rsidRPr="007C6506">
          <w:rPr>
            <w:rStyle w:val="a5"/>
            <w:color w:val="auto"/>
            <w:sz w:val="28"/>
            <w:szCs w:val="28"/>
            <w:u w:val="none"/>
          </w:rPr>
          <w:t xml:space="preserve">ідняв табличку та оголосив ціну, меншу за оголошену ліцитатором або попереднім учасником, ліцитатор повторює свою ціну або ціну попереднього учасника, вважаючи підняття таблички учасником, який запропонував меншу ціну, за згоду прийняти ціну, яку назвав ліцитатор або попередній учасник. </w:t>
        </w:r>
        <w:proofErr w:type="gramStart"/>
        <w:r w:rsidR="00247841" w:rsidRPr="007C6506">
          <w:rPr>
            <w:rStyle w:val="a5"/>
            <w:color w:val="auto"/>
            <w:sz w:val="28"/>
            <w:szCs w:val="28"/>
            <w:u w:val="none"/>
          </w:rPr>
          <w:t>П</w:t>
        </w:r>
        <w:proofErr w:type="gramEnd"/>
        <w:r w:rsidR="00247841" w:rsidRPr="007C6506">
          <w:rPr>
            <w:rStyle w:val="a5"/>
            <w:color w:val="auto"/>
            <w:sz w:val="28"/>
            <w:szCs w:val="28"/>
            <w:u w:val="none"/>
          </w:rPr>
          <w:t>ісля цього ліцитатор оголошує наступну ціну, збільшену на крок торгів.</w:t>
        </w:r>
      </w:hyperlink>
    </w:p>
    <w:p w:rsidR="00247841" w:rsidRPr="007C6506" w:rsidRDefault="00FA4CEE" w:rsidP="009A22B7">
      <w:pPr>
        <w:pStyle w:val="tj"/>
        <w:shd w:val="clear" w:color="auto" w:fill="FFFFFF"/>
        <w:spacing w:before="0" w:beforeAutospacing="0" w:after="0" w:afterAutospacing="0" w:line="276" w:lineRule="auto"/>
        <w:ind w:firstLine="720"/>
        <w:jc w:val="both"/>
        <w:rPr>
          <w:sz w:val="28"/>
          <w:szCs w:val="28"/>
        </w:rPr>
      </w:pPr>
      <w:hyperlink r:id="rId79" w:anchor="par=108" w:tgtFrame="_top" w:history="1">
        <w:r w:rsidR="00247841" w:rsidRPr="007C6506">
          <w:rPr>
            <w:rStyle w:val="a5"/>
            <w:color w:val="auto"/>
            <w:sz w:val="28"/>
            <w:szCs w:val="28"/>
            <w:u w:val="none"/>
          </w:rPr>
          <w:t xml:space="preserve">Мовчання учасника, який першим </w:t>
        </w:r>
        <w:proofErr w:type="gramStart"/>
        <w:r w:rsidR="00247841" w:rsidRPr="007C6506">
          <w:rPr>
            <w:rStyle w:val="a5"/>
            <w:color w:val="auto"/>
            <w:sz w:val="28"/>
            <w:szCs w:val="28"/>
            <w:u w:val="none"/>
          </w:rPr>
          <w:t>п</w:t>
        </w:r>
        <w:proofErr w:type="gramEnd"/>
        <w:r w:rsidR="00247841" w:rsidRPr="007C6506">
          <w:rPr>
            <w:rStyle w:val="a5"/>
            <w:color w:val="auto"/>
            <w:sz w:val="28"/>
            <w:szCs w:val="28"/>
            <w:u w:val="none"/>
          </w:rPr>
          <w:t xml:space="preserve">ідняв табличку з номером після оголошення ліцитатором ціни, трактується як згода учасника на </w:t>
        </w:r>
        <w:r w:rsidR="00247841" w:rsidRPr="007C6506">
          <w:rPr>
            <w:rStyle w:val="a5"/>
            <w:color w:val="auto"/>
            <w:sz w:val="28"/>
            <w:szCs w:val="28"/>
            <w:u w:val="none"/>
          </w:rPr>
          <w:lastRenderedPageBreak/>
          <w:t xml:space="preserve">запропоновану ліцитатором ціну. </w:t>
        </w:r>
        <w:proofErr w:type="gramStart"/>
        <w:r w:rsidR="00247841" w:rsidRPr="007C6506">
          <w:rPr>
            <w:rStyle w:val="a5"/>
            <w:color w:val="auto"/>
            <w:sz w:val="28"/>
            <w:szCs w:val="28"/>
            <w:u w:val="none"/>
          </w:rPr>
          <w:t>П</w:t>
        </w:r>
        <w:proofErr w:type="gramEnd"/>
        <w:r w:rsidR="00247841" w:rsidRPr="007C6506">
          <w:rPr>
            <w:rStyle w:val="a5"/>
            <w:color w:val="auto"/>
            <w:sz w:val="28"/>
            <w:szCs w:val="28"/>
            <w:u w:val="none"/>
          </w:rPr>
          <w:t>ісля цього ліцитатор називає номер учасника, який першим підняв табличку, і оголошує наступну ціну, збільшену на крок торгів.</w:t>
        </w:r>
      </w:hyperlink>
    </w:p>
    <w:p w:rsidR="00247841" w:rsidRPr="007C6506" w:rsidRDefault="00FA4CEE" w:rsidP="009A22B7">
      <w:pPr>
        <w:pStyle w:val="tj"/>
        <w:shd w:val="clear" w:color="auto" w:fill="FFFFFF"/>
        <w:spacing w:before="0" w:beforeAutospacing="0" w:after="0" w:afterAutospacing="0" w:line="276" w:lineRule="auto"/>
        <w:ind w:firstLine="720"/>
        <w:jc w:val="both"/>
        <w:rPr>
          <w:sz w:val="28"/>
          <w:szCs w:val="28"/>
        </w:rPr>
      </w:pPr>
      <w:hyperlink r:id="rId80" w:anchor="par=109" w:tgtFrame="_top" w:history="1">
        <w:r w:rsidR="00247841" w:rsidRPr="007C6506">
          <w:rPr>
            <w:rStyle w:val="a5"/>
            <w:color w:val="auto"/>
            <w:sz w:val="28"/>
            <w:szCs w:val="28"/>
            <w:u w:val="none"/>
          </w:rPr>
          <w:t xml:space="preserve">У разі якщо </w:t>
        </w:r>
        <w:proofErr w:type="gramStart"/>
        <w:r w:rsidR="00247841" w:rsidRPr="007C6506">
          <w:rPr>
            <w:rStyle w:val="a5"/>
            <w:color w:val="auto"/>
            <w:sz w:val="28"/>
            <w:szCs w:val="28"/>
            <w:u w:val="none"/>
          </w:rPr>
          <w:t>п</w:t>
        </w:r>
        <w:proofErr w:type="gramEnd"/>
        <w:r w:rsidR="00247841" w:rsidRPr="007C6506">
          <w:rPr>
            <w:rStyle w:val="a5"/>
            <w:color w:val="auto"/>
            <w:sz w:val="28"/>
            <w:szCs w:val="28"/>
            <w:u w:val="none"/>
          </w:rPr>
          <w:t xml:space="preserve">ісля оголошення запропонованої ліцитатором ціни одночасно декілька учасників піднімають свої таблички з номером (прийняття пропозиції ціни без голосу), ліцитатор називає нову ціну, збільшену на крок торгів, не оголошуючи номерів учасників до того моменту, коли будь-який з них не оголосить свою ціну або ліцитатор не визначить, який з учасників </w:t>
        </w:r>
        <w:proofErr w:type="gramStart"/>
        <w:r w:rsidR="00247841" w:rsidRPr="007C6506">
          <w:rPr>
            <w:rStyle w:val="a5"/>
            <w:color w:val="auto"/>
            <w:sz w:val="28"/>
            <w:szCs w:val="28"/>
            <w:u w:val="none"/>
          </w:rPr>
          <w:t>п</w:t>
        </w:r>
        <w:proofErr w:type="gramEnd"/>
        <w:r w:rsidR="00247841" w:rsidRPr="007C6506">
          <w:rPr>
            <w:rStyle w:val="a5"/>
            <w:color w:val="auto"/>
            <w:sz w:val="28"/>
            <w:szCs w:val="28"/>
            <w:u w:val="none"/>
          </w:rPr>
          <w:t>ідняв табличку першим під час чергового збільшення оголошеної ліцитатором ціни.</w:t>
        </w:r>
      </w:hyperlink>
    </w:p>
    <w:p w:rsidR="00247841" w:rsidRPr="007C6506" w:rsidRDefault="00FA4CEE" w:rsidP="009A22B7">
      <w:pPr>
        <w:pStyle w:val="tj"/>
        <w:shd w:val="clear" w:color="auto" w:fill="FFFFFF"/>
        <w:spacing w:before="0" w:beforeAutospacing="0" w:after="0" w:afterAutospacing="0" w:line="276" w:lineRule="auto"/>
        <w:ind w:firstLine="720"/>
        <w:jc w:val="both"/>
        <w:rPr>
          <w:sz w:val="28"/>
          <w:szCs w:val="28"/>
        </w:rPr>
      </w:pPr>
      <w:hyperlink r:id="rId81" w:anchor="par=110" w:tgtFrame="_top" w:history="1">
        <w:r w:rsidR="00247841" w:rsidRPr="007C6506">
          <w:rPr>
            <w:rStyle w:val="a5"/>
            <w:color w:val="auto"/>
            <w:sz w:val="28"/>
            <w:szCs w:val="28"/>
            <w:u w:val="none"/>
          </w:rPr>
          <w:t xml:space="preserve">Якщо </w:t>
        </w:r>
        <w:proofErr w:type="gramStart"/>
        <w:r w:rsidR="00247841" w:rsidRPr="007C6506">
          <w:rPr>
            <w:rStyle w:val="a5"/>
            <w:color w:val="auto"/>
            <w:sz w:val="28"/>
            <w:szCs w:val="28"/>
            <w:u w:val="none"/>
          </w:rPr>
          <w:t>п</w:t>
        </w:r>
        <w:proofErr w:type="gramEnd"/>
        <w:r w:rsidR="00247841" w:rsidRPr="007C6506">
          <w:rPr>
            <w:rStyle w:val="a5"/>
            <w:color w:val="auto"/>
            <w:sz w:val="28"/>
            <w:szCs w:val="28"/>
            <w:u w:val="none"/>
          </w:rPr>
          <w:t>ід час послідовного збільшення ціни ліцитатором одночасно декілька учасників залишають свої таблички піднятими, ліцитатор у будь-який момент на свій розсуд може запропонувати їм оголосити свою ціну і після першого оголошення одним з учасників своєї пропозиції назвати номер учасника, який оголосив пропозицію, а також ціну, запропоновану таким учасником, а потім оголосити наступну ціну, збільшену на крок торгі</w:t>
        </w:r>
        <w:proofErr w:type="gramStart"/>
        <w:r w:rsidR="00247841" w:rsidRPr="007C6506">
          <w:rPr>
            <w:rStyle w:val="a5"/>
            <w:color w:val="auto"/>
            <w:sz w:val="28"/>
            <w:szCs w:val="28"/>
            <w:u w:val="none"/>
          </w:rPr>
          <w:t>в</w:t>
        </w:r>
        <w:proofErr w:type="gramEnd"/>
        <w:r w:rsidR="00247841" w:rsidRPr="007C6506">
          <w:rPr>
            <w:rStyle w:val="a5"/>
            <w:color w:val="auto"/>
            <w:sz w:val="28"/>
            <w:szCs w:val="28"/>
            <w:u w:val="none"/>
          </w:rPr>
          <w:t>.</w:t>
        </w:r>
      </w:hyperlink>
    </w:p>
    <w:p w:rsidR="00247841" w:rsidRPr="007C6506" w:rsidRDefault="00FA4CEE" w:rsidP="009A22B7">
      <w:pPr>
        <w:pStyle w:val="tj"/>
        <w:shd w:val="clear" w:color="auto" w:fill="FFFFFF"/>
        <w:spacing w:before="0" w:beforeAutospacing="0" w:after="0" w:afterAutospacing="0" w:line="276" w:lineRule="auto"/>
        <w:ind w:firstLine="720"/>
        <w:jc w:val="both"/>
        <w:rPr>
          <w:sz w:val="28"/>
          <w:szCs w:val="28"/>
        </w:rPr>
      </w:pPr>
      <w:hyperlink r:id="rId82" w:anchor="par=111" w:tgtFrame="_top" w:history="1">
        <w:r w:rsidR="00247841" w:rsidRPr="007C6506">
          <w:rPr>
            <w:rStyle w:val="a5"/>
            <w:color w:val="auto"/>
            <w:sz w:val="28"/>
            <w:szCs w:val="28"/>
            <w:u w:val="none"/>
          </w:rPr>
          <w:t xml:space="preserve">У разі якщо два або більше учасників одночасно погодилися з оголошеною ціною, але не погодилися з наступною ціною, збільшеною на крок торгів, ліцитатор може оголосити про зменшення кроку торгів і назвати наступну ціну, збільшену на новий крок торгів. Якщо </w:t>
        </w:r>
        <w:proofErr w:type="gramStart"/>
        <w:r w:rsidR="00247841" w:rsidRPr="007C6506">
          <w:rPr>
            <w:rStyle w:val="a5"/>
            <w:color w:val="auto"/>
            <w:sz w:val="28"/>
            <w:szCs w:val="28"/>
            <w:u w:val="none"/>
          </w:rPr>
          <w:t>п</w:t>
        </w:r>
        <w:proofErr w:type="gramEnd"/>
        <w:r w:rsidR="00247841" w:rsidRPr="007C6506">
          <w:rPr>
            <w:rStyle w:val="a5"/>
            <w:color w:val="auto"/>
            <w:sz w:val="28"/>
            <w:szCs w:val="28"/>
            <w:u w:val="none"/>
          </w:rPr>
          <w:t xml:space="preserve">ісля цього ніхто з учасників не висловить бажання придбати лот за оголошеною ліцитатором останньою ціною, ліцитатор може запропонувати їм оголосити </w:t>
        </w:r>
        <w:proofErr w:type="gramStart"/>
        <w:r w:rsidR="00247841" w:rsidRPr="007C6506">
          <w:rPr>
            <w:rStyle w:val="a5"/>
            <w:color w:val="auto"/>
            <w:sz w:val="28"/>
            <w:szCs w:val="28"/>
            <w:u w:val="none"/>
          </w:rPr>
          <w:t>свою</w:t>
        </w:r>
        <w:proofErr w:type="gramEnd"/>
        <w:r w:rsidR="00247841" w:rsidRPr="007C6506">
          <w:rPr>
            <w:rStyle w:val="a5"/>
            <w:color w:val="auto"/>
            <w:sz w:val="28"/>
            <w:szCs w:val="28"/>
            <w:u w:val="none"/>
          </w:rPr>
          <w:t xml:space="preserve"> ціну. </w:t>
        </w:r>
        <w:proofErr w:type="gramStart"/>
        <w:r w:rsidR="00247841" w:rsidRPr="007C6506">
          <w:rPr>
            <w:rStyle w:val="a5"/>
            <w:color w:val="auto"/>
            <w:sz w:val="28"/>
            <w:szCs w:val="28"/>
            <w:u w:val="none"/>
          </w:rPr>
          <w:t>П</w:t>
        </w:r>
        <w:proofErr w:type="gramEnd"/>
        <w:r w:rsidR="00247841" w:rsidRPr="007C6506">
          <w:rPr>
            <w:rStyle w:val="a5"/>
            <w:color w:val="auto"/>
            <w:sz w:val="28"/>
            <w:szCs w:val="28"/>
            <w:u w:val="none"/>
          </w:rPr>
          <w:t>ісля оголошення одним з учасників своєї пропозиції ліцитатор називає номер учасника, який оголосив пропозицію, а також запропоновану ним ціну. Інші учасники можуть запропонувати лише вищу за оголошену ціну, яку ліцитатор оголошує разом з номером учасника і збільшує на наступний крок.</w:t>
        </w:r>
      </w:hyperlink>
    </w:p>
    <w:p w:rsidR="00247841" w:rsidRPr="007C6506" w:rsidRDefault="00FA4CEE" w:rsidP="009A22B7">
      <w:pPr>
        <w:pStyle w:val="tj"/>
        <w:shd w:val="clear" w:color="auto" w:fill="F9F9F9"/>
        <w:spacing w:before="0" w:beforeAutospacing="0" w:after="0" w:afterAutospacing="0" w:line="276" w:lineRule="auto"/>
        <w:ind w:firstLine="720"/>
        <w:jc w:val="both"/>
        <w:rPr>
          <w:sz w:val="28"/>
          <w:szCs w:val="28"/>
        </w:rPr>
      </w:pPr>
      <w:hyperlink r:id="rId83" w:anchor="par=112" w:tgtFrame="_top" w:history="1">
        <w:r w:rsidR="00247841" w:rsidRPr="007C6506">
          <w:rPr>
            <w:rStyle w:val="a5"/>
            <w:color w:val="auto"/>
            <w:sz w:val="28"/>
            <w:szCs w:val="28"/>
            <w:u w:val="none"/>
          </w:rPr>
          <w:t xml:space="preserve">У разі якщо протягом трьох хвилин </w:t>
        </w:r>
        <w:proofErr w:type="gramStart"/>
        <w:r w:rsidR="00247841" w:rsidRPr="007C6506">
          <w:rPr>
            <w:rStyle w:val="a5"/>
            <w:color w:val="auto"/>
            <w:sz w:val="28"/>
            <w:szCs w:val="28"/>
            <w:u w:val="none"/>
          </w:rPr>
          <w:t>п</w:t>
        </w:r>
        <w:proofErr w:type="gramEnd"/>
        <w:r w:rsidR="00247841" w:rsidRPr="007C6506">
          <w:rPr>
            <w:rStyle w:val="a5"/>
            <w:color w:val="auto"/>
            <w:sz w:val="28"/>
            <w:szCs w:val="28"/>
            <w:u w:val="none"/>
          </w:rPr>
          <w:t xml:space="preserve">ісля триразового повторення останньої ціни не запропонована вища ціна, ліцитатор закінчує торги за лотом одночасно з ударом аукціонного молотка (гонга) та проголошенням слова "Продано", називає ціну продажу лота за останньою найбільшою ціною, за якою виявлено намір придбати лот, номер переможця і викликає його для підписання протоколу, який ведеться </w:t>
        </w:r>
        <w:proofErr w:type="gramStart"/>
        <w:r w:rsidR="00247841" w:rsidRPr="007C6506">
          <w:rPr>
            <w:rStyle w:val="a5"/>
            <w:color w:val="auto"/>
            <w:sz w:val="28"/>
            <w:szCs w:val="28"/>
            <w:u w:val="none"/>
          </w:rPr>
          <w:t>п</w:t>
        </w:r>
        <w:proofErr w:type="gramEnd"/>
        <w:r w:rsidR="00247841" w:rsidRPr="007C6506">
          <w:rPr>
            <w:rStyle w:val="a5"/>
            <w:color w:val="auto"/>
            <w:sz w:val="28"/>
            <w:szCs w:val="28"/>
            <w:u w:val="none"/>
          </w:rPr>
          <w:t>ід час торгів.</w:t>
        </w:r>
      </w:hyperlink>
    </w:p>
    <w:p w:rsidR="00E2214E" w:rsidRPr="007C6506" w:rsidRDefault="00FA4CEE" w:rsidP="009A22B7">
      <w:pPr>
        <w:pStyle w:val="tj"/>
        <w:numPr>
          <w:ilvl w:val="0"/>
          <w:numId w:val="9"/>
        </w:numPr>
        <w:shd w:val="clear" w:color="auto" w:fill="FFFFFF"/>
        <w:spacing w:before="0" w:beforeAutospacing="0" w:after="0" w:afterAutospacing="0" w:line="276" w:lineRule="auto"/>
        <w:ind w:left="0" w:firstLine="720"/>
        <w:jc w:val="both"/>
        <w:rPr>
          <w:sz w:val="28"/>
          <w:szCs w:val="28"/>
        </w:rPr>
      </w:pPr>
      <w:hyperlink r:id="rId84" w:anchor="par=113" w:tgtFrame="_top" w:history="1">
        <w:r w:rsidR="00E2214E" w:rsidRPr="007C6506">
          <w:rPr>
            <w:rStyle w:val="a5"/>
            <w:color w:val="auto"/>
            <w:sz w:val="28"/>
            <w:szCs w:val="28"/>
            <w:u w:val="none"/>
          </w:rPr>
          <w:t xml:space="preserve">Переможець, який відмовився від </w:t>
        </w:r>
        <w:proofErr w:type="gramStart"/>
        <w:r w:rsidR="00E2214E" w:rsidRPr="007C6506">
          <w:rPr>
            <w:rStyle w:val="a5"/>
            <w:color w:val="auto"/>
            <w:sz w:val="28"/>
            <w:szCs w:val="28"/>
            <w:u w:val="none"/>
          </w:rPr>
          <w:t>п</w:t>
        </w:r>
        <w:proofErr w:type="gramEnd"/>
        <w:r w:rsidR="00E2214E" w:rsidRPr="007C6506">
          <w:rPr>
            <w:rStyle w:val="a5"/>
            <w:color w:val="auto"/>
            <w:sz w:val="28"/>
            <w:szCs w:val="28"/>
            <w:u w:val="none"/>
          </w:rPr>
          <w:t xml:space="preserve">ідписання протоколу, позбавляється права на подальшу участь у торгах з продажу цього лота. До протоколу вноситься запис про відмову переможця від його </w:t>
        </w:r>
        <w:proofErr w:type="gramStart"/>
        <w:r w:rsidR="00E2214E" w:rsidRPr="007C6506">
          <w:rPr>
            <w:rStyle w:val="a5"/>
            <w:color w:val="auto"/>
            <w:sz w:val="28"/>
            <w:szCs w:val="28"/>
            <w:u w:val="none"/>
          </w:rPr>
          <w:t>п</w:t>
        </w:r>
        <w:proofErr w:type="gramEnd"/>
        <w:r w:rsidR="00E2214E" w:rsidRPr="007C6506">
          <w:rPr>
            <w:rStyle w:val="a5"/>
            <w:color w:val="auto"/>
            <w:sz w:val="28"/>
            <w:szCs w:val="28"/>
            <w:u w:val="none"/>
          </w:rPr>
          <w:t xml:space="preserve">ідписання. У такому разі протокол </w:t>
        </w:r>
        <w:proofErr w:type="gramStart"/>
        <w:r w:rsidR="00E2214E" w:rsidRPr="007C6506">
          <w:rPr>
            <w:rStyle w:val="a5"/>
            <w:color w:val="auto"/>
            <w:sz w:val="28"/>
            <w:szCs w:val="28"/>
            <w:u w:val="none"/>
          </w:rPr>
          <w:t>п</w:t>
        </w:r>
        <w:proofErr w:type="gramEnd"/>
        <w:r w:rsidR="00E2214E" w:rsidRPr="007C6506">
          <w:rPr>
            <w:rStyle w:val="a5"/>
            <w:color w:val="auto"/>
            <w:sz w:val="28"/>
            <w:szCs w:val="28"/>
            <w:u w:val="none"/>
          </w:rPr>
          <w:t>ідписується ліцитатором та представником організатора земельних торгів у день проведення торгів.</w:t>
        </w:r>
      </w:hyperlink>
    </w:p>
    <w:p w:rsidR="00E2214E" w:rsidRPr="007C6506" w:rsidRDefault="00FA4CEE" w:rsidP="009A22B7">
      <w:pPr>
        <w:pStyle w:val="tj"/>
        <w:numPr>
          <w:ilvl w:val="0"/>
          <w:numId w:val="9"/>
        </w:numPr>
        <w:shd w:val="clear" w:color="auto" w:fill="FFFFFF"/>
        <w:spacing w:before="0" w:beforeAutospacing="0" w:after="0" w:afterAutospacing="0" w:line="276" w:lineRule="auto"/>
        <w:ind w:left="0" w:firstLine="720"/>
        <w:jc w:val="both"/>
        <w:rPr>
          <w:sz w:val="28"/>
          <w:szCs w:val="28"/>
        </w:rPr>
      </w:pPr>
      <w:hyperlink r:id="rId85" w:anchor="par=114" w:tgtFrame="_top" w:history="1">
        <w:r w:rsidR="00E2214E" w:rsidRPr="007C6506">
          <w:rPr>
            <w:rStyle w:val="a5"/>
            <w:color w:val="auto"/>
            <w:sz w:val="28"/>
            <w:szCs w:val="28"/>
            <w:u w:val="none"/>
          </w:rPr>
          <w:t xml:space="preserve">За наявності інших учасників, які виявили бажання придбати зазначений лот, ліцитатор відновлює торги за цим об'єктом у день </w:t>
        </w:r>
        <w:r w:rsidR="00E2214E" w:rsidRPr="007C6506">
          <w:rPr>
            <w:rStyle w:val="a5"/>
            <w:color w:val="auto"/>
            <w:sz w:val="28"/>
            <w:szCs w:val="28"/>
            <w:u w:val="none"/>
          </w:rPr>
          <w:lastRenderedPageBreak/>
          <w:t xml:space="preserve">проведення торгів. За умови відсутності </w:t>
        </w:r>
        <w:proofErr w:type="gramStart"/>
        <w:r w:rsidR="00E2214E" w:rsidRPr="007C6506">
          <w:rPr>
            <w:rStyle w:val="a5"/>
            <w:color w:val="auto"/>
            <w:sz w:val="28"/>
            <w:szCs w:val="28"/>
            <w:u w:val="none"/>
          </w:rPr>
          <w:t>таких</w:t>
        </w:r>
        <w:proofErr w:type="gramEnd"/>
        <w:r w:rsidR="00E2214E" w:rsidRPr="007C6506">
          <w:rPr>
            <w:rStyle w:val="a5"/>
            <w:color w:val="auto"/>
            <w:sz w:val="28"/>
            <w:szCs w:val="28"/>
            <w:u w:val="none"/>
          </w:rPr>
          <w:t xml:space="preserve"> учасників лот виставляється на повторні торги.</w:t>
        </w:r>
      </w:hyperlink>
    </w:p>
    <w:p w:rsidR="00E2214E" w:rsidRPr="007C6506" w:rsidRDefault="00E2214E" w:rsidP="009A22B7">
      <w:pPr>
        <w:pStyle w:val="a6"/>
        <w:numPr>
          <w:ilvl w:val="0"/>
          <w:numId w:val="9"/>
        </w:numPr>
        <w:spacing w:after="0"/>
        <w:ind w:left="0"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Після закінчення торгів за кожним лотом ліцитатор має право оголосити перерву на 15 хвилин.</w:t>
      </w:r>
    </w:p>
    <w:p w:rsidR="00E2214E" w:rsidRPr="007C6506" w:rsidRDefault="00DB3E35" w:rsidP="009A22B7">
      <w:pPr>
        <w:pStyle w:val="a6"/>
        <w:numPr>
          <w:ilvl w:val="0"/>
          <w:numId w:val="9"/>
        </w:numPr>
        <w:ind w:left="0"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 У процесі проведення торгів Виконавець земельних торгів веде протокол, у якому зазначаються номер лота, стартова ціна та ціна продажу лота, відомості про переможця, номери рахунків, на які переможець повинен внести кошти за придбаний лот. У разі потреби до протоколу може вноситися й інша інформація. Протокол підписується переможцем, ліцитатором та представником Організатора земельних торгів негайно після закінчення торгів за лотом у двох примірниках. Один примірник протоколу видається переможцю.</w:t>
      </w:r>
    </w:p>
    <w:p w:rsidR="00DB3E35" w:rsidRPr="007C6506" w:rsidRDefault="00FA4CEE" w:rsidP="009A22B7">
      <w:pPr>
        <w:pStyle w:val="a6"/>
        <w:numPr>
          <w:ilvl w:val="0"/>
          <w:numId w:val="9"/>
        </w:numPr>
        <w:ind w:left="0" w:firstLine="720"/>
        <w:jc w:val="both"/>
        <w:rPr>
          <w:rFonts w:ascii="Times New Roman" w:hAnsi="Times New Roman" w:cs="Times New Roman"/>
          <w:sz w:val="28"/>
          <w:szCs w:val="28"/>
          <w:lang w:val="uk-UA"/>
        </w:rPr>
      </w:pPr>
      <w:hyperlink r:id="rId86" w:anchor="par=118" w:tgtFrame="_top" w:history="1">
        <w:r w:rsidR="00DB3E35" w:rsidRPr="007C6506">
          <w:rPr>
            <w:rStyle w:val="a5"/>
            <w:rFonts w:ascii="Times New Roman" w:hAnsi="Times New Roman" w:cs="Times New Roman"/>
            <w:color w:val="auto"/>
            <w:sz w:val="28"/>
            <w:szCs w:val="28"/>
            <w:u w:val="none"/>
            <w:shd w:val="clear" w:color="auto" w:fill="FFFFFF"/>
          </w:rPr>
          <w:t xml:space="preserve">Ліцитатор оголошує про завершення земельних торгів </w:t>
        </w:r>
        <w:proofErr w:type="gramStart"/>
        <w:r w:rsidR="00DB3E35" w:rsidRPr="007C6506">
          <w:rPr>
            <w:rStyle w:val="a5"/>
            <w:rFonts w:ascii="Times New Roman" w:hAnsi="Times New Roman" w:cs="Times New Roman"/>
            <w:color w:val="auto"/>
            <w:sz w:val="28"/>
            <w:szCs w:val="28"/>
            <w:u w:val="none"/>
            <w:shd w:val="clear" w:color="auto" w:fill="FFFFFF"/>
          </w:rPr>
          <w:t>п</w:t>
        </w:r>
        <w:proofErr w:type="gramEnd"/>
        <w:r w:rsidR="00DB3E35" w:rsidRPr="007C6506">
          <w:rPr>
            <w:rStyle w:val="a5"/>
            <w:rFonts w:ascii="Times New Roman" w:hAnsi="Times New Roman" w:cs="Times New Roman"/>
            <w:color w:val="auto"/>
            <w:sz w:val="28"/>
            <w:szCs w:val="28"/>
            <w:u w:val="none"/>
            <w:shd w:val="clear" w:color="auto" w:fill="FFFFFF"/>
          </w:rPr>
          <w:t>ісля підписання протоколу торгів.</w:t>
        </w:r>
      </w:hyperlink>
    </w:p>
    <w:p w:rsidR="00DB3E35" w:rsidRPr="007C6506" w:rsidRDefault="00DB3E35" w:rsidP="009A22B7">
      <w:pPr>
        <w:pStyle w:val="a6"/>
        <w:numPr>
          <w:ilvl w:val="0"/>
          <w:numId w:val="9"/>
        </w:numPr>
        <w:ind w:left="0"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Під час проведення земельних торгів Виконавцем земельних торгів ведеться їх відеозапис. Після підписання протоколу торгів Виконавець земельних торгів передає Організатору відеозапис торгів на електронних носіях.</w:t>
      </w:r>
    </w:p>
    <w:p w:rsidR="00DB3E35" w:rsidRPr="007C6506" w:rsidRDefault="00DB3E35" w:rsidP="009A22B7">
      <w:pPr>
        <w:ind w:firstLine="720"/>
        <w:jc w:val="both"/>
        <w:rPr>
          <w:rFonts w:ascii="Times New Roman" w:hAnsi="Times New Roman" w:cs="Times New Roman"/>
          <w:b/>
          <w:sz w:val="28"/>
          <w:szCs w:val="28"/>
          <w:lang w:val="uk-UA"/>
        </w:rPr>
      </w:pPr>
      <w:r w:rsidRPr="007C6506">
        <w:rPr>
          <w:rFonts w:ascii="Times New Roman" w:hAnsi="Times New Roman" w:cs="Times New Roman"/>
          <w:b/>
          <w:sz w:val="28"/>
          <w:szCs w:val="28"/>
          <w:lang w:val="uk-UA"/>
        </w:rPr>
        <w:t>Стаття 10</w:t>
      </w:r>
      <w:r w:rsidRPr="007C6506">
        <w:rPr>
          <w:rFonts w:ascii="Times New Roman" w:hAnsi="Times New Roman" w:cs="Times New Roman"/>
          <w:sz w:val="28"/>
          <w:szCs w:val="28"/>
          <w:lang w:val="uk-UA"/>
        </w:rPr>
        <w:t xml:space="preserve">. </w:t>
      </w:r>
      <w:r w:rsidRPr="007C6506">
        <w:rPr>
          <w:rFonts w:ascii="Times New Roman" w:hAnsi="Times New Roman" w:cs="Times New Roman"/>
          <w:b/>
          <w:sz w:val="28"/>
          <w:szCs w:val="28"/>
          <w:lang w:val="uk-UA"/>
        </w:rPr>
        <w:t xml:space="preserve">Встановлення та оприлюднення результатів земельних торгів. </w:t>
      </w:r>
    </w:p>
    <w:p w:rsidR="00DB3E35" w:rsidRPr="007C6506" w:rsidRDefault="00DB3E35" w:rsidP="009A22B7">
      <w:pPr>
        <w:pStyle w:val="a6"/>
        <w:numPr>
          <w:ilvl w:val="0"/>
          <w:numId w:val="12"/>
        </w:numPr>
        <w:ind w:left="0"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Земельні торги за лотом вважаються такими, що відбулися, після укладення договору купівлі-продажу або оренди земельної ділянки. Підставою для укладення договору купівлі-продажу земельної ділянки або оренди земельної ділянки є рішення </w:t>
      </w:r>
      <w:r w:rsidR="00091C85" w:rsidRPr="007C6506">
        <w:rPr>
          <w:rFonts w:ascii="Times New Roman" w:hAnsi="Times New Roman" w:cs="Times New Roman"/>
          <w:sz w:val="28"/>
          <w:szCs w:val="28"/>
          <w:lang w:val="uk-UA"/>
        </w:rPr>
        <w:t>Чернігівс</w:t>
      </w:r>
      <w:r w:rsidR="00ED785A" w:rsidRPr="007C6506">
        <w:rPr>
          <w:rFonts w:ascii="Times New Roman" w:hAnsi="Times New Roman" w:cs="Times New Roman"/>
          <w:sz w:val="28"/>
          <w:szCs w:val="28"/>
          <w:lang w:val="uk-UA"/>
        </w:rPr>
        <w:t>ь</w:t>
      </w:r>
      <w:r w:rsidR="00091C85" w:rsidRPr="007C6506">
        <w:rPr>
          <w:rFonts w:ascii="Times New Roman" w:hAnsi="Times New Roman" w:cs="Times New Roman"/>
          <w:sz w:val="28"/>
          <w:szCs w:val="28"/>
          <w:lang w:val="uk-UA"/>
        </w:rPr>
        <w:t>кої</w:t>
      </w:r>
      <w:r w:rsidRPr="007C6506">
        <w:rPr>
          <w:rFonts w:ascii="Times New Roman" w:hAnsi="Times New Roman" w:cs="Times New Roman"/>
          <w:sz w:val="28"/>
          <w:szCs w:val="28"/>
          <w:lang w:val="uk-UA"/>
        </w:rPr>
        <w:t xml:space="preserve"> міської ради про продаж земельної ділянки або права її оренди на земельних торгах та протокол земельних торгів по лоту, яким визначено переможця торгів. </w:t>
      </w:r>
    </w:p>
    <w:p w:rsidR="00091C85" w:rsidRPr="007C6506" w:rsidRDefault="00091C85" w:rsidP="009A22B7">
      <w:pPr>
        <w:pStyle w:val="a6"/>
        <w:numPr>
          <w:ilvl w:val="0"/>
          <w:numId w:val="12"/>
        </w:numPr>
        <w:ind w:left="0"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У разі коли переможцем земельних торгів з продажу земельної ділянки або права її оренди стає іноземна держава, іноземна юридична особа або спільне підприємство, підставою для укладання договору купівлі-продажу земельної ділянки є також згода Кабінету Міністрів України на продаж відповідної земельної ділянки.  </w:t>
      </w:r>
    </w:p>
    <w:p w:rsidR="00091C85" w:rsidRPr="007C6506" w:rsidRDefault="00091C85" w:rsidP="009A22B7">
      <w:pPr>
        <w:pStyle w:val="a6"/>
        <w:numPr>
          <w:ilvl w:val="0"/>
          <w:numId w:val="12"/>
        </w:numPr>
        <w:spacing w:after="0"/>
        <w:ind w:left="0"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Земельні торги по земельній ділянці можуть бути скасовані, визнані такими, що не відбулися або їх результати можуть бути анульовані.</w:t>
      </w:r>
    </w:p>
    <w:p w:rsidR="00091C85" w:rsidRPr="007C6506" w:rsidRDefault="00FA4CEE" w:rsidP="009A22B7">
      <w:pPr>
        <w:pStyle w:val="tj"/>
        <w:numPr>
          <w:ilvl w:val="0"/>
          <w:numId w:val="12"/>
        </w:numPr>
        <w:shd w:val="clear" w:color="auto" w:fill="FFFFFF"/>
        <w:spacing w:before="0" w:beforeAutospacing="0" w:after="0" w:afterAutospacing="0" w:line="276" w:lineRule="auto"/>
        <w:ind w:left="0" w:firstLine="720"/>
        <w:jc w:val="both"/>
        <w:rPr>
          <w:sz w:val="28"/>
          <w:szCs w:val="28"/>
        </w:rPr>
      </w:pPr>
      <w:hyperlink r:id="rId87" w:anchor="par=132" w:tgtFrame="_top" w:history="1">
        <w:r w:rsidR="00091C85" w:rsidRPr="007C6506">
          <w:rPr>
            <w:rStyle w:val="a5"/>
            <w:color w:val="auto"/>
            <w:sz w:val="28"/>
            <w:szCs w:val="28"/>
            <w:u w:val="none"/>
          </w:rPr>
          <w:t xml:space="preserve">Земельні торги до їх проведення скасовуються </w:t>
        </w:r>
        <w:r w:rsidR="00F94075">
          <w:rPr>
            <w:rStyle w:val="a5"/>
            <w:color w:val="auto"/>
            <w:sz w:val="28"/>
            <w:szCs w:val="28"/>
            <w:u w:val="none"/>
            <w:lang w:val="uk-UA"/>
          </w:rPr>
          <w:t>О</w:t>
        </w:r>
        <w:r w:rsidR="00091C85" w:rsidRPr="007C6506">
          <w:rPr>
            <w:rStyle w:val="a5"/>
            <w:color w:val="auto"/>
            <w:sz w:val="28"/>
            <w:szCs w:val="28"/>
            <w:u w:val="none"/>
          </w:rPr>
          <w:t xml:space="preserve">рганізатором земельних торгів </w:t>
        </w:r>
        <w:proofErr w:type="gramStart"/>
        <w:r w:rsidR="00091C85" w:rsidRPr="007C6506">
          <w:rPr>
            <w:rStyle w:val="a5"/>
            <w:color w:val="auto"/>
            <w:sz w:val="28"/>
            <w:szCs w:val="28"/>
            <w:u w:val="none"/>
          </w:rPr>
          <w:t>у</w:t>
        </w:r>
        <w:proofErr w:type="gramEnd"/>
        <w:r w:rsidR="00091C85" w:rsidRPr="007C6506">
          <w:rPr>
            <w:rStyle w:val="a5"/>
            <w:color w:val="auto"/>
            <w:sz w:val="28"/>
            <w:szCs w:val="28"/>
            <w:u w:val="none"/>
          </w:rPr>
          <w:t xml:space="preserve"> разі надходження до нього документів, які тягнуть за собою внесення змін до землевпорядної та землеоціночної документації на</w:t>
        </w:r>
      </w:hyperlink>
      <w:r w:rsidR="00F94075">
        <w:rPr>
          <w:rStyle w:val="a5"/>
          <w:color w:val="auto"/>
          <w:sz w:val="28"/>
          <w:szCs w:val="28"/>
          <w:u w:val="none"/>
          <w:lang w:val="uk-UA"/>
        </w:rPr>
        <w:t xml:space="preserve"> </w:t>
      </w:r>
      <w:hyperlink r:id="rId88" w:anchor="par=453" w:history="1">
        <w:r w:rsidR="00091C85" w:rsidRPr="007C6506">
          <w:rPr>
            <w:rStyle w:val="a5"/>
            <w:color w:val="auto"/>
            <w:sz w:val="28"/>
            <w:szCs w:val="28"/>
            <w:u w:val="none"/>
          </w:rPr>
          <w:t>земельну ділянку</w:t>
        </w:r>
      </w:hyperlink>
      <w:r w:rsidR="00091C85" w:rsidRPr="007C6506">
        <w:rPr>
          <w:rStyle w:val="apple-converted-space"/>
          <w:sz w:val="28"/>
          <w:szCs w:val="28"/>
        </w:rPr>
        <w:t> </w:t>
      </w:r>
      <w:hyperlink r:id="rId89" w:anchor="par=132" w:tgtFrame="_top" w:history="1">
        <w:r w:rsidR="00091C85" w:rsidRPr="007C6506">
          <w:rPr>
            <w:rStyle w:val="a5"/>
            <w:color w:val="auto"/>
            <w:sz w:val="28"/>
            <w:szCs w:val="28"/>
            <w:u w:val="none"/>
          </w:rPr>
          <w:t>або встановлення заборони на її відчуження чи передачу в користування.</w:t>
        </w:r>
      </w:hyperlink>
    </w:p>
    <w:p w:rsidR="00091C85" w:rsidRPr="007C6506" w:rsidRDefault="00FA4CEE" w:rsidP="009A22B7">
      <w:pPr>
        <w:pStyle w:val="tj"/>
        <w:numPr>
          <w:ilvl w:val="0"/>
          <w:numId w:val="12"/>
        </w:numPr>
        <w:shd w:val="clear" w:color="auto" w:fill="FFFFFF"/>
        <w:spacing w:before="0" w:beforeAutospacing="0" w:after="0" w:afterAutospacing="0" w:line="276" w:lineRule="auto"/>
        <w:ind w:left="0" w:firstLine="720"/>
        <w:jc w:val="both"/>
        <w:rPr>
          <w:sz w:val="28"/>
          <w:szCs w:val="28"/>
        </w:rPr>
      </w:pPr>
      <w:hyperlink r:id="rId90" w:anchor="par=133" w:tgtFrame="_top" w:history="1">
        <w:r w:rsidR="00091C85" w:rsidRPr="007C6506">
          <w:rPr>
            <w:rStyle w:val="a5"/>
            <w:color w:val="auto"/>
            <w:sz w:val="28"/>
            <w:szCs w:val="28"/>
            <w:u w:val="none"/>
          </w:rPr>
          <w:t xml:space="preserve">Повідомлення про скасування торгів не </w:t>
        </w:r>
        <w:proofErr w:type="gramStart"/>
        <w:r w:rsidR="00091C85" w:rsidRPr="007C6506">
          <w:rPr>
            <w:rStyle w:val="a5"/>
            <w:color w:val="auto"/>
            <w:sz w:val="28"/>
            <w:szCs w:val="28"/>
            <w:u w:val="none"/>
          </w:rPr>
          <w:t>п</w:t>
        </w:r>
        <w:proofErr w:type="gramEnd"/>
        <w:r w:rsidR="00091C85" w:rsidRPr="007C6506">
          <w:rPr>
            <w:rStyle w:val="a5"/>
            <w:color w:val="auto"/>
            <w:sz w:val="28"/>
            <w:szCs w:val="28"/>
            <w:u w:val="none"/>
          </w:rPr>
          <w:t>ізніше наступного дня після прийняття відповідного рішення підлягає оприлюдненню в тому самому порядку, що й оголошення про проведення торгів.</w:t>
        </w:r>
      </w:hyperlink>
    </w:p>
    <w:p w:rsidR="00091C85" w:rsidRPr="007C6506" w:rsidRDefault="00FA4CEE" w:rsidP="009A22B7">
      <w:pPr>
        <w:pStyle w:val="tj"/>
        <w:numPr>
          <w:ilvl w:val="0"/>
          <w:numId w:val="12"/>
        </w:numPr>
        <w:shd w:val="clear" w:color="auto" w:fill="FFFFFF"/>
        <w:spacing w:before="0" w:beforeAutospacing="0" w:after="0" w:afterAutospacing="0" w:line="276" w:lineRule="auto"/>
        <w:ind w:left="0" w:firstLine="720"/>
        <w:jc w:val="both"/>
        <w:rPr>
          <w:sz w:val="28"/>
          <w:szCs w:val="28"/>
        </w:rPr>
      </w:pPr>
      <w:hyperlink r:id="rId91" w:anchor="par=134" w:tgtFrame="_top" w:history="1">
        <w:r w:rsidR="00091C85" w:rsidRPr="007C6506">
          <w:rPr>
            <w:rStyle w:val="a5"/>
            <w:color w:val="auto"/>
            <w:sz w:val="28"/>
            <w:szCs w:val="28"/>
            <w:u w:val="none"/>
          </w:rPr>
          <w:t xml:space="preserve">У разі скасування торгів організатор земельних торгів у десятиденний строк після прийняття рішення про скасування торгів </w:t>
        </w:r>
        <w:proofErr w:type="gramStart"/>
        <w:r w:rsidR="00091C85" w:rsidRPr="007C6506">
          <w:rPr>
            <w:rStyle w:val="a5"/>
            <w:color w:val="auto"/>
            <w:sz w:val="28"/>
            <w:szCs w:val="28"/>
            <w:u w:val="none"/>
          </w:rPr>
          <w:t>в</w:t>
        </w:r>
        <w:proofErr w:type="gramEnd"/>
        <w:r w:rsidR="00091C85" w:rsidRPr="007C6506">
          <w:rPr>
            <w:rStyle w:val="a5"/>
            <w:color w:val="auto"/>
            <w:sz w:val="28"/>
            <w:szCs w:val="28"/>
            <w:u w:val="none"/>
          </w:rPr>
          <w:t>ідшкодовує виконавцю земельних торгів фактично здійснені витрати на підготовку до їх проведення, але не більше максимальної суми винагороди, що встановлена</w:t>
        </w:r>
      </w:hyperlink>
      <w:r w:rsidR="00091C85" w:rsidRPr="007C6506">
        <w:rPr>
          <w:rStyle w:val="apple-converted-space"/>
          <w:sz w:val="28"/>
          <w:szCs w:val="28"/>
        </w:rPr>
        <w:t> </w:t>
      </w:r>
      <w:hyperlink r:id="rId92" w:anchor="par=588784" w:history="1">
        <w:r w:rsidR="00091C85" w:rsidRPr="007C6506">
          <w:rPr>
            <w:rStyle w:val="a5"/>
            <w:color w:val="auto"/>
            <w:sz w:val="28"/>
            <w:szCs w:val="28"/>
            <w:u w:val="none"/>
          </w:rPr>
          <w:t xml:space="preserve">частиною шостою статті 135 </w:t>
        </w:r>
        <w:r w:rsidR="00F94075">
          <w:rPr>
            <w:rStyle w:val="a5"/>
            <w:color w:val="auto"/>
            <w:sz w:val="28"/>
            <w:szCs w:val="28"/>
            <w:u w:val="none"/>
            <w:lang w:val="uk-UA"/>
          </w:rPr>
          <w:t>ЗК України</w:t>
        </w:r>
      </w:hyperlink>
      <w:hyperlink r:id="rId93" w:anchor="par=134" w:tgtFrame="_top" w:history="1">
        <w:r w:rsidR="00091C85" w:rsidRPr="007C6506">
          <w:rPr>
            <w:rStyle w:val="a5"/>
            <w:color w:val="auto"/>
            <w:sz w:val="28"/>
            <w:szCs w:val="28"/>
            <w:u w:val="none"/>
          </w:rPr>
          <w:t xml:space="preserve">, а </w:t>
        </w:r>
        <w:r w:rsidR="00F94075">
          <w:rPr>
            <w:rStyle w:val="a5"/>
            <w:color w:val="auto"/>
            <w:sz w:val="28"/>
            <w:szCs w:val="28"/>
            <w:u w:val="none"/>
            <w:lang w:val="uk-UA"/>
          </w:rPr>
          <w:t>В</w:t>
        </w:r>
        <w:r w:rsidR="00091C85" w:rsidRPr="007C6506">
          <w:rPr>
            <w:rStyle w:val="a5"/>
            <w:color w:val="auto"/>
            <w:sz w:val="28"/>
            <w:szCs w:val="28"/>
            <w:u w:val="none"/>
          </w:rPr>
          <w:t xml:space="preserve">иконавець земельних торгів повертає учасникам сплачені ними реєстраційні та гарантійні внески не </w:t>
        </w:r>
        <w:proofErr w:type="gramStart"/>
        <w:r w:rsidR="00091C85" w:rsidRPr="007C6506">
          <w:rPr>
            <w:rStyle w:val="a5"/>
            <w:color w:val="auto"/>
            <w:sz w:val="28"/>
            <w:szCs w:val="28"/>
            <w:u w:val="none"/>
          </w:rPr>
          <w:t>п</w:t>
        </w:r>
        <w:proofErr w:type="gramEnd"/>
        <w:r w:rsidR="00091C85" w:rsidRPr="007C6506">
          <w:rPr>
            <w:rStyle w:val="a5"/>
            <w:color w:val="auto"/>
            <w:sz w:val="28"/>
            <w:szCs w:val="28"/>
            <w:u w:val="none"/>
          </w:rPr>
          <w:t>ізніше п'яти банківських днів з дати скасування.</w:t>
        </w:r>
      </w:hyperlink>
    </w:p>
    <w:p w:rsidR="00091C85" w:rsidRPr="007C6506" w:rsidRDefault="00FA4CEE" w:rsidP="009A22B7">
      <w:pPr>
        <w:pStyle w:val="tj"/>
        <w:numPr>
          <w:ilvl w:val="0"/>
          <w:numId w:val="12"/>
        </w:numPr>
        <w:shd w:val="clear" w:color="auto" w:fill="FFFFFF"/>
        <w:spacing w:before="0" w:beforeAutospacing="0" w:after="0" w:afterAutospacing="0" w:line="276" w:lineRule="auto"/>
        <w:ind w:left="0" w:firstLine="720"/>
        <w:jc w:val="both"/>
        <w:rPr>
          <w:sz w:val="28"/>
          <w:szCs w:val="28"/>
        </w:rPr>
      </w:pPr>
      <w:hyperlink r:id="rId94" w:anchor="par=135" w:tgtFrame="_top" w:history="1">
        <w:r w:rsidR="00091C85" w:rsidRPr="007C6506">
          <w:rPr>
            <w:rStyle w:val="a5"/>
            <w:color w:val="auto"/>
            <w:sz w:val="28"/>
            <w:szCs w:val="28"/>
            <w:u w:val="none"/>
          </w:rPr>
          <w:t xml:space="preserve">Земельні торги визнаються </w:t>
        </w:r>
        <w:proofErr w:type="gramStart"/>
        <w:r w:rsidR="00091C85" w:rsidRPr="007C6506">
          <w:rPr>
            <w:rStyle w:val="a5"/>
            <w:color w:val="auto"/>
            <w:sz w:val="28"/>
            <w:szCs w:val="28"/>
            <w:u w:val="none"/>
          </w:rPr>
          <w:t>такими</w:t>
        </w:r>
        <w:proofErr w:type="gramEnd"/>
        <w:r w:rsidR="00091C85" w:rsidRPr="007C6506">
          <w:rPr>
            <w:rStyle w:val="a5"/>
            <w:color w:val="auto"/>
            <w:sz w:val="28"/>
            <w:szCs w:val="28"/>
            <w:u w:val="none"/>
          </w:rPr>
          <w:t>, що не відбулися, у разі:</w:t>
        </w:r>
      </w:hyperlink>
    </w:p>
    <w:p w:rsidR="00091C85" w:rsidRPr="007C6506" w:rsidRDefault="00FA4CEE" w:rsidP="009A22B7">
      <w:pPr>
        <w:pStyle w:val="tj"/>
        <w:shd w:val="clear" w:color="auto" w:fill="FFFFFF"/>
        <w:spacing w:before="0" w:beforeAutospacing="0" w:after="0" w:afterAutospacing="0" w:line="276" w:lineRule="auto"/>
        <w:ind w:firstLine="709"/>
        <w:jc w:val="both"/>
        <w:rPr>
          <w:sz w:val="28"/>
          <w:szCs w:val="28"/>
        </w:rPr>
      </w:pPr>
      <w:hyperlink r:id="rId95" w:anchor="par=136" w:tgtFrame="_top" w:history="1">
        <w:r w:rsidR="00091C85" w:rsidRPr="007C6506">
          <w:rPr>
            <w:rStyle w:val="a5"/>
            <w:color w:val="auto"/>
            <w:sz w:val="28"/>
            <w:szCs w:val="28"/>
            <w:u w:val="none"/>
          </w:rPr>
          <w:t>а) відсутності учасників або наявності тільки одного учасника (</w:t>
        </w:r>
        <w:proofErr w:type="gramStart"/>
        <w:r w:rsidR="00091C85" w:rsidRPr="007C6506">
          <w:rPr>
            <w:rStyle w:val="a5"/>
            <w:color w:val="auto"/>
            <w:sz w:val="28"/>
            <w:szCs w:val="28"/>
            <w:u w:val="none"/>
          </w:rPr>
          <w:t>кр</w:t>
        </w:r>
        <w:proofErr w:type="gramEnd"/>
        <w:r w:rsidR="00091C85" w:rsidRPr="007C6506">
          <w:rPr>
            <w:rStyle w:val="a5"/>
            <w:color w:val="auto"/>
            <w:sz w:val="28"/>
            <w:szCs w:val="28"/>
            <w:u w:val="none"/>
          </w:rPr>
          <w:t>ім проведення повторних торгів);</w:t>
        </w:r>
      </w:hyperlink>
    </w:p>
    <w:p w:rsidR="00091C85" w:rsidRPr="007C6506" w:rsidRDefault="00FA4CEE" w:rsidP="009A22B7">
      <w:pPr>
        <w:pStyle w:val="tj"/>
        <w:shd w:val="clear" w:color="auto" w:fill="FFFFFF"/>
        <w:spacing w:before="0" w:beforeAutospacing="0" w:after="0" w:afterAutospacing="0" w:line="276" w:lineRule="auto"/>
        <w:ind w:firstLine="709"/>
        <w:jc w:val="both"/>
        <w:rPr>
          <w:sz w:val="28"/>
          <w:szCs w:val="28"/>
        </w:rPr>
      </w:pPr>
      <w:hyperlink r:id="rId96" w:anchor="par=137" w:tgtFrame="_top" w:history="1">
        <w:r w:rsidR="00091C85" w:rsidRPr="007C6506">
          <w:rPr>
            <w:rStyle w:val="a5"/>
            <w:color w:val="auto"/>
            <w:sz w:val="28"/>
            <w:szCs w:val="28"/>
            <w:u w:val="none"/>
          </w:rPr>
          <w:t>б) якщо жоден з учасникі</w:t>
        </w:r>
        <w:proofErr w:type="gramStart"/>
        <w:r w:rsidR="00091C85" w:rsidRPr="007C6506">
          <w:rPr>
            <w:rStyle w:val="a5"/>
            <w:color w:val="auto"/>
            <w:sz w:val="28"/>
            <w:szCs w:val="28"/>
            <w:u w:val="none"/>
          </w:rPr>
          <w:t>в</w:t>
        </w:r>
        <w:proofErr w:type="gramEnd"/>
        <w:r w:rsidR="00091C85" w:rsidRPr="007C6506">
          <w:rPr>
            <w:rStyle w:val="a5"/>
            <w:color w:val="auto"/>
            <w:sz w:val="28"/>
            <w:szCs w:val="28"/>
            <w:u w:val="none"/>
          </w:rPr>
          <w:t xml:space="preserve"> не запропонував ціну, вищу за стартову ціну лота;</w:t>
        </w:r>
      </w:hyperlink>
    </w:p>
    <w:p w:rsidR="00091C85" w:rsidRPr="007C6506" w:rsidRDefault="00FA4CEE" w:rsidP="009A22B7">
      <w:pPr>
        <w:pStyle w:val="tj"/>
        <w:shd w:val="clear" w:color="auto" w:fill="FFFFFF"/>
        <w:spacing w:before="0" w:beforeAutospacing="0" w:after="0" w:afterAutospacing="0" w:line="276" w:lineRule="auto"/>
        <w:ind w:firstLine="709"/>
        <w:jc w:val="both"/>
        <w:rPr>
          <w:sz w:val="28"/>
          <w:szCs w:val="28"/>
          <w:lang w:val="uk-UA"/>
        </w:rPr>
      </w:pPr>
      <w:hyperlink r:id="rId97" w:anchor="par=138" w:tgtFrame="_top" w:history="1">
        <w:r w:rsidR="00091C85" w:rsidRPr="007C6506">
          <w:rPr>
            <w:rStyle w:val="a5"/>
            <w:color w:val="auto"/>
            <w:sz w:val="28"/>
            <w:szCs w:val="28"/>
            <w:u w:val="none"/>
          </w:rPr>
          <w:t xml:space="preserve">в) відмови переможця від </w:t>
        </w:r>
        <w:proofErr w:type="gramStart"/>
        <w:r w:rsidR="00091C85" w:rsidRPr="007C6506">
          <w:rPr>
            <w:rStyle w:val="a5"/>
            <w:color w:val="auto"/>
            <w:sz w:val="28"/>
            <w:szCs w:val="28"/>
            <w:u w:val="none"/>
          </w:rPr>
          <w:t>п</w:t>
        </w:r>
        <w:proofErr w:type="gramEnd"/>
        <w:r w:rsidR="00091C85" w:rsidRPr="007C6506">
          <w:rPr>
            <w:rStyle w:val="a5"/>
            <w:color w:val="auto"/>
            <w:sz w:val="28"/>
            <w:szCs w:val="28"/>
            <w:u w:val="none"/>
          </w:rPr>
          <w:t>ідписання протоколу із зазначенням результатів торгів.</w:t>
        </w:r>
      </w:hyperlink>
    </w:p>
    <w:p w:rsidR="00091C85" w:rsidRPr="007C6506" w:rsidRDefault="00FA4CEE" w:rsidP="009A22B7">
      <w:pPr>
        <w:pStyle w:val="tj"/>
        <w:shd w:val="clear" w:color="auto" w:fill="FFFFFF"/>
        <w:spacing w:before="0" w:beforeAutospacing="0" w:after="0" w:afterAutospacing="0" w:line="276" w:lineRule="auto"/>
        <w:ind w:firstLine="709"/>
        <w:jc w:val="both"/>
        <w:rPr>
          <w:sz w:val="28"/>
          <w:szCs w:val="28"/>
        </w:rPr>
      </w:pPr>
      <w:hyperlink r:id="rId98" w:anchor="par=139" w:tgtFrame="_top" w:history="1">
        <w:proofErr w:type="gramStart"/>
        <w:r w:rsidR="00091C85" w:rsidRPr="007C6506">
          <w:rPr>
            <w:rStyle w:val="a5"/>
            <w:color w:val="auto"/>
            <w:sz w:val="28"/>
            <w:szCs w:val="28"/>
            <w:u w:val="none"/>
          </w:rPr>
          <w:t>Р</w:t>
        </w:r>
        <w:proofErr w:type="gramEnd"/>
        <w:r w:rsidR="00091C85" w:rsidRPr="007C6506">
          <w:rPr>
            <w:rStyle w:val="a5"/>
            <w:color w:val="auto"/>
            <w:sz w:val="28"/>
            <w:szCs w:val="28"/>
            <w:u w:val="none"/>
          </w:rPr>
          <w:t xml:space="preserve">ішення про визнання торгів такими, що не відбулися, приймається </w:t>
        </w:r>
        <w:r w:rsidR="00777C0F">
          <w:rPr>
            <w:rStyle w:val="a5"/>
            <w:color w:val="auto"/>
            <w:sz w:val="28"/>
            <w:szCs w:val="28"/>
            <w:u w:val="none"/>
            <w:lang w:val="uk-UA"/>
          </w:rPr>
          <w:t>В</w:t>
        </w:r>
        <w:r w:rsidR="00091C85" w:rsidRPr="007C6506">
          <w:rPr>
            <w:rStyle w:val="a5"/>
            <w:color w:val="auto"/>
            <w:sz w:val="28"/>
            <w:szCs w:val="28"/>
            <w:u w:val="none"/>
          </w:rPr>
          <w:t>иконавцем земельних торгів у день їх проведення.</w:t>
        </w:r>
      </w:hyperlink>
    </w:p>
    <w:p w:rsidR="00091C85" w:rsidRPr="007C6506" w:rsidRDefault="00FA4CEE" w:rsidP="009A22B7">
      <w:pPr>
        <w:pStyle w:val="tj"/>
        <w:numPr>
          <w:ilvl w:val="0"/>
          <w:numId w:val="12"/>
        </w:numPr>
        <w:shd w:val="clear" w:color="auto" w:fill="FFFFFF"/>
        <w:spacing w:before="0" w:beforeAutospacing="0" w:after="0" w:afterAutospacing="0" w:line="276" w:lineRule="auto"/>
        <w:ind w:left="0" w:firstLine="720"/>
        <w:jc w:val="both"/>
        <w:rPr>
          <w:sz w:val="28"/>
          <w:szCs w:val="28"/>
        </w:rPr>
      </w:pPr>
      <w:hyperlink r:id="rId99" w:anchor="par=140" w:tgtFrame="_top" w:history="1">
        <w:r w:rsidR="00091C85" w:rsidRPr="007C6506">
          <w:rPr>
            <w:rStyle w:val="a5"/>
            <w:color w:val="auto"/>
            <w:sz w:val="28"/>
            <w:szCs w:val="28"/>
            <w:u w:val="none"/>
          </w:rPr>
          <w:t xml:space="preserve">Земельні торги визнаються </w:t>
        </w:r>
        <w:proofErr w:type="gramStart"/>
        <w:r w:rsidR="00091C85" w:rsidRPr="007C6506">
          <w:rPr>
            <w:rStyle w:val="a5"/>
            <w:color w:val="auto"/>
            <w:sz w:val="28"/>
            <w:szCs w:val="28"/>
            <w:u w:val="none"/>
          </w:rPr>
          <w:t>такими</w:t>
        </w:r>
        <w:proofErr w:type="gramEnd"/>
        <w:r w:rsidR="00091C85" w:rsidRPr="007C6506">
          <w:rPr>
            <w:rStyle w:val="a5"/>
            <w:color w:val="auto"/>
            <w:sz w:val="28"/>
            <w:szCs w:val="28"/>
            <w:u w:val="none"/>
          </w:rPr>
          <w:t>, що не відбулися, також у випадку, зазначеному в</w:t>
        </w:r>
      </w:hyperlink>
      <w:r w:rsidR="00091C85" w:rsidRPr="007C6506">
        <w:rPr>
          <w:rStyle w:val="apple-converted-space"/>
          <w:sz w:val="28"/>
          <w:szCs w:val="28"/>
        </w:rPr>
        <w:t> </w:t>
      </w:r>
      <w:hyperlink r:id="rId100" w:anchor="par=588891" w:history="1">
        <w:r w:rsidR="00091C85" w:rsidRPr="007C6506">
          <w:rPr>
            <w:rStyle w:val="a5"/>
            <w:color w:val="auto"/>
            <w:sz w:val="28"/>
            <w:szCs w:val="28"/>
            <w:u w:val="none"/>
          </w:rPr>
          <w:t xml:space="preserve">частині двадцять дев'ятій статті 137 </w:t>
        </w:r>
        <w:r w:rsidR="00091C85" w:rsidRPr="007C6506">
          <w:rPr>
            <w:rStyle w:val="a5"/>
            <w:color w:val="auto"/>
            <w:sz w:val="28"/>
            <w:szCs w:val="28"/>
            <w:u w:val="none"/>
            <w:lang w:val="uk-UA"/>
          </w:rPr>
          <w:t>ЗК</w:t>
        </w:r>
        <w:r w:rsidR="00091C85" w:rsidRPr="007C6506">
          <w:rPr>
            <w:rStyle w:val="a5"/>
            <w:color w:val="auto"/>
            <w:sz w:val="28"/>
            <w:szCs w:val="28"/>
            <w:u w:val="none"/>
          </w:rPr>
          <w:t xml:space="preserve"> </w:t>
        </w:r>
      </w:hyperlink>
      <w:r w:rsidR="00091C85" w:rsidRPr="007C6506">
        <w:rPr>
          <w:sz w:val="28"/>
          <w:szCs w:val="28"/>
          <w:lang w:val="uk-UA"/>
        </w:rPr>
        <w:t>України</w:t>
      </w:r>
      <w:hyperlink r:id="rId101" w:anchor="par=140" w:tgtFrame="_top" w:history="1">
        <w:r w:rsidR="00091C85" w:rsidRPr="007C6506">
          <w:rPr>
            <w:rStyle w:val="a5"/>
            <w:color w:val="auto"/>
            <w:sz w:val="28"/>
            <w:szCs w:val="28"/>
            <w:u w:val="none"/>
          </w:rPr>
          <w:t>.</w:t>
        </w:r>
      </w:hyperlink>
    </w:p>
    <w:p w:rsidR="00091C85" w:rsidRPr="007C6506" w:rsidRDefault="00FA4CEE" w:rsidP="009A22B7">
      <w:pPr>
        <w:pStyle w:val="tj"/>
        <w:numPr>
          <w:ilvl w:val="0"/>
          <w:numId w:val="12"/>
        </w:numPr>
        <w:shd w:val="clear" w:color="auto" w:fill="FFFFFF"/>
        <w:spacing w:before="0" w:beforeAutospacing="0" w:after="0" w:afterAutospacing="0" w:line="276" w:lineRule="auto"/>
        <w:ind w:left="0" w:firstLine="720"/>
        <w:jc w:val="both"/>
        <w:rPr>
          <w:sz w:val="28"/>
          <w:szCs w:val="28"/>
        </w:rPr>
      </w:pPr>
      <w:hyperlink r:id="rId102" w:anchor="par=141" w:tgtFrame="_top" w:history="1">
        <w:r w:rsidR="00091C85" w:rsidRPr="007C6506">
          <w:rPr>
            <w:rStyle w:val="a5"/>
            <w:color w:val="auto"/>
            <w:sz w:val="28"/>
            <w:szCs w:val="28"/>
            <w:u w:val="none"/>
          </w:rPr>
          <w:t xml:space="preserve"> Результати торгів анулюються організатором земельних торгів у разі відмови переможця від укладення</w:t>
        </w:r>
      </w:hyperlink>
      <w:r w:rsidR="00091C85" w:rsidRPr="007C6506">
        <w:rPr>
          <w:sz w:val="28"/>
          <w:szCs w:val="28"/>
          <w:lang w:val="uk-UA"/>
        </w:rPr>
        <w:t xml:space="preserve"> </w:t>
      </w:r>
      <w:hyperlink r:id="rId103" w:anchor="par=843730" w:tgtFrame="_top" w:history="1">
        <w:r w:rsidR="00091C85" w:rsidRPr="007C6506">
          <w:rPr>
            <w:rStyle w:val="a5"/>
            <w:color w:val="auto"/>
            <w:sz w:val="28"/>
            <w:szCs w:val="28"/>
            <w:u w:val="none"/>
          </w:rPr>
          <w:t>договору купівл</w:t>
        </w:r>
        <w:proofErr w:type="gramStart"/>
        <w:r w:rsidR="00091C85" w:rsidRPr="007C6506">
          <w:rPr>
            <w:rStyle w:val="a5"/>
            <w:color w:val="auto"/>
            <w:sz w:val="28"/>
            <w:szCs w:val="28"/>
            <w:u w:val="none"/>
          </w:rPr>
          <w:t>і</w:t>
        </w:r>
        <w:r w:rsidR="00091C85" w:rsidRPr="007C6506">
          <w:rPr>
            <w:rStyle w:val="a5"/>
            <w:color w:val="auto"/>
            <w:sz w:val="28"/>
            <w:szCs w:val="28"/>
            <w:u w:val="none"/>
            <w:lang w:val="uk-UA"/>
          </w:rPr>
          <w:t>-</w:t>
        </w:r>
        <w:proofErr w:type="gramEnd"/>
        <w:r w:rsidR="00091C85" w:rsidRPr="007C6506">
          <w:rPr>
            <w:rStyle w:val="a5"/>
            <w:color w:val="auto"/>
            <w:sz w:val="28"/>
            <w:szCs w:val="28"/>
            <w:u w:val="none"/>
          </w:rPr>
          <w:t>продажу</w:t>
        </w:r>
      </w:hyperlink>
      <w:r w:rsidR="00091C85" w:rsidRPr="007C6506">
        <w:rPr>
          <w:rStyle w:val="apple-converted-space"/>
          <w:sz w:val="28"/>
          <w:szCs w:val="28"/>
        </w:rPr>
        <w:t> </w:t>
      </w:r>
      <w:hyperlink r:id="rId104" w:anchor="par=141" w:tgtFrame="_top" w:history="1">
        <w:r w:rsidR="00091C85" w:rsidRPr="007C6506">
          <w:rPr>
            <w:rStyle w:val="a5"/>
            <w:color w:val="auto"/>
            <w:sz w:val="28"/>
            <w:szCs w:val="28"/>
            <w:u w:val="none"/>
          </w:rPr>
          <w:t>або</w:t>
        </w:r>
      </w:hyperlink>
      <w:r w:rsidR="00091C85" w:rsidRPr="007C6506">
        <w:rPr>
          <w:rStyle w:val="apple-converted-space"/>
          <w:sz w:val="28"/>
          <w:szCs w:val="28"/>
        </w:rPr>
        <w:t> </w:t>
      </w:r>
      <w:hyperlink r:id="rId105" w:anchor="par=778338" w:tgtFrame="_top" w:history="1">
        <w:r w:rsidR="00091C85" w:rsidRPr="007C6506">
          <w:rPr>
            <w:rStyle w:val="a5"/>
            <w:color w:val="auto"/>
            <w:sz w:val="28"/>
            <w:szCs w:val="28"/>
            <w:u w:val="none"/>
          </w:rPr>
          <w:t>договору оренди</w:t>
        </w:r>
      </w:hyperlink>
      <w:hyperlink r:id="rId106" w:anchor="par=141" w:tgtFrame="_top" w:history="1">
        <w:r w:rsidR="00091C85" w:rsidRPr="007C6506">
          <w:rPr>
            <w:rStyle w:val="a5"/>
            <w:color w:val="auto"/>
            <w:sz w:val="28"/>
            <w:szCs w:val="28"/>
            <w:u w:val="none"/>
            <w:lang w:val="uk-UA"/>
          </w:rPr>
          <w:t xml:space="preserve"> </w:t>
        </w:r>
        <w:r w:rsidR="00091C85" w:rsidRPr="007C6506">
          <w:rPr>
            <w:rStyle w:val="a5"/>
            <w:color w:val="auto"/>
            <w:sz w:val="28"/>
            <w:szCs w:val="28"/>
            <w:u w:val="none"/>
          </w:rPr>
          <w:t>земельної ділянки, а також у разі несплати переможцем в установлений строк належної суми за придбаний лот.</w:t>
        </w:r>
      </w:hyperlink>
    </w:p>
    <w:p w:rsidR="00091C85" w:rsidRPr="007C6506" w:rsidRDefault="00FA4CEE" w:rsidP="009A22B7">
      <w:pPr>
        <w:pStyle w:val="tj"/>
        <w:numPr>
          <w:ilvl w:val="0"/>
          <w:numId w:val="12"/>
        </w:numPr>
        <w:shd w:val="clear" w:color="auto" w:fill="FFFFFF"/>
        <w:spacing w:before="0" w:beforeAutospacing="0" w:after="0" w:afterAutospacing="0" w:line="276" w:lineRule="auto"/>
        <w:ind w:left="0" w:firstLine="720"/>
        <w:jc w:val="both"/>
        <w:rPr>
          <w:sz w:val="28"/>
          <w:szCs w:val="28"/>
        </w:rPr>
      </w:pPr>
      <w:hyperlink r:id="rId107" w:anchor="par=142" w:tgtFrame="_top" w:history="1">
        <w:proofErr w:type="gramStart"/>
        <w:r w:rsidR="00091C85" w:rsidRPr="007C6506">
          <w:rPr>
            <w:rStyle w:val="a5"/>
            <w:color w:val="auto"/>
            <w:sz w:val="28"/>
            <w:szCs w:val="28"/>
            <w:u w:val="none"/>
          </w:rPr>
          <w:t>Р</w:t>
        </w:r>
        <w:proofErr w:type="gramEnd"/>
        <w:r w:rsidR="00091C85" w:rsidRPr="007C6506">
          <w:rPr>
            <w:rStyle w:val="a5"/>
            <w:color w:val="auto"/>
            <w:sz w:val="28"/>
            <w:szCs w:val="28"/>
            <w:u w:val="none"/>
          </w:rPr>
          <w:t>ішення про анулювання торгів приймається організатором земельних торгів у п'ятиденний строк після виникнення підстави для анулювання.</w:t>
        </w:r>
      </w:hyperlink>
    </w:p>
    <w:p w:rsidR="00091C85" w:rsidRPr="007C6506" w:rsidRDefault="00FA4CEE" w:rsidP="009A22B7">
      <w:pPr>
        <w:pStyle w:val="tj"/>
        <w:shd w:val="clear" w:color="auto" w:fill="FFFFFF"/>
        <w:spacing w:before="0" w:beforeAutospacing="0" w:after="0" w:afterAutospacing="0" w:line="276" w:lineRule="auto"/>
        <w:ind w:firstLine="709"/>
        <w:jc w:val="both"/>
        <w:rPr>
          <w:sz w:val="28"/>
          <w:szCs w:val="28"/>
        </w:rPr>
      </w:pPr>
      <w:hyperlink r:id="rId108" w:anchor="par=143" w:tgtFrame="_top" w:history="1">
        <w:r w:rsidR="00091C85" w:rsidRPr="007C6506">
          <w:rPr>
            <w:rStyle w:val="a5"/>
            <w:color w:val="auto"/>
            <w:sz w:val="28"/>
            <w:szCs w:val="28"/>
            <w:u w:val="none"/>
          </w:rPr>
          <w:t xml:space="preserve">У разі прийняття </w:t>
        </w:r>
        <w:proofErr w:type="gramStart"/>
        <w:r w:rsidR="00091C85" w:rsidRPr="007C6506">
          <w:rPr>
            <w:rStyle w:val="a5"/>
            <w:color w:val="auto"/>
            <w:sz w:val="28"/>
            <w:szCs w:val="28"/>
            <w:u w:val="none"/>
          </w:rPr>
          <w:t>р</w:t>
        </w:r>
        <w:proofErr w:type="gramEnd"/>
        <w:r w:rsidR="00091C85" w:rsidRPr="007C6506">
          <w:rPr>
            <w:rStyle w:val="a5"/>
            <w:color w:val="auto"/>
            <w:sz w:val="28"/>
            <w:szCs w:val="28"/>
            <w:u w:val="none"/>
          </w:rPr>
          <w:t>ішення про анулювання торгів гарантійні внески не повертаються:</w:t>
        </w:r>
      </w:hyperlink>
    </w:p>
    <w:p w:rsidR="00091C85" w:rsidRPr="007C6506" w:rsidRDefault="00FA4CEE" w:rsidP="009A22B7">
      <w:pPr>
        <w:pStyle w:val="tj"/>
        <w:shd w:val="clear" w:color="auto" w:fill="FFFFFF"/>
        <w:spacing w:before="0" w:beforeAutospacing="0" w:after="0" w:afterAutospacing="0" w:line="276" w:lineRule="auto"/>
        <w:ind w:firstLine="709"/>
        <w:jc w:val="both"/>
        <w:rPr>
          <w:sz w:val="28"/>
          <w:szCs w:val="28"/>
        </w:rPr>
      </w:pPr>
      <w:hyperlink r:id="rId109" w:anchor="par=144" w:tgtFrame="_top" w:history="1">
        <w:r w:rsidR="00091C85" w:rsidRPr="007C6506">
          <w:rPr>
            <w:rStyle w:val="a5"/>
            <w:color w:val="auto"/>
            <w:sz w:val="28"/>
            <w:szCs w:val="28"/>
            <w:u w:val="none"/>
          </w:rPr>
          <w:t>а) всі</w:t>
        </w:r>
        <w:proofErr w:type="gramStart"/>
        <w:r w:rsidR="00091C85" w:rsidRPr="007C6506">
          <w:rPr>
            <w:rStyle w:val="a5"/>
            <w:color w:val="auto"/>
            <w:sz w:val="28"/>
            <w:szCs w:val="28"/>
            <w:u w:val="none"/>
          </w:rPr>
          <w:t>м</w:t>
        </w:r>
        <w:proofErr w:type="gramEnd"/>
        <w:r w:rsidR="00091C85" w:rsidRPr="007C6506">
          <w:rPr>
            <w:rStyle w:val="a5"/>
            <w:color w:val="auto"/>
            <w:sz w:val="28"/>
            <w:szCs w:val="28"/>
            <w:u w:val="none"/>
          </w:rPr>
          <w:t xml:space="preserve"> учасникам, якщо жоден з них не запропонував ціну, вищу за стартову ціну лота;</w:t>
        </w:r>
      </w:hyperlink>
    </w:p>
    <w:p w:rsidR="00091C85" w:rsidRPr="007C6506" w:rsidRDefault="00FA4CEE" w:rsidP="009A22B7">
      <w:pPr>
        <w:pStyle w:val="tj"/>
        <w:shd w:val="clear" w:color="auto" w:fill="FFFFFF"/>
        <w:spacing w:before="0" w:beforeAutospacing="0" w:after="0" w:afterAutospacing="0" w:line="276" w:lineRule="auto"/>
        <w:ind w:firstLine="709"/>
        <w:jc w:val="both"/>
        <w:rPr>
          <w:sz w:val="28"/>
          <w:szCs w:val="28"/>
        </w:rPr>
      </w:pPr>
      <w:hyperlink r:id="rId110" w:anchor="par=145" w:tgtFrame="_top" w:history="1">
        <w:r w:rsidR="00091C85" w:rsidRPr="007C6506">
          <w:rPr>
            <w:rStyle w:val="a5"/>
            <w:color w:val="auto"/>
            <w:sz w:val="28"/>
            <w:szCs w:val="28"/>
            <w:u w:val="none"/>
          </w:rPr>
          <w:t>б) учаснику, який був відсторонений від участі в торгах ліцитатором за неодноразове порушення порядку проведення торгі</w:t>
        </w:r>
        <w:proofErr w:type="gramStart"/>
        <w:r w:rsidR="00091C85" w:rsidRPr="007C6506">
          <w:rPr>
            <w:rStyle w:val="a5"/>
            <w:color w:val="auto"/>
            <w:sz w:val="28"/>
            <w:szCs w:val="28"/>
            <w:u w:val="none"/>
          </w:rPr>
          <w:t>в</w:t>
        </w:r>
        <w:proofErr w:type="gramEnd"/>
        <w:r w:rsidR="00091C85" w:rsidRPr="007C6506">
          <w:rPr>
            <w:rStyle w:val="a5"/>
            <w:color w:val="auto"/>
            <w:sz w:val="28"/>
            <w:szCs w:val="28"/>
            <w:u w:val="none"/>
          </w:rPr>
          <w:t>;</w:t>
        </w:r>
      </w:hyperlink>
    </w:p>
    <w:p w:rsidR="00091C85" w:rsidRPr="007C6506" w:rsidRDefault="00FA4CEE" w:rsidP="009A22B7">
      <w:pPr>
        <w:pStyle w:val="tj"/>
        <w:shd w:val="clear" w:color="auto" w:fill="FFFFFF"/>
        <w:spacing w:before="0" w:beforeAutospacing="0" w:after="0" w:afterAutospacing="0" w:line="276" w:lineRule="auto"/>
        <w:ind w:firstLine="709"/>
        <w:jc w:val="both"/>
        <w:rPr>
          <w:sz w:val="28"/>
          <w:szCs w:val="28"/>
        </w:rPr>
      </w:pPr>
      <w:hyperlink r:id="rId111" w:anchor="par=146" w:tgtFrame="_top" w:history="1">
        <w:r w:rsidR="00091C85" w:rsidRPr="007C6506">
          <w:rPr>
            <w:rStyle w:val="a5"/>
            <w:color w:val="auto"/>
            <w:sz w:val="28"/>
            <w:szCs w:val="28"/>
            <w:u w:val="none"/>
          </w:rPr>
          <w:t xml:space="preserve">в) переможцю, який відмовився від </w:t>
        </w:r>
        <w:proofErr w:type="gramStart"/>
        <w:r w:rsidR="00091C85" w:rsidRPr="007C6506">
          <w:rPr>
            <w:rStyle w:val="a5"/>
            <w:color w:val="auto"/>
            <w:sz w:val="28"/>
            <w:szCs w:val="28"/>
            <w:u w:val="none"/>
          </w:rPr>
          <w:t>п</w:t>
        </w:r>
        <w:proofErr w:type="gramEnd"/>
        <w:r w:rsidR="00091C85" w:rsidRPr="007C6506">
          <w:rPr>
            <w:rStyle w:val="a5"/>
            <w:color w:val="auto"/>
            <w:sz w:val="28"/>
            <w:szCs w:val="28"/>
            <w:u w:val="none"/>
          </w:rPr>
          <w:t>ідписання протоколу із зазначенням результатів торгів;</w:t>
        </w:r>
      </w:hyperlink>
    </w:p>
    <w:p w:rsidR="00091C85" w:rsidRPr="007C6506" w:rsidRDefault="00FA4CEE" w:rsidP="009A22B7">
      <w:pPr>
        <w:pStyle w:val="tj"/>
        <w:shd w:val="clear" w:color="auto" w:fill="FFFFFF"/>
        <w:spacing w:before="0" w:beforeAutospacing="0" w:after="0" w:afterAutospacing="0" w:line="276" w:lineRule="auto"/>
        <w:ind w:firstLine="709"/>
        <w:jc w:val="both"/>
        <w:rPr>
          <w:sz w:val="28"/>
          <w:szCs w:val="28"/>
        </w:rPr>
      </w:pPr>
      <w:hyperlink r:id="rId112" w:anchor="par=147" w:tgtFrame="_top" w:history="1">
        <w:proofErr w:type="gramStart"/>
        <w:r w:rsidR="00091C85" w:rsidRPr="007C6506">
          <w:rPr>
            <w:rStyle w:val="a5"/>
            <w:color w:val="auto"/>
            <w:sz w:val="28"/>
            <w:szCs w:val="28"/>
            <w:u w:val="none"/>
          </w:rPr>
          <w:t>г) переможцю у разі несплати ним в установлений строк належної суми за придбаний лот;</w:t>
        </w:r>
      </w:hyperlink>
      <w:proofErr w:type="gramEnd"/>
    </w:p>
    <w:p w:rsidR="00091C85" w:rsidRPr="007C6506" w:rsidRDefault="00FA4CEE" w:rsidP="009A22B7">
      <w:pPr>
        <w:pStyle w:val="tj"/>
        <w:shd w:val="clear" w:color="auto" w:fill="FFFFFF"/>
        <w:spacing w:before="0" w:beforeAutospacing="0" w:after="0" w:afterAutospacing="0" w:line="276" w:lineRule="auto"/>
        <w:ind w:firstLine="709"/>
        <w:jc w:val="both"/>
        <w:rPr>
          <w:sz w:val="28"/>
          <w:szCs w:val="28"/>
        </w:rPr>
      </w:pPr>
      <w:hyperlink r:id="rId113" w:anchor="par=148" w:tgtFrame="_top" w:history="1">
        <w:r w:rsidR="00091C85" w:rsidRPr="007C6506">
          <w:rPr>
            <w:rStyle w:val="a5"/>
            <w:color w:val="auto"/>
            <w:sz w:val="28"/>
            <w:szCs w:val="28"/>
            <w:u w:val="none"/>
          </w:rPr>
          <w:t>ґ) переможцю, який відмовився від укладення договору купів</w:t>
        </w:r>
        <w:r w:rsidR="00777C0F">
          <w:rPr>
            <w:rStyle w:val="a5"/>
            <w:color w:val="auto"/>
            <w:sz w:val="28"/>
            <w:szCs w:val="28"/>
            <w:u w:val="none"/>
          </w:rPr>
          <w:t>л</w:t>
        </w:r>
        <w:proofErr w:type="gramStart"/>
        <w:r w:rsidR="00777C0F">
          <w:rPr>
            <w:rStyle w:val="a5"/>
            <w:color w:val="auto"/>
            <w:sz w:val="28"/>
            <w:szCs w:val="28"/>
            <w:u w:val="none"/>
          </w:rPr>
          <w:t>і-</w:t>
        </w:r>
        <w:proofErr w:type="gramEnd"/>
        <w:r w:rsidR="00777C0F">
          <w:rPr>
            <w:rStyle w:val="a5"/>
            <w:color w:val="auto"/>
            <w:sz w:val="28"/>
            <w:szCs w:val="28"/>
            <w:u w:val="none"/>
          </w:rPr>
          <w:t>продажу або договору оренди</w:t>
        </w:r>
        <w:r w:rsidR="00777C0F">
          <w:rPr>
            <w:rStyle w:val="a5"/>
            <w:color w:val="auto"/>
            <w:sz w:val="28"/>
            <w:szCs w:val="28"/>
            <w:u w:val="none"/>
            <w:lang w:val="uk-UA"/>
          </w:rPr>
          <w:t>.</w:t>
        </w:r>
      </w:hyperlink>
    </w:p>
    <w:p w:rsidR="00091C85" w:rsidRPr="007C6506" w:rsidRDefault="00FA4CEE" w:rsidP="009A22B7">
      <w:pPr>
        <w:pStyle w:val="tj"/>
        <w:numPr>
          <w:ilvl w:val="0"/>
          <w:numId w:val="12"/>
        </w:numPr>
        <w:shd w:val="clear" w:color="auto" w:fill="FFFFFF"/>
        <w:spacing w:before="0" w:beforeAutospacing="0" w:after="0" w:afterAutospacing="0" w:line="276" w:lineRule="auto"/>
        <w:ind w:left="0" w:firstLine="720"/>
        <w:jc w:val="both"/>
        <w:rPr>
          <w:sz w:val="28"/>
          <w:szCs w:val="28"/>
        </w:rPr>
      </w:pPr>
      <w:hyperlink r:id="rId114" w:anchor="par=149" w:tgtFrame="_top" w:history="1">
        <w:r w:rsidR="00091C85" w:rsidRPr="007C6506">
          <w:rPr>
            <w:rStyle w:val="a5"/>
            <w:color w:val="auto"/>
            <w:sz w:val="28"/>
            <w:szCs w:val="28"/>
            <w:u w:val="none"/>
          </w:rPr>
          <w:t xml:space="preserve">У разі якщо торги не відбулися або їх результати анульовано, повторні торги можуть бути проведені не раніше ніж через місяць і не </w:t>
        </w:r>
        <w:proofErr w:type="gramStart"/>
        <w:r w:rsidR="00091C85" w:rsidRPr="007C6506">
          <w:rPr>
            <w:rStyle w:val="a5"/>
            <w:color w:val="auto"/>
            <w:sz w:val="28"/>
            <w:szCs w:val="28"/>
            <w:u w:val="none"/>
          </w:rPr>
          <w:t>п</w:t>
        </w:r>
        <w:proofErr w:type="gramEnd"/>
        <w:r w:rsidR="00091C85" w:rsidRPr="007C6506">
          <w:rPr>
            <w:rStyle w:val="a5"/>
            <w:color w:val="auto"/>
            <w:sz w:val="28"/>
            <w:szCs w:val="28"/>
            <w:u w:val="none"/>
          </w:rPr>
          <w:t>ізніше ніж через шість місяців з дня проведення попередніх земельних торгів.</w:t>
        </w:r>
      </w:hyperlink>
    </w:p>
    <w:p w:rsidR="00091C85" w:rsidRPr="007C6506" w:rsidRDefault="00FA4CEE" w:rsidP="009A22B7">
      <w:pPr>
        <w:pStyle w:val="tj"/>
        <w:numPr>
          <w:ilvl w:val="0"/>
          <w:numId w:val="12"/>
        </w:numPr>
        <w:shd w:val="clear" w:color="auto" w:fill="FFFFFF"/>
        <w:spacing w:before="0" w:beforeAutospacing="0" w:after="0" w:afterAutospacing="0" w:line="276" w:lineRule="auto"/>
        <w:ind w:left="0" w:firstLine="720"/>
        <w:jc w:val="both"/>
        <w:rPr>
          <w:sz w:val="28"/>
          <w:szCs w:val="28"/>
        </w:rPr>
      </w:pPr>
      <w:hyperlink r:id="rId115" w:anchor="par=150" w:tgtFrame="_top" w:history="1">
        <w:r w:rsidR="00091C85" w:rsidRPr="007C6506">
          <w:rPr>
            <w:rStyle w:val="a5"/>
            <w:color w:val="auto"/>
            <w:sz w:val="28"/>
            <w:szCs w:val="28"/>
            <w:u w:val="none"/>
          </w:rPr>
          <w:t xml:space="preserve">Повторні торги проводяться у порядку, встановленому для проведення торгів. До участі у повторних торгах не допускаються переможці попередніх торгів, які не сплатили в установлений строк належної суми за придбаний лот чи відмовилися від </w:t>
        </w:r>
        <w:proofErr w:type="gramStart"/>
        <w:r w:rsidR="00091C85" w:rsidRPr="007C6506">
          <w:rPr>
            <w:rStyle w:val="a5"/>
            <w:color w:val="auto"/>
            <w:sz w:val="28"/>
            <w:szCs w:val="28"/>
            <w:u w:val="none"/>
          </w:rPr>
          <w:t>п</w:t>
        </w:r>
        <w:proofErr w:type="gramEnd"/>
        <w:r w:rsidR="00091C85" w:rsidRPr="007C6506">
          <w:rPr>
            <w:rStyle w:val="a5"/>
            <w:color w:val="auto"/>
            <w:sz w:val="28"/>
            <w:szCs w:val="28"/>
            <w:u w:val="none"/>
          </w:rPr>
          <w:t>ідписання протоколу із зазначенням результатів торгів.</w:t>
        </w:r>
      </w:hyperlink>
    </w:p>
    <w:p w:rsidR="00091C85" w:rsidRPr="007C6506" w:rsidRDefault="00FA4CEE" w:rsidP="009A22B7">
      <w:pPr>
        <w:pStyle w:val="tj"/>
        <w:numPr>
          <w:ilvl w:val="0"/>
          <w:numId w:val="12"/>
        </w:numPr>
        <w:shd w:val="clear" w:color="auto" w:fill="F9F9F9"/>
        <w:spacing w:before="0" w:beforeAutospacing="0" w:after="0" w:afterAutospacing="0" w:line="276" w:lineRule="auto"/>
        <w:ind w:left="0" w:firstLine="720"/>
        <w:jc w:val="both"/>
        <w:rPr>
          <w:sz w:val="28"/>
          <w:szCs w:val="28"/>
        </w:rPr>
      </w:pPr>
      <w:hyperlink r:id="rId116" w:anchor="par=151" w:tgtFrame="_top" w:history="1">
        <w:r w:rsidR="00091C85" w:rsidRPr="007C6506">
          <w:rPr>
            <w:rStyle w:val="a5"/>
            <w:color w:val="auto"/>
            <w:sz w:val="28"/>
            <w:szCs w:val="28"/>
            <w:u w:val="none"/>
          </w:rPr>
          <w:t xml:space="preserve">Якщо торги визнано такими, що не відбулися, з </w:t>
        </w:r>
        <w:proofErr w:type="gramStart"/>
        <w:r w:rsidR="00091C85" w:rsidRPr="007C6506">
          <w:rPr>
            <w:rStyle w:val="a5"/>
            <w:color w:val="auto"/>
            <w:sz w:val="28"/>
            <w:szCs w:val="28"/>
            <w:u w:val="none"/>
          </w:rPr>
          <w:t>п</w:t>
        </w:r>
        <w:proofErr w:type="gramEnd"/>
        <w:r w:rsidR="00091C85" w:rsidRPr="007C6506">
          <w:rPr>
            <w:rStyle w:val="a5"/>
            <w:color w:val="auto"/>
            <w:sz w:val="28"/>
            <w:szCs w:val="28"/>
            <w:u w:val="none"/>
          </w:rPr>
          <w:t xml:space="preserve">ідстави наявності лише одного учасника і для участі у повторних торгах зареєстрований лише той самий учасник, він має право придбати земельну ділянку або набути право </w:t>
        </w:r>
      </w:hyperlink>
      <w:hyperlink r:id="rId117" w:anchor="par=778292" w:tgtFrame="_top" w:history="1">
        <w:r w:rsidR="00091C85" w:rsidRPr="007C6506">
          <w:rPr>
            <w:rStyle w:val="a5"/>
            <w:color w:val="auto"/>
            <w:sz w:val="28"/>
            <w:szCs w:val="28"/>
            <w:u w:val="none"/>
          </w:rPr>
          <w:t>оренди</w:t>
        </w:r>
      </w:hyperlink>
      <w:r w:rsidR="00091C85" w:rsidRPr="007C6506">
        <w:rPr>
          <w:rStyle w:val="apple-converted-space"/>
          <w:sz w:val="28"/>
          <w:szCs w:val="28"/>
        </w:rPr>
        <w:t> </w:t>
      </w:r>
      <w:hyperlink r:id="rId118" w:anchor="par=151" w:tgtFrame="_top" w:history="1">
        <w:r w:rsidR="00091C85" w:rsidRPr="007C6506">
          <w:rPr>
            <w:rStyle w:val="a5"/>
            <w:color w:val="auto"/>
            <w:sz w:val="28"/>
            <w:szCs w:val="28"/>
            <w:u w:val="none"/>
          </w:rPr>
          <w:t xml:space="preserve">нею за стартовою ціною, визначеною </w:t>
        </w:r>
        <w:r w:rsidR="00091C85" w:rsidRPr="007C6506">
          <w:rPr>
            <w:rStyle w:val="a5"/>
            <w:color w:val="auto"/>
            <w:sz w:val="28"/>
            <w:szCs w:val="28"/>
            <w:u w:val="none"/>
            <w:lang w:val="uk-UA"/>
          </w:rPr>
          <w:t xml:space="preserve">Організатором. </w:t>
        </w:r>
      </w:hyperlink>
    </w:p>
    <w:p w:rsidR="002945A6" w:rsidRPr="007C6506" w:rsidRDefault="00FA4CEE" w:rsidP="009A22B7">
      <w:pPr>
        <w:pStyle w:val="a6"/>
        <w:numPr>
          <w:ilvl w:val="0"/>
          <w:numId w:val="12"/>
        </w:numPr>
        <w:ind w:left="0" w:firstLine="720"/>
        <w:jc w:val="both"/>
        <w:rPr>
          <w:rFonts w:ascii="Times New Roman" w:hAnsi="Times New Roman" w:cs="Times New Roman"/>
          <w:sz w:val="28"/>
          <w:szCs w:val="28"/>
          <w:lang w:val="uk-UA"/>
        </w:rPr>
      </w:pPr>
      <w:hyperlink r:id="rId119" w:anchor="par=10" w:tgtFrame="_top" w:history="1">
        <w:r w:rsidR="002945A6" w:rsidRPr="007C6506">
          <w:rPr>
            <w:rStyle w:val="a5"/>
            <w:rFonts w:ascii="Times New Roman" w:hAnsi="Times New Roman" w:cs="Times New Roman"/>
            <w:color w:val="auto"/>
            <w:sz w:val="28"/>
            <w:szCs w:val="28"/>
            <w:u w:val="none"/>
          </w:rPr>
          <w:t xml:space="preserve">Організатор земельних торгів не </w:t>
        </w:r>
        <w:proofErr w:type="gramStart"/>
        <w:r w:rsidR="002945A6" w:rsidRPr="007C6506">
          <w:rPr>
            <w:rStyle w:val="a5"/>
            <w:rFonts w:ascii="Times New Roman" w:hAnsi="Times New Roman" w:cs="Times New Roman"/>
            <w:color w:val="auto"/>
            <w:sz w:val="28"/>
            <w:szCs w:val="28"/>
            <w:u w:val="none"/>
          </w:rPr>
          <w:t>п</w:t>
        </w:r>
        <w:proofErr w:type="gramEnd"/>
        <w:r w:rsidR="002945A6" w:rsidRPr="007C6506">
          <w:rPr>
            <w:rStyle w:val="a5"/>
            <w:rFonts w:ascii="Times New Roman" w:hAnsi="Times New Roman" w:cs="Times New Roman"/>
            <w:color w:val="auto"/>
            <w:sz w:val="28"/>
            <w:szCs w:val="28"/>
            <w:u w:val="none"/>
          </w:rPr>
          <w:t>ізніше п'яти робочих днів після проведення торгів розміщує на офіційному веб-сайті центрального органу виконавчої влади, що реалізує державну політику у сфері земельних відносин</w:t>
        </w:r>
        <w:r w:rsidR="002945A6" w:rsidRPr="007C6506">
          <w:rPr>
            <w:rStyle w:val="a5"/>
            <w:rFonts w:ascii="Times New Roman" w:hAnsi="Times New Roman" w:cs="Times New Roman"/>
            <w:color w:val="auto"/>
            <w:sz w:val="28"/>
            <w:szCs w:val="28"/>
            <w:u w:val="none"/>
            <w:lang w:val="uk-UA"/>
          </w:rPr>
          <w:t xml:space="preserve"> та офіційному веб-сайті Чернігівської міської</w:t>
        </w:r>
        <w:r w:rsidR="00777C0F">
          <w:rPr>
            <w:rStyle w:val="a5"/>
            <w:rFonts w:ascii="Times New Roman" w:hAnsi="Times New Roman" w:cs="Times New Roman"/>
            <w:color w:val="auto"/>
            <w:sz w:val="28"/>
            <w:szCs w:val="28"/>
            <w:u w:val="none"/>
            <w:lang w:val="uk-UA"/>
          </w:rPr>
          <w:t xml:space="preserve"> ради</w:t>
        </w:r>
        <w:r w:rsidR="002945A6" w:rsidRPr="007C6506">
          <w:rPr>
            <w:rStyle w:val="a5"/>
            <w:rFonts w:ascii="Times New Roman" w:hAnsi="Times New Roman" w:cs="Times New Roman"/>
            <w:color w:val="auto"/>
            <w:sz w:val="28"/>
            <w:szCs w:val="28"/>
            <w:u w:val="none"/>
            <w:lang w:val="uk-UA"/>
          </w:rPr>
          <w:t xml:space="preserve"> </w:t>
        </w:r>
        <w:r w:rsidR="002945A6" w:rsidRPr="00777C0F">
          <w:rPr>
            <w:rStyle w:val="a5"/>
            <w:rFonts w:ascii="Times New Roman" w:hAnsi="Times New Roman" w:cs="Times New Roman"/>
            <w:color w:val="auto"/>
            <w:sz w:val="28"/>
            <w:szCs w:val="28"/>
            <w:u w:val="none"/>
          </w:rPr>
          <w:t>відеозапис</w:t>
        </w:r>
        <w:r w:rsidR="002945A6" w:rsidRPr="007C6506">
          <w:rPr>
            <w:rStyle w:val="a5"/>
            <w:rFonts w:ascii="Times New Roman" w:hAnsi="Times New Roman" w:cs="Times New Roman"/>
            <w:color w:val="auto"/>
            <w:sz w:val="28"/>
            <w:szCs w:val="28"/>
            <w:u w:val="none"/>
          </w:rPr>
          <w:t xml:space="preserve"> торгів і повідомлення про їх результати за кожним лотом, а також, за бажанням, публі</w:t>
        </w:r>
        <w:proofErr w:type="gramStart"/>
        <w:r w:rsidR="002945A6" w:rsidRPr="007C6506">
          <w:rPr>
            <w:rStyle w:val="a5"/>
            <w:rFonts w:ascii="Times New Roman" w:hAnsi="Times New Roman" w:cs="Times New Roman"/>
            <w:color w:val="auto"/>
            <w:sz w:val="28"/>
            <w:szCs w:val="28"/>
            <w:u w:val="none"/>
          </w:rPr>
          <w:t>кує це</w:t>
        </w:r>
        <w:proofErr w:type="gramEnd"/>
        <w:r w:rsidR="002945A6" w:rsidRPr="007C6506">
          <w:rPr>
            <w:rStyle w:val="a5"/>
            <w:rFonts w:ascii="Times New Roman" w:hAnsi="Times New Roman" w:cs="Times New Roman"/>
            <w:color w:val="auto"/>
            <w:sz w:val="28"/>
            <w:szCs w:val="28"/>
            <w:u w:val="none"/>
          </w:rPr>
          <w:t xml:space="preserve"> повідомлення у друкованих засобах масової інформації, в яких було розміщено оголошення про їх проведення, із зазначенням:</w:t>
        </w:r>
      </w:hyperlink>
    </w:p>
    <w:p w:rsidR="002945A6" w:rsidRPr="007C6506" w:rsidRDefault="00FA4CEE" w:rsidP="009A22B7">
      <w:pPr>
        <w:pStyle w:val="a6"/>
        <w:numPr>
          <w:ilvl w:val="0"/>
          <w:numId w:val="13"/>
        </w:numPr>
        <w:ind w:left="0" w:firstLine="720"/>
        <w:jc w:val="both"/>
        <w:rPr>
          <w:rFonts w:ascii="Times New Roman" w:hAnsi="Times New Roman" w:cs="Times New Roman"/>
          <w:sz w:val="28"/>
          <w:szCs w:val="28"/>
          <w:lang w:val="uk-UA"/>
        </w:rPr>
      </w:pPr>
      <w:hyperlink r:id="rId120" w:anchor="par=154" w:tgtFrame="_top" w:history="1">
        <w:proofErr w:type="gramStart"/>
        <w:r w:rsidR="002945A6" w:rsidRPr="007C6506">
          <w:rPr>
            <w:rStyle w:val="a5"/>
            <w:rFonts w:ascii="Times New Roman" w:hAnsi="Times New Roman" w:cs="Times New Roman"/>
            <w:color w:val="auto"/>
            <w:sz w:val="28"/>
            <w:szCs w:val="28"/>
            <w:u w:val="none"/>
          </w:rPr>
          <w:t>м</w:t>
        </w:r>
        <w:proofErr w:type="gramEnd"/>
        <w:r w:rsidR="002945A6" w:rsidRPr="007C6506">
          <w:rPr>
            <w:rStyle w:val="a5"/>
            <w:rFonts w:ascii="Times New Roman" w:hAnsi="Times New Roman" w:cs="Times New Roman"/>
            <w:color w:val="auto"/>
            <w:sz w:val="28"/>
            <w:szCs w:val="28"/>
            <w:u w:val="none"/>
          </w:rPr>
          <w:t>ісця розташування, розміру земельної ділянки та її</w:t>
        </w:r>
      </w:hyperlink>
      <w:r w:rsidR="002945A6" w:rsidRPr="007C6506">
        <w:rPr>
          <w:rStyle w:val="apple-converted-space"/>
          <w:rFonts w:ascii="Times New Roman" w:hAnsi="Times New Roman" w:cs="Times New Roman"/>
          <w:sz w:val="28"/>
          <w:szCs w:val="28"/>
        </w:rPr>
        <w:t> </w:t>
      </w:r>
      <w:hyperlink r:id="rId121" w:anchor="par=22" w:tgtFrame="_top" w:history="1">
        <w:r w:rsidR="002945A6" w:rsidRPr="007C6506">
          <w:rPr>
            <w:rStyle w:val="a5"/>
            <w:rFonts w:ascii="Times New Roman" w:hAnsi="Times New Roman" w:cs="Times New Roman"/>
            <w:color w:val="auto"/>
            <w:sz w:val="28"/>
            <w:szCs w:val="28"/>
            <w:u w:val="none"/>
          </w:rPr>
          <w:t>кадастрового номера</w:t>
        </w:r>
      </w:hyperlink>
      <w:hyperlink r:id="rId122" w:anchor="par=154" w:tgtFrame="_top" w:history="1">
        <w:r w:rsidR="002945A6" w:rsidRPr="007C6506">
          <w:rPr>
            <w:rStyle w:val="a5"/>
            <w:rFonts w:ascii="Times New Roman" w:hAnsi="Times New Roman" w:cs="Times New Roman"/>
            <w:color w:val="auto"/>
            <w:sz w:val="28"/>
            <w:szCs w:val="28"/>
            <w:u w:val="none"/>
          </w:rPr>
          <w:t>;</w:t>
        </w:r>
      </w:hyperlink>
    </w:p>
    <w:p w:rsidR="002945A6" w:rsidRPr="007C6506" w:rsidRDefault="00FA4CEE" w:rsidP="009A22B7">
      <w:pPr>
        <w:pStyle w:val="tj"/>
        <w:numPr>
          <w:ilvl w:val="0"/>
          <w:numId w:val="13"/>
        </w:numPr>
        <w:shd w:val="clear" w:color="auto" w:fill="FFFFFF"/>
        <w:spacing w:before="0" w:beforeAutospacing="0" w:after="0" w:afterAutospacing="0" w:line="276" w:lineRule="auto"/>
        <w:ind w:left="0" w:firstLine="720"/>
        <w:jc w:val="both"/>
        <w:rPr>
          <w:sz w:val="28"/>
          <w:szCs w:val="28"/>
        </w:rPr>
      </w:pPr>
      <w:hyperlink r:id="rId123" w:anchor="par=155" w:tgtFrame="_top" w:history="1">
        <w:r w:rsidR="002945A6" w:rsidRPr="007C6506">
          <w:rPr>
            <w:rStyle w:val="a5"/>
            <w:color w:val="auto"/>
            <w:sz w:val="28"/>
            <w:szCs w:val="28"/>
            <w:u w:val="none"/>
          </w:rPr>
          <w:t>ціни продажу</w:t>
        </w:r>
      </w:hyperlink>
      <w:r w:rsidR="002945A6" w:rsidRPr="007C6506">
        <w:rPr>
          <w:rStyle w:val="apple-converted-space"/>
          <w:sz w:val="28"/>
          <w:szCs w:val="28"/>
        </w:rPr>
        <w:t> </w:t>
      </w:r>
      <w:hyperlink r:id="rId124" w:anchor="par=453" w:history="1">
        <w:r w:rsidR="002945A6" w:rsidRPr="007C6506">
          <w:rPr>
            <w:rStyle w:val="a5"/>
            <w:color w:val="auto"/>
            <w:sz w:val="28"/>
            <w:szCs w:val="28"/>
            <w:u w:val="none"/>
          </w:rPr>
          <w:t>земельної ділянки</w:t>
        </w:r>
      </w:hyperlink>
      <w:r w:rsidR="002945A6" w:rsidRPr="007C6506">
        <w:rPr>
          <w:rStyle w:val="apple-converted-space"/>
          <w:sz w:val="28"/>
          <w:szCs w:val="28"/>
        </w:rPr>
        <w:t> </w:t>
      </w:r>
      <w:hyperlink r:id="rId125" w:anchor="par=155" w:tgtFrame="_top" w:history="1">
        <w:r w:rsidR="002945A6" w:rsidRPr="007C6506">
          <w:rPr>
            <w:rStyle w:val="a5"/>
            <w:color w:val="auto"/>
            <w:sz w:val="28"/>
            <w:szCs w:val="28"/>
            <w:u w:val="none"/>
          </w:rPr>
          <w:t xml:space="preserve">або розміру </w:t>
        </w:r>
        <w:proofErr w:type="gramStart"/>
        <w:r w:rsidR="002945A6" w:rsidRPr="007C6506">
          <w:rPr>
            <w:rStyle w:val="a5"/>
            <w:color w:val="auto"/>
            <w:sz w:val="28"/>
            <w:szCs w:val="28"/>
            <w:u w:val="none"/>
          </w:rPr>
          <w:t>р</w:t>
        </w:r>
        <w:proofErr w:type="gramEnd"/>
        <w:r w:rsidR="002945A6" w:rsidRPr="007C6506">
          <w:rPr>
            <w:rStyle w:val="a5"/>
            <w:color w:val="auto"/>
            <w:sz w:val="28"/>
            <w:szCs w:val="28"/>
            <w:u w:val="none"/>
          </w:rPr>
          <w:t>ічної плати за користування земельною ділянкою, визначених за результатами торгів;</w:t>
        </w:r>
      </w:hyperlink>
    </w:p>
    <w:p w:rsidR="002945A6" w:rsidRPr="007C6506" w:rsidRDefault="00FA4CEE" w:rsidP="009A22B7">
      <w:pPr>
        <w:pStyle w:val="tj"/>
        <w:numPr>
          <w:ilvl w:val="0"/>
          <w:numId w:val="13"/>
        </w:numPr>
        <w:shd w:val="clear" w:color="auto" w:fill="FFFFFF"/>
        <w:spacing w:before="0" w:beforeAutospacing="0" w:after="0" w:afterAutospacing="0" w:line="276" w:lineRule="auto"/>
        <w:ind w:left="0" w:firstLine="720"/>
        <w:jc w:val="both"/>
        <w:rPr>
          <w:sz w:val="28"/>
          <w:szCs w:val="28"/>
        </w:rPr>
      </w:pPr>
      <w:hyperlink r:id="rId126" w:anchor="par=156" w:tgtFrame="_top" w:history="1">
        <w:r w:rsidR="002945A6" w:rsidRPr="007C6506">
          <w:rPr>
            <w:rStyle w:val="a5"/>
            <w:color w:val="auto"/>
            <w:sz w:val="28"/>
            <w:szCs w:val="28"/>
            <w:u w:val="none"/>
          </w:rPr>
          <w:t xml:space="preserve">строку користування </w:t>
        </w:r>
        <w:proofErr w:type="gramStart"/>
        <w:r w:rsidR="002945A6" w:rsidRPr="007C6506">
          <w:rPr>
            <w:rStyle w:val="a5"/>
            <w:color w:val="auto"/>
            <w:sz w:val="28"/>
            <w:szCs w:val="28"/>
            <w:u w:val="none"/>
          </w:rPr>
          <w:t>земельною</w:t>
        </w:r>
        <w:proofErr w:type="gramEnd"/>
        <w:r w:rsidR="002945A6" w:rsidRPr="007C6506">
          <w:rPr>
            <w:rStyle w:val="a5"/>
            <w:color w:val="auto"/>
            <w:sz w:val="28"/>
            <w:szCs w:val="28"/>
            <w:u w:val="none"/>
          </w:rPr>
          <w:t xml:space="preserve"> ділянкою (у разі продажу права</w:t>
        </w:r>
      </w:hyperlink>
      <w:r w:rsidR="002945A6" w:rsidRPr="007C6506">
        <w:rPr>
          <w:rStyle w:val="apple-converted-space"/>
          <w:sz w:val="28"/>
          <w:szCs w:val="28"/>
        </w:rPr>
        <w:t> </w:t>
      </w:r>
      <w:hyperlink r:id="rId127" w:anchor="par=778292" w:tgtFrame="_top" w:history="1">
        <w:r w:rsidR="002945A6" w:rsidRPr="007C6506">
          <w:rPr>
            <w:rStyle w:val="a5"/>
            <w:color w:val="auto"/>
            <w:sz w:val="28"/>
            <w:szCs w:val="28"/>
            <w:u w:val="none"/>
          </w:rPr>
          <w:t>оренди</w:t>
        </w:r>
      </w:hyperlink>
      <w:hyperlink r:id="rId128" w:anchor="par=156" w:tgtFrame="_top" w:history="1">
        <w:r w:rsidR="002945A6" w:rsidRPr="007C6506">
          <w:rPr>
            <w:rStyle w:val="a5"/>
            <w:color w:val="auto"/>
            <w:sz w:val="28"/>
            <w:szCs w:val="28"/>
            <w:u w:val="none"/>
          </w:rPr>
          <w:t>);</w:t>
        </w:r>
      </w:hyperlink>
    </w:p>
    <w:p w:rsidR="002945A6" w:rsidRPr="007C6506" w:rsidRDefault="00FA4CEE" w:rsidP="009A22B7">
      <w:pPr>
        <w:pStyle w:val="tj"/>
        <w:numPr>
          <w:ilvl w:val="0"/>
          <w:numId w:val="13"/>
        </w:numPr>
        <w:shd w:val="clear" w:color="auto" w:fill="FFFFFF"/>
        <w:spacing w:before="0" w:beforeAutospacing="0" w:after="0" w:afterAutospacing="0" w:line="276" w:lineRule="auto"/>
        <w:ind w:left="0" w:firstLine="720"/>
        <w:jc w:val="both"/>
        <w:rPr>
          <w:sz w:val="28"/>
          <w:szCs w:val="28"/>
        </w:rPr>
      </w:pPr>
      <w:hyperlink r:id="rId129" w:anchor="par=157" w:tgtFrame="_top" w:history="1">
        <w:r w:rsidR="002945A6" w:rsidRPr="007C6506">
          <w:rPr>
            <w:rStyle w:val="a5"/>
            <w:color w:val="auto"/>
            <w:sz w:val="28"/>
            <w:szCs w:val="28"/>
            <w:u w:val="none"/>
            <w:lang w:val="uk-UA"/>
          </w:rPr>
          <w:t>-</w:t>
        </w:r>
      </w:hyperlink>
      <w:r w:rsidR="002945A6" w:rsidRPr="007C6506">
        <w:rPr>
          <w:sz w:val="28"/>
          <w:szCs w:val="28"/>
          <w:lang w:val="uk-UA"/>
        </w:rPr>
        <w:t xml:space="preserve"> </w:t>
      </w:r>
      <w:r w:rsidR="002945A6" w:rsidRPr="007C6506">
        <w:rPr>
          <w:rStyle w:val="apple-converted-space"/>
          <w:sz w:val="28"/>
          <w:szCs w:val="28"/>
        </w:rPr>
        <w:t> </w:t>
      </w:r>
      <w:hyperlink r:id="rId130" w:anchor="par=180" w:history="1">
        <w:r w:rsidR="002945A6" w:rsidRPr="007C6506">
          <w:rPr>
            <w:rStyle w:val="a5"/>
            <w:color w:val="auto"/>
            <w:sz w:val="28"/>
            <w:szCs w:val="28"/>
            <w:u w:val="none"/>
          </w:rPr>
          <w:t>цільового призначення</w:t>
        </w:r>
      </w:hyperlink>
      <w:r w:rsidR="002945A6" w:rsidRPr="007C6506">
        <w:rPr>
          <w:rStyle w:val="apple-converted-space"/>
          <w:sz w:val="28"/>
          <w:szCs w:val="28"/>
        </w:rPr>
        <w:t> </w:t>
      </w:r>
      <w:hyperlink r:id="rId131" w:anchor="par=157" w:tgtFrame="_top" w:history="1">
        <w:r w:rsidR="002945A6" w:rsidRPr="007C6506">
          <w:rPr>
            <w:rStyle w:val="a5"/>
            <w:color w:val="auto"/>
            <w:sz w:val="28"/>
            <w:szCs w:val="28"/>
            <w:u w:val="none"/>
          </w:rPr>
          <w:t>земельної ділянки.</w:t>
        </w:r>
      </w:hyperlink>
    </w:p>
    <w:p w:rsidR="002945A6" w:rsidRPr="007C6506" w:rsidRDefault="002945A6" w:rsidP="009A22B7">
      <w:pPr>
        <w:pStyle w:val="tj"/>
        <w:shd w:val="clear" w:color="auto" w:fill="FFFFFF"/>
        <w:spacing w:before="0" w:beforeAutospacing="0" w:after="0" w:afterAutospacing="0" w:line="276" w:lineRule="auto"/>
        <w:ind w:left="720"/>
        <w:jc w:val="both"/>
        <w:rPr>
          <w:sz w:val="28"/>
          <w:szCs w:val="28"/>
          <w:lang w:val="uk-UA"/>
        </w:rPr>
      </w:pPr>
    </w:p>
    <w:p w:rsidR="002945A6" w:rsidRPr="007C6506" w:rsidRDefault="002945A6" w:rsidP="009A22B7">
      <w:pPr>
        <w:pStyle w:val="3"/>
        <w:spacing w:before="0" w:beforeAutospacing="0" w:after="0" w:afterAutospacing="0" w:line="276" w:lineRule="auto"/>
        <w:ind w:firstLine="708"/>
        <w:jc w:val="both"/>
        <w:rPr>
          <w:sz w:val="28"/>
          <w:szCs w:val="28"/>
          <w:lang w:val="uk-UA"/>
        </w:rPr>
      </w:pPr>
      <w:r w:rsidRPr="007C6506">
        <w:rPr>
          <w:sz w:val="28"/>
          <w:szCs w:val="28"/>
          <w:lang w:val="uk-UA"/>
        </w:rPr>
        <w:t xml:space="preserve">Стаття 11. Виникнення права власності на земельну ділянку у переможця аукціону. </w:t>
      </w:r>
    </w:p>
    <w:p w:rsidR="002945A6" w:rsidRPr="007C6506" w:rsidRDefault="002945A6" w:rsidP="009A22B7">
      <w:pPr>
        <w:pStyle w:val="tj"/>
        <w:shd w:val="clear" w:color="auto" w:fill="FFFFFF"/>
        <w:spacing w:before="0" w:beforeAutospacing="0" w:after="0" w:afterAutospacing="0" w:line="276" w:lineRule="auto"/>
        <w:ind w:left="720"/>
        <w:jc w:val="both"/>
        <w:rPr>
          <w:sz w:val="28"/>
          <w:szCs w:val="28"/>
          <w:lang w:val="uk-UA"/>
        </w:rPr>
      </w:pPr>
    </w:p>
    <w:p w:rsidR="00ED785A" w:rsidRPr="007C6506" w:rsidRDefault="00FA4CEE" w:rsidP="009A22B7">
      <w:pPr>
        <w:pStyle w:val="a6"/>
        <w:numPr>
          <w:ilvl w:val="0"/>
          <w:numId w:val="15"/>
        </w:numPr>
        <w:ind w:left="0" w:firstLine="710"/>
        <w:jc w:val="both"/>
        <w:rPr>
          <w:rFonts w:ascii="Times New Roman" w:hAnsi="Times New Roman" w:cs="Times New Roman"/>
          <w:sz w:val="28"/>
          <w:szCs w:val="28"/>
          <w:lang w:val="uk-UA"/>
        </w:rPr>
      </w:pPr>
      <w:hyperlink r:id="rId132" w:anchor="par=119" w:tgtFrame="_top" w:history="1">
        <w:r w:rsidR="00ED785A" w:rsidRPr="007C6506">
          <w:rPr>
            <w:rStyle w:val="a5"/>
            <w:rFonts w:ascii="Times New Roman" w:hAnsi="Times New Roman" w:cs="Times New Roman"/>
            <w:color w:val="auto"/>
            <w:sz w:val="28"/>
            <w:szCs w:val="28"/>
            <w:u w:val="none"/>
            <w:lang w:val="uk-UA"/>
          </w:rPr>
          <w:t>Договір купівлі-продажу, оренди земельної ділянки між організатором земельних торгів і переможцем торгів укладається безпосередньо в день проведення торгів, крім випадків, передбачених частиною двадцять дев'ятою  статті 137 ЗК України.</w:t>
        </w:r>
      </w:hyperlink>
    </w:p>
    <w:p w:rsidR="000E5F9F" w:rsidRPr="007C6506" w:rsidRDefault="000E5F9F" w:rsidP="009A22B7">
      <w:pPr>
        <w:pStyle w:val="a6"/>
        <w:ind w:left="0" w:firstLine="709"/>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lastRenderedPageBreak/>
        <w:t>2. У разі придбання переможцем кількох лотів договір купівлі-продажу земельної ділянки або оренди укладається окремо на кож</w:t>
      </w:r>
      <w:r w:rsidR="00777C0F">
        <w:rPr>
          <w:rFonts w:ascii="Times New Roman" w:hAnsi="Times New Roman" w:cs="Times New Roman"/>
          <w:sz w:val="28"/>
          <w:szCs w:val="28"/>
          <w:lang w:val="uk-UA"/>
        </w:rPr>
        <w:t>ен</w:t>
      </w:r>
      <w:r w:rsidRPr="007C6506">
        <w:rPr>
          <w:rFonts w:ascii="Times New Roman" w:hAnsi="Times New Roman" w:cs="Times New Roman"/>
          <w:sz w:val="28"/>
          <w:szCs w:val="28"/>
          <w:lang w:val="uk-UA"/>
        </w:rPr>
        <w:t xml:space="preserve"> з них.</w:t>
      </w:r>
    </w:p>
    <w:p w:rsidR="000E5F9F" w:rsidRPr="007C6506" w:rsidRDefault="000E5F9F" w:rsidP="009A22B7">
      <w:pPr>
        <w:pStyle w:val="a6"/>
        <w:ind w:left="0" w:firstLine="709"/>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3. Укладений договір купівлі-продажу земельної ділянки посвідчується нотаріально.</w:t>
      </w:r>
    </w:p>
    <w:p w:rsidR="000E5F9F" w:rsidRPr="007C6506" w:rsidRDefault="000E5F9F" w:rsidP="009A22B7">
      <w:pPr>
        <w:pStyle w:val="a6"/>
        <w:spacing w:after="0"/>
        <w:ind w:left="0" w:firstLine="709"/>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4. Дог</w:t>
      </w:r>
      <w:r w:rsidR="00777C0F">
        <w:rPr>
          <w:rFonts w:ascii="Times New Roman" w:hAnsi="Times New Roman" w:cs="Times New Roman"/>
          <w:sz w:val="28"/>
          <w:szCs w:val="28"/>
          <w:lang w:val="uk-UA"/>
        </w:rPr>
        <w:t>овір оренди земельної ділянки, на</w:t>
      </w:r>
      <w:r w:rsidRPr="007C6506">
        <w:rPr>
          <w:rFonts w:ascii="Times New Roman" w:hAnsi="Times New Roman" w:cs="Times New Roman"/>
          <w:sz w:val="28"/>
          <w:szCs w:val="28"/>
          <w:lang w:val="uk-UA"/>
        </w:rPr>
        <w:t>бутої за результатами земельних торгів укладається у простій письмовій формі, підписується сторонами та скріплюється печатками (за наявності).</w:t>
      </w:r>
    </w:p>
    <w:p w:rsidR="00BB259F" w:rsidRPr="00777C0F" w:rsidRDefault="007807AB"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5. Право власності та право оренди земельної ділянки підлягає державній реєстрації, в порядку визначеному законом</w:t>
      </w:r>
      <w:r w:rsidR="00BB259F" w:rsidRPr="007C6506">
        <w:rPr>
          <w:rFonts w:ascii="Times New Roman" w:hAnsi="Times New Roman" w:cs="Times New Roman"/>
          <w:sz w:val="28"/>
          <w:szCs w:val="28"/>
          <w:lang w:val="uk-UA"/>
        </w:rPr>
        <w:t xml:space="preserve"> після повної сплати коштів згідно договору купівлі-прода</w:t>
      </w:r>
      <w:r w:rsidR="00777C0F">
        <w:rPr>
          <w:rFonts w:ascii="Times New Roman" w:hAnsi="Times New Roman" w:cs="Times New Roman"/>
          <w:sz w:val="28"/>
          <w:szCs w:val="28"/>
          <w:lang w:val="uk-UA"/>
        </w:rPr>
        <w:t xml:space="preserve">жу або оренди земельної ділянки та </w:t>
      </w:r>
      <w:r w:rsidR="00777C0F" w:rsidRPr="00777C0F">
        <w:rPr>
          <w:rFonts w:ascii="Times New Roman" w:hAnsi="Times New Roman" w:cs="Times New Roman"/>
          <w:sz w:val="28"/>
          <w:szCs w:val="28"/>
          <w:lang w:val="uk-UA"/>
        </w:rPr>
        <w:t>виникає у переможця земельних торгів після його державної реєстрації відповідно до Закону України «Про державну реєстрацію речових прав на нерухоме майно та їх обтяжень»</w:t>
      </w:r>
      <w:r w:rsidR="00777C0F">
        <w:rPr>
          <w:rFonts w:ascii="Times New Roman" w:hAnsi="Times New Roman" w:cs="Times New Roman"/>
          <w:sz w:val="28"/>
          <w:szCs w:val="28"/>
          <w:lang w:val="uk-UA"/>
        </w:rPr>
        <w:t>.</w:t>
      </w:r>
    </w:p>
    <w:p w:rsidR="000E5F9F" w:rsidRPr="007C6506" w:rsidRDefault="007807AB" w:rsidP="009A22B7">
      <w:pPr>
        <w:pStyle w:val="a6"/>
        <w:spacing w:after="0"/>
        <w:ind w:left="0" w:firstLine="709"/>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 xml:space="preserve">6. Для укладення договору купівлі-продажу земельної ділянки нотаріусу подається протокол торгів з інформацією про земельну ділянку, відповідальність за достовірність якої покладається на Організатора. </w:t>
      </w:r>
    </w:p>
    <w:p w:rsidR="007807AB" w:rsidRPr="007C6506" w:rsidRDefault="007807AB" w:rsidP="009A22B7">
      <w:pPr>
        <w:pStyle w:val="tj"/>
        <w:shd w:val="clear" w:color="auto" w:fill="FFFFFF"/>
        <w:spacing w:before="0" w:beforeAutospacing="0" w:after="0" w:afterAutospacing="0" w:line="276" w:lineRule="auto"/>
        <w:ind w:firstLine="709"/>
        <w:jc w:val="both"/>
        <w:rPr>
          <w:sz w:val="28"/>
          <w:szCs w:val="28"/>
        </w:rPr>
      </w:pPr>
      <w:r w:rsidRPr="007C6506">
        <w:rPr>
          <w:sz w:val="28"/>
          <w:szCs w:val="28"/>
          <w:lang w:val="uk-UA"/>
        </w:rPr>
        <w:t xml:space="preserve">7. </w:t>
      </w:r>
      <w:hyperlink r:id="rId133" w:anchor="par=124" w:tgtFrame="_top" w:history="1">
        <w:proofErr w:type="gramStart"/>
        <w:r w:rsidRPr="007C6506">
          <w:rPr>
            <w:rStyle w:val="a5"/>
            <w:color w:val="auto"/>
            <w:sz w:val="28"/>
            <w:szCs w:val="28"/>
            <w:u w:val="none"/>
          </w:rPr>
          <w:t>Гарантійний внесок, сплачений переможцем до початку торгів, зараховується до купівельної ціни.</w:t>
        </w:r>
      </w:hyperlink>
      <w:proofErr w:type="gramEnd"/>
    </w:p>
    <w:p w:rsidR="007807AB" w:rsidRPr="007C6506" w:rsidRDefault="00FA4CEE" w:rsidP="009A22B7">
      <w:pPr>
        <w:pStyle w:val="tj"/>
        <w:shd w:val="clear" w:color="auto" w:fill="F9F9F9"/>
        <w:spacing w:before="0" w:beforeAutospacing="0" w:after="0" w:afterAutospacing="0" w:line="276" w:lineRule="auto"/>
        <w:ind w:firstLine="709"/>
        <w:jc w:val="both"/>
        <w:rPr>
          <w:sz w:val="28"/>
          <w:szCs w:val="28"/>
          <w:lang w:val="uk-UA"/>
        </w:rPr>
      </w:pPr>
      <w:hyperlink r:id="rId134" w:anchor="par=125" w:tgtFrame="_top" w:history="1">
        <w:r w:rsidR="007807AB" w:rsidRPr="007C6506">
          <w:rPr>
            <w:rStyle w:val="a5"/>
            <w:color w:val="auto"/>
            <w:sz w:val="28"/>
            <w:szCs w:val="28"/>
            <w:u w:val="none"/>
            <w:lang w:val="uk-UA"/>
          </w:rPr>
          <w:t xml:space="preserve">8. </w:t>
        </w:r>
        <w:r w:rsidR="007807AB" w:rsidRPr="007C6506">
          <w:rPr>
            <w:rStyle w:val="a5"/>
            <w:color w:val="auto"/>
            <w:sz w:val="28"/>
            <w:szCs w:val="28"/>
            <w:u w:val="none"/>
          </w:rPr>
          <w:t>У разі продажу земельної ділянки</w:t>
        </w:r>
      </w:hyperlink>
      <w:r w:rsidR="007807AB" w:rsidRPr="007C6506">
        <w:rPr>
          <w:rStyle w:val="apple-converted-space"/>
          <w:sz w:val="28"/>
          <w:szCs w:val="28"/>
        </w:rPr>
        <w:t> </w:t>
      </w:r>
      <w:r w:rsidR="007807AB" w:rsidRPr="007C6506">
        <w:rPr>
          <w:sz w:val="28"/>
          <w:szCs w:val="28"/>
          <w:lang w:val="uk-UA"/>
        </w:rPr>
        <w:t>чи</w:t>
      </w:r>
      <w:hyperlink r:id="rId135" w:anchor="par=125" w:tgtFrame="_top" w:history="1">
        <w:r w:rsidR="007807AB" w:rsidRPr="007C6506">
          <w:rPr>
            <w:rStyle w:val="a5"/>
            <w:color w:val="auto"/>
            <w:sz w:val="28"/>
            <w:szCs w:val="28"/>
            <w:u w:val="none"/>
            <w:lang w:val="uk-UA"/>
          </w:rPr>
          <w:t xml:space="preserve"> </w:t>
        </w:r>
        <w:r w:rsidR="007807AB" w:rsidRPr="007C6506">
          <w:rPr>
            <w:rStyle w:val="a5"/>
            <w:color w:val="auto"/>
            <w:sz w:val="28"/>
            <w:szCs w:val="28"/>
            <w:u w:val="none"/>
          </w:rPr>
          <w:t>права на</w:t>
        </w:r>
        <w:r w:rsidR="007807AB" w:rsidRPr="007C6506">
          <w:rPr>
            <w:rStyle w:val="a5"/>
            <w:color w:val="auto"/>
            <w:sz w:val="28"/>
            <w:szCs w:val="28"/>
            <w:u w:val="none"/>
            <w:lang w:val="uk-UA"/>
          </w:rPr>
          <w:t xml:space="preserve"> оренди на </w:t>
        </w:r>
        <w:r w:rsidR="007807AB" w:rsidRPr="007C6506">
          <w:rPr>
            <w:rStyle w:val="a5"/>
            <w:color w:val="auto"/>
            <w:sz w:val="28"/>
            <w:szCs w:val="28"/>
            <w:u w:val="none"/>
          </w:rPr>
          <w:t xml:space="preserve">неї </w:t>
        </w:r>
      </w:hyperlink>
      <w:hyperlink r:id="rId136" w:anchor="par=125" w:tgtFrame="_top" w:history="1">
        <w:r w:rsidR="007807AB" w:rsidRPr="007C6506">
          <w:rPr>
            <w:rStyle w:val="a5"/>
            <w:color w:val="auto"/>
            <w:sz w:val="28"/>
            <w:szCs w:val="28"/>
            <w:u w:val="none"/>
          </w:rPr>
          <w:t xml:space="preserve">виконавець земельних торгів протягом семи банківських днів після закінчення торгів перераховує суму гарантійного внеску, сплаченого на його рахунок </w:t>
        </w:r>
        <w:r w:rsidR="002E3514">
          <w:rPr>
            <w:rStyle w:val="a5"/>
            <w:color w:val="auto"/>
            <w:sz w:val="28"/>
            <w:szCs w:val="28"/>
            <w:u w:val="none"/>
            <w:lang w:val="uk-UA"/>
          </w:rPr>
          <w:t>П</w:t>
        </w:r>
        <w:r w:rsidR="007807AB" w:rsidRPr="007C6506">
          <w:rPr>
            <w:rStyle w:val="a5"/>
            <w:color w:val="auto"/>
            <w:sz w:val="28"/>
            <w:szCs w:val="28"/>
            <w:u w:val="none"/>
          </w:rPr>
          <w:t xml:space="preserve">ереможцем, на відповідні рахунки </w:t>
        </w:r>
        <w:r w:rsidR="00223AA3">
          <w:rPr>
            <w:rStyle w:val="a5"/>
            <w:color w:val="auto"/>
            <w:sz w:val="28"/>
            <w:szCs w:val="28"/>
            <w:u w:val="none"/>
            <w:lang w:val="uk-UA"/>
          </w:rPr>
          <w:t>Виконавчого комітету Чернігівської міської ради</w:t>
        </w:r>
        <w:r w:rsidR="007807AB" w:rsidRPr="007C6506">
          <w:rPr>
            <w:rStyle w:val="a5"/>
            <w:color w:val="auto"/>
            <w:sz w:val="28"/>
            <w:szCs w:val="28"/>
            <w:u w:val="none"/>
          </w:rPr>
          <w:t>, відкриті в органах</w:t>
        </w:r>
        <w:proofErr w:type="gramStart"/>
        <w:r w:rsidR="007807AB" w:rsidRPr="007C6506">
          <w:rPr>
            <w:rStyle w:val="a5"/>
            <w:color w:val="auto"/>
            <w:sz w:val="28"/>
            <w:szCs w:val="28"/>
            <w:u w:val="none"/>
          </w:rPr>
          <w:t xml:space="preserve"> </w:t>
        </w:r>
        <w:r w:rsidR="007807AB" w:rsidRPr="007C6506">
          <w:rPr>
            <w:rStyle w:val="a5"/>
            <w:color w:val="auto"/>
            <w:sz w:val="28"/>
            <w:szCs w:val="28"/>
            <w:u w:val="none"/>
            <w:lang w:val="uk-UA"/>
          </w:rPr>
          <w:t>Д</w:t>
        </w:r>
        <w:proofErr w:type="gramEnd"/>
        <w:r w:rsidR="007807AB" w:rsidRPr="007C6506">
          <w:rPr>
            <w:rStyle w:val="a5"/>
            <w:color w:val="auto"/>
            <w:sz w:val="28"/>
            <w:szCs w:val="28"/>
            <w:u w:val="none"/>
            <w:lang w:val="uk-UA"/>
          </w:rPr>
          <w:t>ержавної казначейської служби,</w:t>
        </w:r>
        <w:r w:rsidR="007807AB" w:rsidRPr="007C6506">
          <w:rPr>
            <w:rStyle w:val="a5"/>
            <w:color w:val="auto"/>
            <w:sz w:val="28"/>
            <w:szCs w:val="28"/>
            <w:u w:val="none"/>
          </w:rPr>
          <w:t xml:space="preserve"> для зарахування надходжень від продажу земельних ділянок або прав на них, та перераховує гарантійні внески учасників, що не повертаються, на відповідні бюджетні рахунки, відкриті в </w:t>
        </w:r>
        <w:r w:rsidR="00777C0F" w:rsidRPr="00777C0F">
          <w:rPr>
            <w:rStyle w:val="a5"/>
            <w:color w:val="auto"/>
            <w:sz w:val="28"/>
            <w:szCs w:val="28"/>
            <w:u w:val="none"/>
          </w:rPr>
          <w:t>органах Державної казначейської служби</w:t>
        </w:r>
        <w:r w:rsidR="007807AB" w:rsidRPr="007C6506">
          <w:rPr>
            <w:rStyle w:val="a5"/>
            <w:color w:val="auto"/>
            <w:sz w:val="28"/>
            <w:szCs w:val="28"/>
            <w:u w:val="none"/>
          </w:rPr>
          <w:t xml:space="preserve">, для зарахування інших надходжень, крім суми винагороди, що підлягає сплаті </w:t>
        </w:r>
        <w:r w:rsidR="00777C0F">
          <w:rPr>
            <w:rStyle w:val="a5"/>
            <w:color w:val="auto"/>
            <w:sz w:val="28"/>
            <w:szCs w:val="28"/>
            <w:u w:val="none"/>
            <w:lang w:val="uk-UA"/>
          </w:rPr>
          <w:t>Переможцем</w:t>
        </w:r>
        <w:r w:rsidR="007807AB" w:rsidRPr="007C6506">
          <w:rPr>
            <w:rStyle w:val="a5"/>
            <w:color w:val="auto"/>
            <w:sz w:val="28"/>
            <w:szCs w:val="28"/>
            <w:u w:val="none"/>
          </w:rPr>
          <w:t xml:space="preserve"> земельних торгів </w:t>
        </w:r>
        <w:r w:rsidR="006A28F5">
          <w:rPr>
            <w:rStyle w:val="a5"/>
            <w:color w:val="auto"/>
            <w:sz w:val="28"/>
            <w:szCs w:val="28"/>
            <w:u w:val="none"/>
            <w:lang w:val="uk-UA"/>
          </w:rPr>
          <w:t>В</w:t>
        </w:r>
        <w:r w:rsidR="007807AB" w:rsidRPr="007C6506">
          <w:rPr>
            <w:rStyle w:val="a5"/>
            <w:color w:val="auto"/>
            <w:sz w:val="28"/>
            <w:szCs w:val="28"/>
            <w:u w:val="none"/>
          </w:rPr>
          <w:t xml:space="preserve">иконавцю земельних торгів </w:t>
        </w:r>
        <w:proofErr w:type="gramStart"/>
        <w:r w:rsidR="007807AB" w:rsidRPr="007C6506">
          <w:rPr>
            <w:rStyle w:val="a5"/>
            <w:color w:val="auto"/>
            <w:sz w:val="28"/>
            <w:szCs w:val="28"/>
            <w:u w:val="none"/>
          </w:rPr>
          <w:t>в</w:t>
        </w:r>
        <w:proofErr w:type="gramEnd"/>
        <w:r w:rsidR="007807AB" w:rsidRPr="007C6506">
          <w:rPr>
            <w:rStyle w:val="a5"/>
            <w:color w:val="auto"/>
            <w:sz w:val="28"/>
            <w:szCs w:val="28"/>
            <w:u w:val="none"/>
          </w:rPr>
          <w:t>ідповідно до договору про проведення земельних торгі</w:t>
        </w:r>
        <w:proofErr w:type="gramStart"/>
        <w:r w:rsidR="007807AB" w:rsidRPr="007C6506">
          <w:rPr>
            <w:rStyle w:val="a5"/>
            <w:color w:val="auto"/>
            <w:sz w:val="28"/>
            <w:szCs w:val="28"/>
            <w:u w:val="none"/>
          </w:rPr>
          <w:t>в</w:t>
        </w:r>
        <w:proofErr w:type="gramEnd"/>
        <w:r w:rsidR="007807AB" w:rsidRPr="007C6506">
          <w:rPr>
            <w:rStyle w:val="a5"/>
            <w:color w:val="auto"/>
            <w:sz w:val="28"/>
            <w:szCs w:val="28"/>
            <w:u w:val="none"/>
          </w:rPr>
          <w:t>.</w:t>
        </w:r>
      </w:hyperlink>
    </w:p>
    <w:p w:rsidR="00BB259F" w:rsidRPr="007C6506" w:rsidRDefault="00BB259F" w:rsidP="009A22B7">
      <w:pPr>
        <w:spacing w:after="0"/>
        <w:ind w:firstLine="720"/>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9. Ціна продажу земельної ділянки, а також річна плата за користування земельною ділянкою, право оренди якою набуто на торгах, підлягає сплаті переможцем не пізніше трьох банківських днів з дня укладення відповідного договору.</w:t>
      </w:r>
    </w:p>
    <w:p w:rsidR="007807AB" w:rsidRPr="007C6506" w:rsidRDefault="007807AB" w:rsidP="009A22B7">
      <w:pPr>
        <w:pStyle w:val="tj"/>
        <w:shd w:val="clear" w:color="auto" w:fill="F9F9F9"/>
        <w:spacing w:before="0" w:beforeAutospacing="0" w:after="0" w:afterAutospacing="0" w:line="276" w:lineRule="auto"/>
        <w:ind w:firstLine="709"/>
        <w:jc w:val="both"/>
        <w:rPr>
          <w:sz w:val="28"/>
          <w:szCs w:val="28"/>
          <w:lang w:val="uk-UA"/>
        </w:rPr>
      </w:pPr>
    </w:p>
    <w:p w:rsidR="00BB259F" w:rsidRPr="007C6506" w:rsidRDefault="00BB259F" w:rsidP="009A22B7">
      <w:pPr>
        <w:pStyle w:val="tj"/>
        <w:shd w:val="clear" w:color="auto" w:fill="F9F9F9"/>
        <w:spacing w:before="0" w:beforeAutospacing="0" w:after="0" w:afterAutospacing="0" w:line="276" w:lineRule="auto"/>
        <w:ind w:firstLine="709"/>
        <w:jc w:val="both"/>
        <w:rPr>
          <w:sz w:val="28"/>
          <w:szCs w:val="28"/>
          <w:lang w:val="uk-UA"/>
        </w:rPr>
      </w:pPr>
    </w:p>
    <w:p w:rsidR="00BB259F" w:rsidRPr="007C6506" w:rsidRDefault="00BB259F" w:rsidP="009A22B7">
      <w:pPr>
        <w:pStyle w:val="tj"/>
        <w:shd w:val="clear" w:color="auto" w:fill="F9F9F9"/>
        <w:spacing w:before="0" w:beforeAutospacing="0" w:after="0" w:afterAutospacing="0" w:line="276" w:lineRule="auto"/>
        <w:ind w:firstLine="709"/>
        <w:jc w:val="both"/>
        <w:rPr>
          <w:sz w:val="28"/>
          <w:szCs w:val="28"/>
          <w:lang w:val="uk-UA"/>
        </w:rPr>
      </w:pPr>
    </w:p>
    <w:p w:rsidR="00BB259F" w:rsidRPr="007C6506" w:rsidRDefault="00BB259F" w:rsidP="009A22B7">
      <w:pPr>
        <w:jc w:val="both"/>
        <w:rPr>
          <w:rFonts w:ascii="Times New Roman" w:hAnsi="Times New Roman" w:cs="Times New Roman"/>
          <w:sz w:val="28"/>
          <w:szCs w:val="28"/>
          <w:lang w:val="uk-UA"/>
        </w:rPr>
      </w:pPr>
      <w:r w:rsidRPr="007C6506">
        <w:rPr>
          <w:rFonts w:ascii="Times New Roman" w:hAnsi="Times New Roman" w:cs="Times New Roman"/>
          <w:sz w:val="28"/>
          <w:szCs w:val="28"/>
          <w:lang w:val="uk-UA"/>
        </w:rPr>
        <w:t>Міський голова</w:t>
      </w:r>
      <w:r w:rsidRPr="007C6506">
        <w:rPr>
          <w:rFonts w:ascii="Times New Roman" w:hAnsi="Times New Roman" w:cs="Times New Roman"/>
          <w:sz w:val="28"/>
          <w:szCs w:val="28"/>
          <w:lang w:val="uk-UA"/>
        </w:rPr>
        <w:tab/>
      </w:r>
      <w:r w:rsidRPr="007C6506">
        <w:rPr>
          <w:rFonts w:ascii="Times New Roman" w:hAnsi="Times New Roman" w:cs="Times New Roman"/>
          <w:sz w:val="28"/>
          <w:szCs w:val="28"/>
          <w:lang w:val="uk-UA"/>
        </w:rPr>
        <w:tab/>
      </w:r>
      <w:r w:rsidRPr="007C6506">
        <w:rPr>
          <w:rFonts w:ascii="Times New Roman" w:hAnsi="Times New Roman" w:cs="Times New Roman"/>
          <w:sz w:val="28"/>
          <w:szCs w:val="28"/>
          <w:lang w:val="uk-UA"/>
        </w:rPr>
        <w:tab/>
      </w:r>
      <w:r w:rsidRPr="007C6506">
        <w:rPr>
          <w:rFonts w:ascii="Times New Roman" w:hAnsi="Times New Roman" w:cs="Times New Roman"/>
          <w:sz w:val="28"/>
          <w:szCs w:val="28"/>
          <w:lang w:val="uk-UA"/>
        </w:rPr>
        <w:tab/>
      </w:r>
      <w:r w:rsidRPr="007C6506">
        <w:rPr>
          <w:rFonts w:ascii="Times New Roman" w:hAnsi="Times New Roman" w:cs="Times New Roman"/>
          <w:sz w:val="28"/>
          <w:szCs w:val="28"/>
          <w:lang w:val="uk-UA"/>
        </w:rPr>
        <w:tab/>
      </w:r>
      <w:r w:rsidRPr="007C6506">
        <w:rPr>
          <w:rFonts w:ascii="Times New Roman" w:hAnsi="Times New Roman" w:cs="Times New Roman"/>
          <w:sz w:val="28"/>
          <w:szCs w:val="28"/>
          <w:lang w:val="uk-UA"/>
        </w:rPr>
        <w:tab/>
        <w:t xml:space="preserve">      </w:t>
      </w:r>
      <w:r w:rsidRPr="007C6506">
        <w:rPr>
          <w:rFonts w:ascii="Times New Roman" w:hAnsi="Times New Roman" w:cs="Times New Roman"/>
          <w:sz w:val="28"/>
          <w:szCs w:val="28"/>
          <w:lang w:val="uk-UA"/>
        </w:rPr>
        <w:tab/>
      </w:r>
      <w:r w:rsidRPr="007C6506">
        <w:rPr>
          <w:rFonts w:ascii="Times New Roman" w:hAnsi="Times New Roman" w:cs="Times New Roman"/>
          <w:sz w:val="28"/>
          <w:szCs w:val="28"/>
          <w:lang w:val="uk-UA"/>
        </w:rPr>
        <w:tab/>
        <w:t xml:space="preserve">    В.А. Атрошенко</w:t>
      </w:r>
    </w:p>
    <w:p w:rsidR="006A0BA6" w:rsidRPr="007C6506" w:rsidRDefault="006A0BA6" w:rsidP="009A22B7">
      <w:pPr>
        <w:spacing w:after="0"/>
        <w:jc w:val="both"/>
        <w:rPr>
          <w:rFonts w:ascii="Times New Roman" w:hAnsi="Times New Roman" w:cs="Times New Roman"/>
          <w:sz w:val="28"/>
          <w:szCs w:val="28"/>
          <w:lang w:val="uk-UA"/>
        </w:rPr>
      </w:pPr>
    </w:p>
    <w:sectPr w:rsidR="006A0BA6" w:rsidRPr="007C6506" w:rsidSect="00153FB0">
      <w:headerReference w:type="default" r:id="rId13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CEE" w:rsidRDefault="00FA4CEE" w:rsidP="00153FB0">
      <w:pPr>
        <w:spacing w:after="0" w:line="240" w:lineRule="auto"/>
      </w:pPr>
      <w:r>
        <w:separator/>
      </w:r>
    </w:p>
  </w:endnote>
  <w:endnote w:type="continuationSeparator" w:id="0">
    <w:p w:rsidR="00FA4CEE" w:rsidRDefault="00FA4CEE" w:rsidP="00153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CEE" w:rsidRDefault="00FA4CEE" w:rsidP="00153FB0">
      <w:pPr>
        <w:spacing w:after="0" w:line="240" w:lineRule="auto"/>
      </w:pPr>
      <w:r>
        <w:separator/>
      </w:r>
    </w:p>
  </w:footnote>
  <w:footnote w:type="continuationSeparator" w:id="0">
    <w:p w:rsidR="00FA4CEE" w:rsidRDefault="00FA4CEE" w:rsidP="00153F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854793"/>
      <w:docPartObj>
        <w:docPartGallery w:val="Page Numbers (Top of Page)"/>
        <w:docPartUnique/>
      </w:docPartObj>
    </w:sdtPr>
    <w:sdtEndPr/>
    <w:sdtContent>
      <w:p w:rsidR="006D18A3" w:rsidRDefault="006D18A3">
        <w:pPr>
          <w:pStyle w:val="aa"/>
          <w:jc w:val="center"/>
        </w:pPr>
        <w:r>
          <w:fldChar w:fldCharType="begin"/>
        </w:r>
        <w:r>
          <w:instrText>PAGE   \* MERGEFORMAT</w:instrText>
        </w:r>
        <w:r>
          <w:fldChar w:fldCharType="separate"/>
        </w:r>
        <w:r w:rsidR="009E5127">
          <w:rPr>
            <w:noProof/>
          </w:rPr>
          <w:t>11</w:t>
        </w:r>
        <w:r>
          <w:fldChar w:fldCharType="end"/>
        </w:r>
      </w:p>
    </w:sdtContent>
  </w:sdt>
  <w:p w:rsidR="006D18A3" w:rsidRDefault="006D18A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5C0"/>
    <w:multiLevelType w:val="hybridMultilevel"/>
    <w:tmpl w:val="09461A5C"/>
    <w:lvl w:ilvl="0" w:tplc="C5222B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6F27DD"/>
    <w:multiLevelType w:val="hybridMultilevel"/>
    <w:tmpl w:val="722A381C"/>
    <w:lvl w:ilvl="0" w:tplc="B200348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A5D1166"/>
    <w:multiLevelType w:val="hybridMultilevel"/>
    <w:tmpl w:val="E77AF256"/>
    <w:lvl w:ilvl="0" w:tplc="8FFC63D8">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E7A7447"/>
    <w:multiLevelType w:val="hybridMultilevel"/>
    <w:tmpl w:val="D1BC988C"/>
    <w:lvl w:ilvl="0" w:tplc="6B482E34">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A16553F"/>
    <w:multiLevelType w:val="hybridMultilevel"/>
    <w:tmpl w:val="69BA7BEE"/>
    <w:lvl w:ilvl="0" w:tplc="C7B85F90">
      <w:start w:val="5"/>
      <w:numFmt w:val="bullet"/>
      <w:lvlText w:val="-"/>
      <w:lvlJc w:val="left"/>
      <w:pPr>
        <w:ind w:left="1440" w:hanging="360"/>
      </w:pPr>
      <w:rPr>
        <w:rFonts w:ascii="Times New Roman" w:eastAsia="Times New Roman" w:hAnsi="Times New Roman" w:cs="Times New Roman" w:hint="default"/>
        <w:color w:val="auto"/>
        <w:u w:val="no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BEA5AC1"/>
    <w:multiLevelType w:val="hybridMultilevel"/>
    <w:tmpl w:val="479C80A0"/>
    <w:lvl w:ilvl="0" w:tplc="2AE03D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9040633"/>
    <w:multiLevelType w:val="hybridMultilevel"/>
    <w:tmpl w:val="D1BC988C"/>
    <w:lvl w:ilvl="0" w:tplc="6B482E3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2DB6F92"/>
    <w:multiLevelType w:val="hybridMultilevel"/>
    <w:tmpl w:val="7704799A"/>
    <w:lvl w:ilvl="0" w:tplc="9D66D5B8">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88A716A"/>
    <w:multiLevelType w:val="hybridMultilevel"/>
    <w:tmpl w:val="E51018DE"/>
    <w:lvl w:ilvl="0" w:tplc="6E9A9FF4">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1C46FA6"/>
    <w:multiLevelType w:val="hybridMultilevel"/>
    <w:tmpl w:val="68A4D8D4"/>
    <w:lvl w:ilvl="0" w:tplc="723E32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2625ACE"/>
    <w:multiLevelType w:val="hybridMultilevel"/>
    <w:tmpl w:val="C0A27BF6"/>
    <w:lvl w:ilvl="0" w:tplc="22BCE634">
      <w:start w:val="1"/>
      <w:numFmt w:val="bullet"/>
      <w:lvlText w:val="-"/>
      <w:lvlJc w:val="left"/>
      <w:pPr>
        <w:ind w:left="1440" w:hanging="360"/>
      </w:pPr>
      <w:rPr>
        <w:rFonts w:ascii="Verdana" w:eastAsia="Times New Roman" w:hAnsi="Verdana" w:cs="Times New Roman" w:hint="default"/>
        <w:color w:val="auto"/>
        <w:u w:val="no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3683298"/>
    <w:multiLevelType w:val="hybridMultilevel"/>
    <w:tmpl w:val="43D25326"/>
    <w:lvl w:ilvl="0" w:tplc="5E787B36">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755C12DD"/>
    <w:multiLevelType w:val="hybridMultilevel"/>
    <w:tmpl w:val="72D2543A"/>
    <w:lvl w:ilvl="0" w:tplc="4590FE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B746E0B"/>
    <w:multiLevelType w:val="hybridMultilevel"/>
    <w:tmpl w:val="FB92B568"/>
    <w:lvl w:ilvl="0" w:tplc="779AB422">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7EBD6048"/>
    <w:multiLevelType w:val="hybridMultilevel"/>
    <w:tmpl w:val="52D41F06"/>
    <w:lvl w:ilvl="0" w:tplc="EEF282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0"/>
  </w:num>
  <w:num w:numId="3">
    <w:abstractNumId w:val="2"/>
  </w:num>
  <w:num w:numId="4">
    <w:abstractNumId w:val="5"/>
  </w:num>
  <w:num w:numId="5">
    <w:abstractNumId w:val="4"/>
  </w:num>
  <w:num w:numId="6">
    <w:abstractNumId w:val="7"/>
  </w:num>
  <w:num w:numId="7">
    <w:abstractNumId w:val="9"/>
  </w:num>
  <w:num w:numId="8">
    <w:abstractNumId w:val="10"/>
  </w:num>
  <w:num w:numId="9">
    <w:abstractNumId w:val="6"/>
  </w:num>
  <w:num w:numId="10">
    <w:abstractNumId w:val="12"/>
  </w:num>
  <w:num w:numId="11">
    <w:abstractNumId w:val="11"/>
  </w:num>
  <w:num w:numId="12">
    <w:abstractNumId w:val="8"/>
  </w:num>
  <w:num w:numId="13">
    <w:abstractNumId w:val="13"/>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3314"/>
    <w:rsid w:val="00037531"/>
    <w:rsid w:val="000518EA"/>
    <w:rsid w:val="00091C85"/>
    <w:rsid w:val="000C38E1"/>
    <w:rsid w:val="000E3794"/>
    <w:rsid w:val="000E5F9F"/>
    <w:rsid w:val="000F0761"/>
    <w:rsid w:val="0010409B"/>
    <w:rsid w:val="00110F72"/>
    <w:rsid w:val="001364A1"/>
    <w:rsid w:val="00143165"/>
    <w:rsid w:val="00153FB0"/>
    <w:rsid w:val="0016678D"/>
    <w:rsid w:val="00167B86"/>
    <w:rsid w:val="00180424"/>
    <w:rsid w:val="0018045F"/>
    <w:rsid w:val="001B2758"/>
    <w:rsid w:val="001C0E89"/>
    <w:rsid w:val="001C1DA8"/>
    <w:rsid w:val="001D42BE"/>
    <w:rsid w:val="001E6AC7"/>
    <w:rsid w:val="001F7473"/>
    <w:rsid w:val="00223AA3"/>
    <w:rsid w:val="00223B91"/>
    <w:rsid w:val="00235CC8"/>
    <w:rsid w:val="00247841"/>
    <w:rsid w:val="0025064E"/>
    <w:rsid w:val="0025364B"/>
    <w:rsid w:val="00275B2F"/>
    <w:rsid w:val="002945A6"/>
    <w:rsid w:val="002B21BF"/>
    <w:rsid w:val="002C3D46"/>
    <w:rsid w:val="002E2F37"/>
    <w:rsid w:val="002E3514"/>
    <w:rsid w:val="00314801"/>
    <w:rsid w:val="00340C85"/>
    <w:rsid w:val="00362273"/>
    <w:rsid w:val="0036391D"/>
    <w:rsid w:val="003D7B59"/>
    <w:rsid w:val="003E397B"/>
    <w:rsid w:val="003F7AA5"/>
    <w:rsid w:val="0040027E"/>
    <w:rsid w:val="00417228"/>
    <w:rsid w:val="00432496"/>
    <w:rsid w:val="00437560"/>
    <w:rsid w:val="0044153D"/>
    <w:rsid w:val="00445C71"/>
    <w:rsid w:val="00457D44"/>
    <w:rsid w:val="00460ABB"/>
    <w:rsid w:val="004779D5"/>
    <w:rsid w:val="00494159"/>
    <w:rsid w:val="004C65DC"/>
    <w:rsid w:val="004C7BD3"/>
    <w:rsid w:val="004D075B"/>
    <w:rsid w:val="004E63C5"/>
    <w:rsid w:val="00507A1D"/>
    <w:rsid w:val="005148CD"/>
    <w:rsid w:val="00516D3B"/>
    <w:rsid w:val="00537097"/>
    <w:rsid w:val="00541D18"/>
    <w:rsid w:val="00565B29"/>
    <w:rsid w:val="00567B25"/>
    <w:rsid w:val="00585671"/>
    <w:rsid w:val="00596034"/>
    <w:rsid w:val="005A1BD6"/>
    <w:rsid w:val="005A4CBF"/>
    <w:rsid w:val="005B6FC6"/>
    <w:rsid w:val="005C2FD1"/>
    <w:rsid w:val="005C3047"/>
    <w:rsid w:val="005E3E00"/>
    <w:rsid w:val="005E7305"/>
    <w:rsid w:val="00651373"/>
    <w:rsid w:val="00656ADB"/>
    <w:rsid w:val="00696C20"/>
    <w:rsid w:val="006A0BA6"/>
    <w:rsid w:val="006A28F5"/>
    <w:rsid w:val="006A42B3"/>
    <w:rsid w:val="006A6D25"/>
    <w:rsid w:val="006D18A3"/>
    <w:rsid w:val="006F0580"/>
    <w:rsid w:val="006F27F2"/>
    <w:rsid w:val="006F6EBD"/>
    <w:rsid w:val="007069C4"/>
    <w:rsid w:val="00715716"/>
    <w:rsid w:val="007451B9"/>
    <w:rsid w:val="00747371"/>
    <w:rsid w:val="007525AA"/>
    <w:rsid w:val="00763990"/>
    <w:rsid w:val="00777C0F"/>
    <w:rsid w:val="007807AB"/>
    <w:rsid w:val="007A3CE9"/>
    <w:rsid w:val="007C113B"/>
    <w:rsid w:val="007C4136"/>
    <w:rsid w:val="007C6506"/>
    <w:rsid w:val="00835F15"/>
    <w:rsid w:val="00846B55"/>
    <w:rsid w:val="00851EA2"/>
    <w:rsid w:val="00875B2A"/>
    <w:rsid w:val="008D0D3D"/>
    <w:rsid w:val="008F2713"/>
    <w:rsid w:val="009015ED"/>
    <w:rsid w:val="0090219B"/>
    <w:rsid w:val="00905E41"/>
    <w:rsid w:val="00917597"/>
    <w:rsid w:val="00925BC9"/>
    <w:rsid w:val="009623B3"/>
    <w:rsid w:val="00970A8E"/>
    <w:rsid w:val="0098163D"/>
    <w:rsid w:val="00987462"/>
    <w:rsid w:val="009975D1"/>
    <w:rsid w:val="009A22B7"/>
    <w:rsid w:val="009C63D9"/>
    <w:rsid w:val="009E2A8F"/>
    <w:rsid w:val="009E5127"/>
    <w:rsid w:val="00A1257B"/>
    <w:rsid w:val="00A531AF"/>
    <w:rsid w:val="00A714AD"/>
    <w:rsid w:val="00AE107A"/>
    <w:rsid w:val="00B01BD2"/>
    <w:rsid w:val="00B10AB0"/>
    <w:rsid w:val="00B10AC5"/>
    <w:rsid w:val="00B1376A"/>
    <w:rsid w:val="00B35ED4"/>
    <w:rsid w:val="00B52813"/>
    <w:rsid w:val="00B74E47"/>
    <w:rsid w:val="00BA128E"/>
    <w:rsid w:val="00BB259F"/>
    <w:rsid w:val="00BD0CFA"/>
    <w:rsid w:val="00BF33D3"/>
    <w:rsid w:val="00C131F0"/>
    <w:rsid w:val="00C21367"/>
    <w:rsid w:val="00C23314"/>
    <w:rsid w:val="00C441CA"/>
    <w:rsid w:val="00C470C8"/>
    <w:rsid w:val="00C5104E"/>
    <w:rsid w:val="00CC56AB"/>
    <w:rsid w:val="00CD2397"/>
    <w:rsid w:val="00CE1935"/>
    <w:rsid w:val="00CE4B27"/>
    <w:rsid w:val="00CF3A42"/>
    <w:rsid w:val="00CF7887"/>
    <w:rsid w:val="00D0283B"/>
    <w:rsid w:val="00D05040"/>
    <w:rsid w:val="00D501B2"/>
    <w:rsid w:val="00D50A43"/>
    <w:rsid w:val="00D536CD"/>
    <w:rsid w:val="00D906E1"/>
    <w:rsid w:val="00D94313"/>
    <w:rsid w:val="00DB3E35"/>
    <w:rsid w:val="00DC15F7"/>
    <w:rsid w:val="00DD23C1"/>
    <w:rsid w:val="00DE287B"/>
    <w:rsid w:val="00DF4E08"/>
    <w:rsid w:val="00E04E83"/>
    <w:rsid w:val="00E14246"/>
    <w:rsid w:val="00E2214E"/>
    <w:rsid w:val="00E64DE5"/>
    <w:rsid w:val="00E73A61"/>
    <w:rsid w:val="00ED785A"/>
    <w:rsid w:val="00EF1952"/>
    <w:rsid w:val="00F1452D"/>
    <w:rsid w:val="00F31477"/>
    <w:rsid w:val="00F77813"/>
    <w:rsid w:val="00F87674"/>
    <w:rsid w:val="00F94075"/>
    <w:rsid w:val="00FA4CEE"/>
    <w:rsid w:val="00FD3607"/>
    <w:rsid w:val="00FD58F0"/>
    <w:rsid w:val="00FF6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801"/>
  </w:style>
  <w:style w:type="paragraph" w:styleId="3">
    <w:name w:val="heading 3"/>
    <w:basedOn w:val="a"/>
    <w:link w:val="30"/>
    <w:qFormat/>
    <w:rsid w:val="002945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623B3"/>
    <w:rPr>
      <w:b/>
      <w:bCs/>
    </w:rPr>
  </w:style>
  <w:style w:type="character" w:customStyle="1" w:styleId="apple-converted-space">
    <w:name w:val="apple-converted-space"/>
    <w:basedOn w:val="a0"/>
    <w:rsid w:val="009623B3"/>
  </w:style>
  <w:style w:type="paragraph" w:styleId="a4">
    <w:name w:val="Normal (Web)"/>
    <w:basedOn w:val="a"/>
    <w:unhideWhenUsed/>
    <w:rsid w:val="009623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
    <w:name w:val="search"/>
    <w:rsid w:val="009623B3"/>
  </w:style>
  <w:style w:type="paragraph" w:styleId="HTML">
    <w:name w:val="HTML Preformatted"/>
    <w:basedOn w:val="a"/>
    <w:link w:val="HTML0"/>
    <w:uiPriority w:val="99"/>
    <w:unhideWhenUsed/>
    <w:rsid w:val="0023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35CC8"/>
    <w:rPr>
      <w:rFonts w:ascii="Courier New" w:eastAsia="Times New Roman" w:hAnsi="Courier New" w:cs="Courier New"/>
      <w:sz w:val="20"/>
      <w:szCs w:val="20"/>
      <w:lang w:eastAsia="ru-RU"/>
    </w:rPr>
  </w:style>
  <w:style w:type="character" w:styleId="a5">
    <w:name w:val="Hyperlink"/>
    <w:uiPriority w:val="99"/>
    <w:unhideWhenUsed/>
    <w:rsid w:val="006A0BA6"/>
    <w:rPr>
      <w:color w:val="0000FF"/>
      <w:u w:val="single"/>
    </w:rPr>
  </w:style>
  <w:style w:type="paragraph" w:customStyle="1" w:styleId="StyleZakonu">
    <w:name w:val="StyleZakonu"/>
    <w:basedOn w:val="a"/>
    <w:uiPriority w:val="99"/>
    <w:rsid w:val="006A0BA6"/>
    <w:pPr>
      <w:spacing w:after="60" w:line="220" w:lineRule="exact"/>
      <w:ind w:firstLine="284"/>
      <w:jc w:val="both"/>
    </w:pPr>
    <w:rPr>
      <w:rFonts w:ascii="Times New Roman" w:eastAsia="Times New Roman" w:hAnsi="Times New Roman" w:cs="Times New Roman"/>
      <w:sz w:val="20"/>
      <w:szCs w:val="20"/>
      <w:lang w:val="uk-UA" w:eastAsia="ru-RU"/>
    </w:rPr>
  </w:style>
  <w:style w:type="paragraph" w:styleId="a6">
    <w:name w:val="List Paragraph"/>
    <w:basedOn w:val="a"/>
    <w:uiPriority w:val="34"/>
    <w:qFormat/>
    <w:rsid w:val="00180424"/>
    <w:pPr>
      <w:ind w:left="720"/>
      <w:contextualSpacing/>
    </w:pPr>
  </w:style>
  <w:style w:type="paragraph" w:customStyle="1" w:styleId="tj">
    <w:name w:val="tj"/>
    <w:basedOn w:val="a"/>
    <w:rsid w:val="00E64D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E64DE5"/>
    <w:rPr>
      <w:color w:val="800080" w:themeColor="followedHyperlink"/>
      <w:u w:val="single"/>
    </w:rPr>
  </w:style>
  <w:style w:type="character" w:customStyle="1" w:styleId="30">
    <w:name w:val="Заголовок 3 Знак"/>
    <w:basedOn w:val="a0"/>
    <w:link w:val="3"/>
    <w:rsid w:val="002945A6"/>
    <w:rPr>
      <w:rFonts w:ascii="Times New Roman" w:eastAsia="Times New Roman" w:hAnsi="Times New Roman" w:cs="Times New Roman"/>
      <w:b/>
      <w:bCs/>
      <w:sz w:val="27"/>
      <w:szCs w:val="27"/>
      <w:lang w:eastAsia="ru-RU"/>
    </w:rPr>
  </w:style>
  <w:style w:type="paragraph" w:styleId="a8">
    <w:name w:val="Balloon Text"/>
    <w:basedOn w:val="a"/>
    <w:link w:val="a9"/>
    <w:uiPriority w:val="99"/>
    <w:semiHidden/>
    <w:unhideWhenUsed/>
    <w:rsid w:val="007C650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C6506"/>
    <w:rPr>
      <w:rFonts w:ascii="Tahoma" w:hAnsi="Tahoma" w:cs="Tahoma"/>
      <w:sz w:val="16"/>
      <w:szCs w:val="16"/>
    </w:rPr>
  </w:style>
  <w:style w:type="paragraph" w:styleId="aa">
    <w:name w:val="header"/>
    <w:basedOn w:val="a"/>
    <w:link w:val="ab"/>
    <w:uiPriority w:val="99"/>
    <w:unhideWhenUsed/>
    <w:rsid w:val="00153FB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53FB0"/>
  </w:style>
  <w:style w:type="paragraph" w:styleId="ac">
    <w:name w:val="footer"/>
    <w:basedOn w:val="a"/>
    <w:link w:val="ad"/>
    <w:uiPriority w:val="99"/>
    <w:unhideWhenUsed/>
    <w:rsid w:val="00153FB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53F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694">
      <w:bodyDiv w:val="1"/>
      <w:marLeft w:val="0"/>
      <w:marRight w:val="0"/>
      <w:marTop w:val="0"/>
      <w:marBottom w:val="0"/>
      <w:divBdr>
        <w:top w:val="none" w:sz="0" w:space="0" w:color="auto"/>
        <w:left w:val="none" w:sz="0" w:space="0" w:color="auto"/>
        <w:bottom w:val="none" w:sz="0" w:space="0" w:color="auto"/>
        <w:right w:val="none" w:sz="0" w:space="0" w:color="auto"/>
      </w:divBdr>
    </w:div>
    <w:div w:id="52631283">
      <w:bodyDiv w:val="1"/>
      <w:marLeft w:val="0"/>
      <w:marRight w:val="0"/>
      <w:marTop w:val="0"/>
      <w:marBottom w:val="0"/>
      <w:divBdr>
        <w:top w:val="none" w:sz="0" w:space="0" w:color="auto"/>
        <w:left w:val="none" w:sz="0" w:space="0" w:color="auto"/>
        <w:bottom w:val="none" w:sz="0" w:space="0" w:color="auto"/>
        <w:right w:val="none" w:sz="0" w:space="0" w:color="auto"/>
      </w:divBdr>
    </w:div>
    <w:div w:id="123472543">
      <w:bodyDiv w:val="1"/>
      <w:marLeft w:val="0"/>
      <w:marRight w:val="0"/>
      <w:marTop w:val="0"/>
      <w:marBottom w:val="0"/>
      <w:divBdr>
        <w:top w:val="none" w:sz="0" w:space="0" w:color="auto"/>
        <w:left w:val="none" w:sz="0" w:space="0" w:color="auto"/>
        <w:bottom w:val="none" w:sz="0" w:space="0" w:color="auto"/>
        <w:right w:val="none" w:sz="0" w:space="0" w:color="auto"/>
      </w:divBdr>
    </w:div>
    <w:div w:id="213465235">
      <w:bodyDiv w:val="1"/>
      <w:marLeft w:val="0"/>
      <w:marRight w:val="0"/>
      <w:marTop w:val="0"/>
      <w:marBottom w:val="0"/>
      <w:divBdr>
        <w:top w:val="none" w:sz="0" w:space="0" w:color="auto"/>
        <w:left w:val="none" w:sz="0" w:space="0" w:color="auto"/>
        <w:bottom w:val="none" w:sz="0" w:space="0" w:color="auto"/>
        <w:right w:val="none" w:sz="0" w:space="0" w:color="auto"/>
      </w:divBdr>
    </w:div>
    <w:div w:id="332296174">
      <w:bodyDiv w:val="1"/>
      <w:marLeft w:val="0"/>
      <w:marRight w:val="0"/>
      <w:marTop w:val="0"/>
      <w:marBottom w:val="0"/>
      <w:divBdr>
        <w:top w:val="none" w:sz="0" w:space="0" w:color="auto"/>
        <w:left w:val="none" w:sz="0" w:space="0" w:color="auto"/>
        <w:bottom w:val="none" w:sz="0" w:space="0" w:color="auto"/>
        <w:right w:val="none" w:sz="0" w:space="0" w:color="auto"/>
      </w:divBdr>
    </w:div>
    <w:div w:id="348265829">
      <w:bodyDiv w:val="1"/>
      <w:marLeft w:val="0"/>
      <w:marRight w:val="0"/>
      <w:marTop w:val="0"/>
      <w:marBottom w:val="0"/>
      <w:divBdr>
        <w:top w:val="none" w:sz="0" w:space="0" w:color="auto"/>
        <w:left w:val="none" w:sz="0" w:space="0" w:color="auto"/>
        <w:bottom w:val="none" w:sz="0" w:space="0" w:color="auto"/>
        <w:right w:val="none" w:sz="0" w:space="0" w:color="auto"/>
      </w:divBdr>
    </w:div>
    <w:div w:id="582878746">
      <w:bodyDiv w:val="1"/>
      <w:marLeft w:val="0"/>
      <w:marRight w:val="0"/>
      <w:marTop w:val="0"/>
      <w:marBottom w:val="0"/>
      <w:divBdr>
        <w:top w:val="none" w:sz="0" w:space="0" w:color="auto"/>
        <w:left w:val="none" w:sz="0" w:space="0" w:color="auto"/>
        <w:bottom w:val="none" w:sz="0" w:space="0" w:color="auto"/>
        <w:right w:val="none" w:sz="0" w:space="0" w:color="auto"/>
      </w:divBdr>
    </w:div>
    <w:div w:id="874735308">
      <w:bodyDiv w:val="1"/>
      <w:marLeft w:val="0"/>
      <w:marRight w:val="0"/>
      <w:marTop w:val="0"/>
      <w:marBottom w:val="0"/>
      <w:divBdr>
        <w:top w:val="none" w:sz="0" w:space="0" w:color="auto"/>
        <w:left w:val="none" w:sz="0" w:space="0" w:color="auto"/>
        <w:bottom w:val="none" w:sz="0" w:space="0" w:color="auto"/>
        <w:right w:val="none" w:sz="0" w:space="0" w:color="auto"/>
      </w:divBdr>
    </w:div>
    <w:div w:id="1005326798">
      <w:bodyDiv w:val="1"/>
      <w:marLeft w:val="0"/>
      <w:marRight w:val="0"/>
      <w:marTop w:val="0"/>
      <w:marBottom w:val="0"/>
      <w:divBdr>
        <w:top w:val="none" w:sz="0" w:space="0" w:color="auto"/>
        <w:left w:val="none" w:sz="0" w:space="0" w:color="auto"/>
        <w:bottom w:val="none" w:sz="0" w:space="0" w:color="auto"/>
        <w:right w:val="none" w:sz="0" w:space="0" w:color="auto"/>
      </w:divBdr>
    </w:div>
    <w:div w:id="1023938101">
      <w:bodyDiv w:val="1"/>
      <w:marLeft w:val="0"/>
      <w:marRight w:val="0"/>
      <w:marTop w:val="0"/>
      <w:marBottom w:val="0"/>
      <w:divBdr>
        <w:top w:val="none" w:sz="0" w:space="0" w:color="auto"/>
        <w:left w:val="none" w:sz="0" w:space="0" w:color="auto"/>
        <w:bottom w:val="none" w:sz="0" w:space="0" w:color="auto"/>
        <w:right w:val="none" w:sz="0" w:space="0" w:color="auto"/>
      </w:divBdr>
    </w:div>
    <w:div w:id="1040201894">
      <w:bodyDiv w:val="1"/>
      <w:marLeft w:val="0"/>
      <w:marRight w:val="0"/>
      <w:marTop w:val="0"/>
      <w:marBottom w:val="0"/>
      <w:divBdr>
        <w:top w:val="none" w:sz="0" w:space="0" w:color="auto"/>
        <w:left w:val="none" w:sz="0" w:space="0" w:color="auto"/>
        <w:bottom w:val="none" w:sz="0" w:space="0" w:color="auto"/>
        <w:right w:val="none" w:sz="0" w:space="0" w:color="auto"/>
      </w:divBdr>
    </w:div>
    <w:div w:id="1089890133">
      <w:bodyDiv w:val="1"/>
      <w:marLeft w:val="0"/>
      <w:marRight w:val="0"/>
      <w:marTop w:val="0"/>
      <w:marBottom w:val="0"/>
      <w:divBdr>
        <w:top w:val="none" w:sz="0" w:space="0" w:color="auto"/>
        <w:left w:val="none" w:sz="0" w:space="0" w:color="auto"/>
        <w:bottom w:val="none" w:sz="0" w:space="0" w:color="auto"/>
        <w:right w:val="none" w:sz="0" w:space="0" w:color="auto"/>
      </w:divBdr>
    </w:div>
    <w:div w:id="1201240735">
      <w:bodyDiv w:val="1"/>
      <w:marLeft w:val="0"/>
      <w:marRight w:val="0"/>
      <w:marTop w:val="0"/>
      <w:marBottom w:val="0"/>
      <w:divBdr>
        <w:top w:val="none" w:sz="0" w:space="0" w:color="auto"/>
        <w:left w:val="none" w:sz="0" w:space="0" w:color="auto"/>
        <w:bottom w:val="none" w:sz="0" w:space="0" w:color="auto"/>
        <w:right w:val="none" w:sz="0" w:space="0" w:color="auto"/>
      </w:divBdr>
    </w:div>
    <w:div w:id="1384257913">
      <w:bodyDiv w:val="1"/>
      <w:marLeft w:val="0"/>
      <w:marRight w:val="0"/>
      <w:marTop w:val="0"/>
      <w:marBottom w:val="0"/>
      <w:divBdr>
        <w:top w:val="none" w:sz="0" w:space="0" w:color="auto"/>
        <w:left w:val="none" w:sz="0" w:space="0" w:color="auto"/>
        <w:bottom w:val="none" w:sz="0" w:space="0" w:color="auto"/>
        <w:right w:val="none" w:sz="0" w:space="0" w:color="auto"/>
      </w:divBdr>
    </w:div>
    <w:div w:id="1450858921">
      <w:bodyDiv w:val="1"/>
      <w:marLeft w:val="0"/>
      <w:marRight w:val="0"/>
      <w:marTop w:val="0"/>
      <w:marBottom w:val="0"/>
      <w:divBdr>
        <w:top w:val="none" w:sz="0" w:space="0" w:color="auto"/>
        <w:left w:val="none" w:sz="0" w:space="0" w:color="auto"/>
        <w:bottom w:val="none" w:sz="0" w:space="0" w:color="auto"/>
        <w:right w:val="none" w:sz="0" w:space="0" w:color="auto"/>
      </w:divBdr>
    </w:div>
    <w:div w:id="1464159035">
      <w:bodyDiv w:val="1"/>
      <w:marLeft w:val="0"/>
      <w:marRight w:val="0"/>
      <w:marTop w:val="0"/>
      <w:marBottom w:val="0"/>
      <w:divBdr>
        <w:top w:val="none" w:sz="0" w:space="0" w:color="auto"/>
        <w:left w:val="none" w:sz="0" w:space="0" w:color="auto"/>
        <w:bottom w:val="none" w:sz="0" w:space="0" w:color="auto"/>
        <w:right w:val="none" w:sz="0" w:space="0" w:color="auto"/>
      </w:divBdr>
    </w:div>
    <w:div w:id="1588537961">
      <w:bodyDiv w:val="1"/>
      <w:marLeft w:val="0"/>
      <w:marRight w:val="0"/>
      <w:marTop w:val="0"/>
      <w:marBottom w:val="0"/>
      <w:divBdr>
        <w:top w:val="none" w:sz="0" w:space="0" w:color="auto"/>
        <w:left w:val="none" w:sz="0" w:space="0" w:color="auto"/>
        <w:bottom w:val="none" w:sz="0" w:space="0" w:color="auto"/>
        <w:right w:val="none" w:sz="0" w:space="0" w:color="auto"/>
      </w:divBdr>
    </w:div>
    <w:div w:id="1596087549">
      <w:bodyDiv w:val="1"/>
      <w:marLeft w:val="0"/>
      <w:marRight w:val="0"/>
      <w:marTop w:val="0"/>
      <w:marBottom w:val="0"/>
      <w:divBdr>
        <w:top w:val="none" w:sz="0" w:space="0" w:color="auto"/>
        <w:left w:val="none" w:sz="0" w:space="0" w:color="auto"/>
        <w:bottom w:val="none" w:sz="0" w:space="0" w:color="auto"/>
        <w:right w:val="none" w:sz="0" w:space="0" w:color="auto"/>
      </w:divBdr>
    </w:div>
    <w:div w:id="179077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ligazakon.ua/document/view/T130661?edition=2013_10_24" TargetMode="External"/><Relationship Id="rId117" Type="http://schemas.openxmlformats.org/officeDocument/2006/relationships/hyperlink" Target="http://pravo.ligazakon.ua/document/view/T980161" TargetMode="External"/><Relationship Id="rId21" Type="http://schemas.openxmlformats.org/officeDocument/2006/relationships/hyperlink" Target="http://pravo.ligazakon.ua/document/view/T125077?edition=2012_07_05" TargetMode="External"/><Relationship Id="rId42" Type="http://schemas.openxmlformats.org/officeDocument/2006/relationships/hyperlink" Target="http://pravo.ligazakon.ua/document/view/T125077?edition=2012_07_05" TargetMode="External"/><Relationship Id="rId47" Type="http://schemas.openxmlformats.org/officeDocument/2006/relationships/hyperlink" Target="http://pravo.ligazakon.ua/document/view/T030435" TargetMode="External"/><Relationship Id="rId63" Type="http://schemas.openxmlformats.org/officeDocument/2006/relationships/hyperlink" Target="http://pravo.ligazakon.ua/document/view/T125077?edition=2012_07_05" TargetMode="External"/><Relationship Id="rId68" Type="http://schemas.openxmlformats.org/officeDocument/2006/relationships/hyperlink" Target="http://pravo.ligazakon.ua/document/view/T012768" TargetMode="External"/><Relationship Id="rId84" Type="http://schemas.openxmlformats.org/officeDocument/2006/relationships/hyperlink" Target="http://pravo.ligazakon.ua/document/view/T125077?edition=2012_07_05" TargetMode="External"/><Relationship Id="rId89" Type="http://schemas.openxmlformats.org/officeDocument/2006/relationships/hyperlink" Target="http://pravo.ligazakon.ua/document/view/T125077?edition=2012_07_05" TargetMode="External"/><Relationship Id="rId112" Type="http://schemas.openxmlformats.org/officeDocument/2006/relationships/hyperlink" Target="http://pravo.ligazakon.ua/document/view/T125077?edition=2012_07_05" TargetMode="External"/><Relationship Id="rId133" Type="http://schemas.openxmlformats.org/officeDocument/2006/relationships/hyperlink" Target="http://pravo.ligazakon.ua/document/view/T125077?edition=2012_07_05" TargetMode="External"/><Relationship Id="rId138" Type="http://schemas.openxmlformats.org/officeDocument/2006/relationships/fontTable" Target="fontTable.xml"/><Relationship Id="rId16" Type="http://schemas.openxmlformats.org/officeDocument/2006/relationships/hyperlink" Target="http://pravo.ligazakon.ua/document/view/T125077?edition=2012_07_05" TargetMode="External"/><Relationship Id="rId107" Type="http://schemas.openxmlformats.org/officeDocument/2006/relationships/hyperlink" Target="http://pravo.ligazakon.ua/document/view/T125077?edition=2012_07_05" TargetMode="External"/><Relationship Id="rId11" Type="http://schemas.openxmlformats.org/officeDocument/2006/relationships/hyperlink" Target="http://pravo.ligazakon.ua/document/view/T125077?edition=2012_07_05" TargetMode="External"/><Relationship Id="rId32" Type="http://schemas.openxmlformats.org/officeDocument/2006/relationships/hyperlink" Target="http://pravo.ligazakon.ua/document/view/T125077?edition=2012_07_05" TargetMode="External"/><Relationship Id="rId37" Type="http://schemas.openxmlformats.org/officeDocument/2006/relationships/hyperlink" Target="http://pravo.ligazakon.ua/document/view/T125077?edition=2012_07_05" TargetMode="External"/><Relationship Id="rId53" Type="http://schemas.openxmlformats.org/officeDocument/2006/relationships/hyperlink" Target="http://pravo.ligazakon.ua/document/view/T125077?edition=2012_07_05" TargetMode="External"/><Relationship Id="rId58" Type="http://schemas.openxmlformats.org/officeDocument/2006/relationships/hyperlink" Target="http://pravo.ligazakon.ua/document/view/T125077?edition=2012_07_05" TargetMode="External"/><Relationship Id="rId74" Type="http://schemas.openxmlformats.org/officeDocument/2006/relationships/hyperlink" Target="http://pravo.ligazakon.ua/document/view/T125077?edition=2012_07_05" TargetMode="External"/><Relationship Id="rId79" Type="http://schemas.openxmlformats.org/officeDocument/2006/relationships/hyperlink" Target="http://pravo.ligazakon.ua/document/view/T125077?edition=2012_07_05" TargetMode="External"/><Relationship Id="rId102" Type="http://schemas.openxmlformats.org/officeDocument/2006/relationships/hyperlink" Target="http://pravo.ligazakon.ua/document/view/T125077?edition=2012_07_05" TargetMode="External"/><Relationship Id="rId123" Type="http://schemas.openxmlformats.org/officeDocument/2006/relationships/hyperlink" Target="http://pravo.ligazakon.ua/document/view/T125077?edition=2012_07_05" TargetMode="External"/><Relationship Id="rId128" Type="http://schemas.openxmlformats.org/officeDocument/2006/relationships/hyperlink" Target="http://pravo.ligazakon.ua/document/view/T125077?edition=2012_07_05" TargetMode="External"/><Relationship Id="rId5" Type="http://schemas.openxmlformats.org/officeDocument/2006/relationships/settings" Target="settings.xml"/><Relationship Id="rId90" Type="http://schemas.openxmlformats.org/officeDocument/2006/relationships/hyperlink" Target="http://pravo.ligazakon.ua/document/view/T125077?edition=2012_07_05" TargetMode="External"/><Relationship Id="rId95" Type="http://schemas.openxmlformats.org/officeDocument/2006/relationships/hyperlink" Target="http://pravo.ligazakon.ua/document/view/T125077?edition=2012_07_05" TargetMode="External"/><Relationship Id="rId22" Type="http://schemas.openxmlformats.org/officeDocument/2006/relationships/hyperlink" Target="http://pravo.ligazakon.ua/document/view/T012768" TargetMode="External"/><Relationship Id="rId27" Type="http://schemas.openxmlformats.org/officeDocument/2006/relationships/hyperlink" Target="http://pravo.ligazakon.ua/document/view/T125077?edition=2012_07_05" TargetMode="External"/><Relationship Id="rId43" Type="http://schemas.openxmlformats.org/officeDocument/2006/relationships/hyperlink" Target="http://pravo.ligazakon.ua/document/view/T125077?edition=2012_07_05" TargetMode="External"/><Relationship Id="rId48" Type="http://schemas.openxmlformats.org/officeDocument/2006/relationships/hyperlink" Target="http://pravo.ligazakon.ua/document/view/T125077?edition=2012_07_05" TargetMode="External"/><Relationship Id="rId64" Type="http://schemas.openxmlformats.org/officeDocument/2006/relationships/hyperlink" Target="http://pravo.ligazakon.ua/document/view/T125077?edition=2012_07_05" TargetMode="External"/><Relationship Id="rId69" Type="http://schemas.openxmlformats.org/officeDocument/2006/relationships/hyperlink" Target="http://pravo.ligazakon.ua/document/view/T125077?edition=2012_07_05" TargetMode="External"/><Relationship Id="rId113" Type="http://schemas.openxmlformats.org/officeDocument/2006/relationships/hyperlink" Target="http://pravo.ligazakon.ua/document/view/T125077?edition=2012_07_05" TargetMode="External"/><Relationship Id="rId118" Type="http://schemas.openxmlformats.org/officeDocument/2006/relationships/hyperlink" Target="http://pravo.ligazakon.ua/document/view/T125077?edition=2012_07_05" TargetMode="External"/><Relationship Id="rId134" Type="http://schemas.openxmlformats.org/officeDocument/2006/relationships/hyperlink" Target="http://pravo.ligazakon.ua/document/view/T125077?edition=2012_07_05" TargetMode="External"/><Relationship Id="rId13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pravo.ligazakon.ua/document/view/T125077?edition=2012_07_05" TargetMode="External"/><Relationship Id="rId72" Type="http://schemas.openxmlformats.org/officeDocument/2006/relationships/hyperlink" Target="http://pravo.ligazakon.ua/document/view/T125077?edition=2012_07_05" TargetMode="External"/><Relationship Id="rId80" Type="http://schemas.openxmlformats.org/officeDocument/2006/relationships/hyperlink" Target="http://pravo.ligazakon.ua/document/view/T125077?edition=2012_07_05" TargetMode="External"/><Relationship Id="rId85" Type="http://schemas.openxmlformats.org/officeDocument/2006/relationships/hyperlink" Target="http://pravo.ligazakon.ua/document/view/T125077?edition=2012_07_05" TargetMode="External"/><Relationship Id="rId93" Type="http://schemas.openxmlformats.org/officeDocument/2006/relationships/hyperlink" Target="http://pravo.ligazakon.ua/document/view/T125077?edition=2012_07_05" TargetMode="External"/><Relationship Id="rId98" Type="http://schemas.openxmlformats.org/officeDocument/2006/relationships/hyperlink" Target="http://pravo.ligazakon.ua/document/view/T125077?edition=2012_07_05" TargetMode="External"/><Relationship Id="rId121" Type="http://schemas.openxmlformats.org/officeDocument/2006/relationships/hyperlink" Target="http://pravo.ligazakon.ua/document/view/FIN5838" TargetMode="External"/><Relationship Id="rId3" Type="http://schemas.openxmlformats.org/officeDocument/2006/relationships/styles" Target="styles.xml"/><Relationship Id="rId12" Type="http://schemas.openxmlformats.org/officeDocument/2006/relationships/hyperlink" Target="http://pravo.ligazakon.ua/document/view/T125077?edition=2012_07_05" TargetMode="External"/><Relationship Id="rId17" Type="http://schemas.openxmlformats.org/officeDocument/2006/relationships/hyperlink" Target="http://pravo.ligazakon.ua/document/view/T125077?edition=2012_07_05" TargetMode="External"/><Relationship Id="rId25" Type="http://schemas.openxmlformats.org/officeDocument/2006/relationships/hyperlink" Target="http://pravo.ligazakon.ua/document/view/T125077?edition=2012_07_05" TargetMode="External"/><Relationship Id="rId33" Type="http://schemas.openxmlformats.org/officeDocument/2006/relationships/hyperlink" Target="http://pravo.ligazakon.ua/document/view/T125077?edition=2012_07_05" TargetMode="External"/><Relationship Id="rId38" Type="http://schemas.openxmlformats.org/officeDocument/2006/relationships/hyperlink" Target="http://pravo.ligazakon.ua/document/view/T125077?edition=2012_07_05" TargetMode="External"/><Relationship Id="rId46" Type="http://schemas.openxmlformats.org/officeDocument/2006/relationships/hyperlink" Target="http://pravo.ligazakon.ua/document/view/T125077?edition=2012_07_05" TargetMode="External"/><Relationship Id="rId59" Type="http://schemas.openxmlformats.org/officeDocument/2006/relationships/hyperlink" Target="http://pravo.ligazakon.ua/document/view/T246000" TargetMode="External"/><Relationship Id="rId67" Type="http://schemas.openxmlformats.org/officeDocument/2006/relationships/hyperlink" Target="http://pravo.ligazakon.ua/document/view/T125077?edition=2012_07_05" TargetMode="External"/><Relationship Id="rId103" Type="http://schemas.openxmlformats.org/officeDocument/2006/relationships/hyperlink" Target="http://pravo.ligazakon.ua/document/view/T030435" TargetMode="External"/><Relationship Id="rId108" Type="http://schemas.openxmlformats.org/officeDocument/2006/relationships/hyperlink" Target="http://pravo.ligazakon.ua/document/view/T125077?edition=2012_07_05" TargetMode="External"/><Relationship Id="rId116" Type="http://schemas.openxmlformats.org/officeDocument/2006/relationships/hyperlink" Target="http://pravo.ligazakon.ua/document/view/T125077?edition=2012_07_05" TargetMode="External"/><Relationship Id="rId124" Type="http://schemas.openxmlformats.org/officeDocument/2006/relationships/hyperlink" Target="http://pravo.ligazakon.ua/document/view/T012768" TargetMode="External"/><Relationship Id="rId129" Type="http://schemas.openxmlformats.org/officeDocument/2006/relationships/hyperlink" Target="http://pravo.ligazakon.ua/document/view/T125077?edition=2012_07_05" TargetMode="External"/><Relationship Id="rId137" Type="http://schemas.openxmlformats.org/officeDocument/2006/relationships/header" Target="header1.xml"/><Relationship Id="rId20" Type="http://schemas.openxmlformats.org/officeDocument/2006/relationships/hyperlink" Target="http://pravo.ligazakon.ua/document/view/T125077?edition=2012_07_05" TargetMode="External"/><Relationship Id="rId41" Type="http://schemas.openxmlformats.org/officeDocument/2006/relationships/hyperlink" Target="http://pravo.ligazakon.ua/document/view/T125077?edition=2012_07_05" TargetMode="External"/><Relationship Id="rId54" Type="http://schemas.openxmlformats.org/officeDocument/2006/relationships/hyperlink" Target="http://pravo.ligazakon.ua/document/view/T113773" TargetMode="External"/><Relationship Id="rId62" Type="http://schemas.openxmlformats.org/officeDocument/2006/relationships/hyperlink" Target="http://pravo.ligazakon.ua/document/view/T125077?edition=2012_07_05" TargetMode="External"/><Relationship Id="rId70" Type="http://schemas.openxmlformats.org/officeDocument/2006/relationships/hyperlink" Target="http://pravo.ligazakon.ua/document/view/T012768" TargetMode="External"/><Relationship Id="rId75" Type="http://schemas.openxmlformats.org/officeDocument/2006/relationships/hyperlink" Target="http://pravo.ligazakon.ua/document/view/T125077?edition=2012_07_05" TargetMode="External"/><Relationship Id="rId83" Type="http://schemas.openxmlformats.org/officeDocument/2006/relationships/hyperlink" Target="http://pravo.ligazakon.ua/document/view/T125077?edition=2012_07_05" TargetMode="External"/><Relationship Id="rId88" Type="http://schemas.openxmlformats.org/officeDocument/2006/relationships/hyperlink" Target="http://pravo.ligazakon.ua/document/view/T012768" TargetMode="External"/><Relationship Id="rId91" Type="http://schemas.openxmlformats.org/officeDocument/2006/relationships/hyperlink" Target="http://pravo.ligazakon.ua/document/view/T125077?edition=2012_07_05" TargetMode="External"/><Relationship Id="rId96" Type="http://schemas.openxmlformats.org/officeDocument/2006/relationships/hyperlink" Target="http://pravo.ligazakon.ua/document/view/T125077?edition=2012_07_05" TargetMode="External"/><Relationship Id="rId111" Type="http://schemas.openxmlformats.org/officeDocument/2006/relationships/hyperlink" Target="http://pravo.ligazakon.ua/document/view/T125077?edition=2012_07_05" TargetMode="External"/><Relationship Id="rId132" Type="http://schemas.openxmlformats.org/officeDocument/2006/relationships/hyperlink" Target="http://pravo.ligazakon.ua/document/view/T125077?edition=2012_07_0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pravo.ligazakon.ua/document/view/T030435" TargetMode="External"/><Relationship Id="rId23" Type="http://schemas.openxmlformats.org/officeDocument/2006/relationships/hyperlink" Target="http://pravo.ligazakon.ua/document/view/T125077?edition=2012_07_05" TargetMode="External"/><Relationship Id="rId28" Type="http://schemas.openxmlformats.org/officeDocument/2006/relationships/hyperlink" Target="http://pravo.ligazakon.ua/document/view/T125077?edition=2012_07_05" TargetMode="External"/><Relationship Id="rId36" Type="http://schemas.openxmlformats.org/officeDocument/2006/relationships/hyperlink" Target="http://pravo.ligazakon.ua/document/view/T125077?edition=2012_07_05" TargetMode="External"/><Relationship Id="rId49" Type="http://schemas.openxmlformats.org/officeDocument/2006/relationships/hyperlink" Target="http://pravo.ligazakon.ua/document/view/KP960118" TargetMode="External"/><Relationship Id="rId57" Type="http://schemas.openxmlformats.org/officeDocument/2006/relationships/hyperlink" Target="http://pravo.ligazakon.ua/document/view/T125077?edition=2012_07_05" TargetMode="External"/><Relationship Id="rId106" Type="http://schemas.openxmlformats.org/officeDocument/2006/relationships/hyperlink" Target="http://pravo.ligazakon.ua/document/view/T125077?edition=2012_07_05" TargetMode="External"/><Relationship Id="rId114" Type="http://schemas.openxmlformats.org/officeDocument/2006/relationships/hyperlink" Target="http://pravo.ligazakon.ua/document/view/T125077?edition=2012_07_05" TargetMode="External"/><Relationship Id="rId119" Type="http://schemas.openxmlformats.org/officeDocument/2006/relationships/hyperlink" Target="http://pravo.ligazakon.ua/document/view/T130661?edition=2013_10_24" TargetMode="External"/><Relationship Id="rId127" Type="http://schemas.openxmlformats.org/officeDocument/2006/relationships/hyperlink" Target="http://pravo.ligazakon.ua/document/view/T980161" TargetMode="External"/><Relationship Id="rId10" Type="http://schemas.openxmlformats.org/officeDocument/2006/relationships/hyperlink" Target="http://pravo.ligazakon.ua/document/view/T125077?edition=2012_07_05" TargetMode="External"/><Relationship Id="rId31" Type="http://schemas.openxmlformats.org/officeDocument/2006/relationships/hyperlink" Target="http://pravo.ligazakon.ua/document/view/T012768" TargetMode="External"/><Relationship Id="rId44" Type="http://schemas.openxmlformats.org/officeDocument/2006/relationships/hyperlink" Target="http://pravo.ligazakon.ua/document/view/T030435" TargetMode="External"/><Relationship Id="rId52" Type="http://schemas.openxmlformats.org/officeDocument/2006/relationships/hyperlink" Target="http://pravo.ligazakon.ua/document/view/T113773" TargetMode="External"/><Relationship Id="rId60" Type="http://schemas.openxmlformats.org/officeDocument/2006/relationships/hyperlink" Target="http://pravo.ligazakon.ua/document/view/T125077?edition=2012_07_05" TargetMode="External"/><Relationship Id="rId65" Type="http://schemas.openxmlformats.org/officeDocument/2006/relationships/hyperlink" Target="http://pravo.ligazakon.ua/document/view/T125077?edition=2012_07_05" TargetMode="External"/><Relationship Id="rId73" Type="http://schemas.openxmlformats.org/officeDocument/2006/relationships/hyperlink" Target="http://pravo.ligazakon.ua/document/view/T125077?edition=2012_07_05" TargetMode="External"/><Relationship Id="rId78" Type="http://schemas.openxmlformats.org/officeDocument/2006/relationships/hyperlink" Target="http://pravo.ligazakon.ua/document/view/T125077?edition=2012_07_05" TargetMode="External"/><Relationship Id="rId81" Type="http://schemas.openxmlformats.org/officeDocument/2006/relationships/hyperlink" Target="http://pravo.ligazakon.ua/document/view/T125077?edition=2012_07_05" TargetMode="External"/><Relationship Id="rId86" Type="http://schemas.openxmlformats.org/officeDocument/2006/relationships/hyperlink" Target="http://pravo.ligazakon.ua/document/view/T125077?edition=2012_07_05" TargetMode="External"/><Relationship Id="rId94" Type="http://schemas.openxmlformats.org/officeDocument/2006/relationships/hyperlink" Target="http://pravo.ligazakon.ua/document/view/T125077?edition=2012_07_05" TargetMode="External"/><Relationship Id="rId99" Type="http://schemas.openxmlformats.org/officeDocument/2006/relationships/hyperlink" Target="http://pravo.ligazakon.ua/document/view/T125077?edition=2012_07_05" TargetMode="External"/><Relationship Id="rId101" Type="http://schemas.openxmlformats.org/officeDocument/2006/relationships/hyperlink" Target="http://pravo.ligazakon.ua/document/view/T125077?edition=2012_07_05" TargetMode="External"/><Relationship Id="rId122" Type="http://schemas.openxmlformats.org/officeDocument/2006/relationships/hyperlink" Target="http://pravo.ligazakon.ua/document/view/T125077?edition=2012_07_05" TargetMode="External"/><Relationship Id="rId130" Type="http://schemas.openxmlformats.org/officeDocument/2006/relationships/hyperlink" Target="http://pravo.ligazakon.ua/document/view/T012768" TargetMode="External"/><Relationship Id="rId135" Type="http://schemas.openxmlformats.org/officeDocument/2006/relationships/hyperlink" Target="http://pravo.ligazakon.ua/document/view/T125077?edition=2012_07_05" TargetMode="External"/><Relationship Id="rId4" Type="http://schemas.microsoft.com/office/2007/relationships/stylesWithEffects" Target="stylesWithEffects.xml"/><Relationship Id="rId9" Type="http://schemas.openxmlformats.org/officeDocument/2006/relationships/hyperlink" Target="http://pravo.ligazakon.ua/document/view/T125077?edition=2012_07_05" TargetMode="External"/><Relationship Id="rId13" Type="http://schemas.openxmlformats.org/officeDocument/2006/relationships/hyperlink" Target="http://pravo.ligazakon.ua/document/view/T125077?edition=2012_07_05" TargetMode="External"/><Relationship Id="rId18" Type="http://schemas.openxmlformats.org/officeDocument/2006/relationships/hyperlink" Target="http://pravo.ligazakon.ua/document/view/T125077?edition=2012_07_05" TargetMode="External"/><Relationship Id="rId39" Type="http://schemas.openxmlformats.org/officeDocument/2006/relationships/hyperlink" Target="http://pravo.ligazakon.ua/document/view/T125077?edition=2012_07_05" TargetMode="External"/><Relationship Id="rId109" Type="http://schemas.openxmlformats.org/officeDocument/2006/relationships/hyperlink" Target="http://pravo.ligazakon.ua/document/view/T125077?edition=2012_07_05" TargetMode="External"/><Relationship Id="rId34" Type="http://schemas.openxmlformats.org/officeDocument/2006/relationships/hyperlink" Target="http://pravo.ligazakon.ua/document/view/T030435" TargetMode="External"/><Relationship Id="rId50" Type="http://schemas.openxmlformats.org/officeDocument/2006/relationships/hyperlink" Target="http://pravo.ligazakon.ua/document/view/T125077?edition=2012_07_05" TargetMode="External"/><Relationship Id="rId55" Type="http://schemas.openxmlformats.org/officeDocument/2006/relationships/hyperlink" Target="http://pravo.ligazakon.ua/document/view/T125077?edition=2012_07_05" TargetMode="External"/><Relationship Id="rId76" Type="http://schemas.openxmlformats.org/officeDocument/2006/relationships/hyperlink" Target="http://pravo.ligazakon.ua/document/view/T125077?edition=2012_07_05" TargetMode="External"/><Relationship Id="rId97" Type="http://schemas.openxmlformats.org/officeDocument/2006/relationships/hyperlink" Target="http://pravo.ligazakon.ua/document/view/T125077?edition=2012_07_05" TargetMode="External"/><Relationship Id="rId104" Type="http://schemas.openxmlformats.org/officeDocument/2006/relationships/hyperlink" Target="http://pravo.ligazakon.ua/document/view/T125077?edition=2012_07_05" TargetMode="External"/><Relationship Id="rId120" Type="http://schemas.openxmlformats.org/officeDocument/2006/relationships/hyperlink" Target="http://pravo.ligazakon.ua/document/view/T125077?edition=2012_07_05" TargetMode="External"/><Relationship Id="rId125" Type="http://schemas.openxmlformats.org/officeDocument/2006/relationships/hyperlink" Target="http://pravo.ligazakon.ua/document/view/T125077?edition=2012_07_05" TargetMode="External"/><Relationship Id="rId7" Type="http://schemas.openxmlformats.org/officeDocument/2006/relationships/footnotes" Target="footnotes.xml"/><Relationship Id="rId71" Type="http://schemas.openxmlformats.org/officeDocument/2006/relationships/hyperlink" Target="http://pravo.ligazakon.ua/document/view/T125077?edition=2012_07_05" TargetMode="External"/><Relationship Id="rId92" Type="http://schemas.openxmlformats.org/officeDocument/2006/relationships/hyperlink" Target="http://pravo.ligazakon.ua/document/view/T012768" TargetMode="External"/><Relationship Id="rId2" Type="http://schemas.openxmlformats.org/officeDocument/2006/relationships/numbering" Target="numbering.xml"/><Relationship Id="rId29" Type="http://schemas.openxmlformats.org/officeDocument/2006/relationships/hyperlink" Target="http://pravo.ligazakon.ua/document/view/FIN5838" TargetMode="External"/><Relationship Id="rId24" Type="http://schemas.openxmlformats.org/officeDocument/2006/relationships/hyperlink" Target="http://pravo.ligazakon.ua/document/view/FIN5838" TargetMode="External"/><Relationship Id="rId40" Type="http://schemas.openxmlformats.org/officeDocument/2006/relationships/hyperlink" Target="http://pravo.ligazakon.ua/document/view/T125077?edition=2012_07_05" TargetMode="External"/><Relationship Id="rId45" Type="http://schemas.openxmlformats.org/officeDocument/2006/relationships/hyperlink" Target="http://pravo.ligazakon.ua/document/view/T125077?edition=2012_07_05" TargetMode="External"/><Relationship Id="rId66" Type="http://schemas.openxmlformats.org/officeDocument/2006/relationships/hyperlink" Target="http://pravo.ligazakon.ua/document/view/T125077?edition=2012_07_05" TargetMode="External"/><Relationship Id="rId87" Type="http://schemas.openxmlformats.org/officeDocument/2006/relationships/hyperlink" Target="http://pravo.ligazakon.ua/document/view/T125077?edition=2012_07_05" TargetMode="External"/><Relationship Id="rId110" Type="http://schemas.openxmlformats.org/officeDocument/2006/relationships/hyperlink" Target="http://pravo.ligazakon.ua/document/view/T125077?edition=2012_07_05" TargetMode="External"/><Relationship Id="rId115" Type="http://schemas.openxmlformats.org/officeDocument/2006/relationships/hyperlink" Target="http://pravo.ligazakon.ua/document/view/T125077?edition=2012_07_05" TargetMode="External"/><Relationship Id="rId131" Type="http://schemas.openxmlformats.org/officeDocument/2006/relationships/hyperlink" Target="http://pravo.ligazakon.ua/document/view/T125077?edition=2012_07_05" TargetMode="External"/><Relationship Id="rId136" Type="http://schemas.openxmlformats.org/officeDocument/2006/relationships/hyperlink" Target="http://pravo.ligazakon.ua/document/view/T125077?edition=2012_07_05" TargetMode="External"/><Relationship Id="rId61" Type="http://schemas.openxmlformats.org/officeDocument/2006/relationships/hyperlink" Target="http://pravo.ligazakon.ua/document/view/T125077?edition=2012_07_05" TargetMode="External"/><Relationship Id="rId82" Type="http://schemas.openxmlformats.org/officeDocument/2006/relationships/hyperlink" Target="http://pravo.ligazakon.ua/document/view/T125077?edition=2012_07_05" TargetMode="External"/><Relationship Id="rId19" Type="http://schemas.openxmlformats.org/officeDocument/2006/relationships/hyperlink" Target="http://pravo.ligazakon.ua/document/view/T030435" TargetMode="External"/><Relationship Id="rId14" Type="http://schemas.openxmlformats.org/officeDocument/2006/relationships/hyperlink" Target="http://pravo.ligazakon.ua/document/view/T125077?edition=2012_07_05" TargetMode="External"/><Relationship Id="rId30" Type="http://schemas.openxmlformats.org/officeDocument/2006/relationships/hyperlink" Target="http://pravo.ligazakon.ua/document/view/T125077?edition=2012_07_05" TargetMode="External"/><Relationship Id="rId35" Type="http://schemas.openxmlformats.org/officeDocument/2006/relationships/hyperlink" Target="http://pravo.ligazakon.ua/document/view/T125077?edition=2012_07_05" TargetMode="External"/><Relationship Id="rId56" Type="http://schemas.openxmlformats.org/officeDocument/2006/relationships/hyperlink" Target="http://pravo.ligazakon.ua/document/view/T125077?edition=2012_07_05" TargetMode="External"/><Relationship Id="rId77" Type="http://schemas.openxmlformats.org/officeDocument/2006/relationships/hyperlink" Target="http://pravo.ligazakon.ua/document/view/T125077?edition=2012_07_05" TargetMode="External"/><Relationship Id="rId100" Type="http://schemas.openxmlformats.org/officeDocument/2006/relationships/hyperlink" Target="http://pravo.ligazakon.ua/document/view/T012768" TargetMode="External"/><Relationship Id="rId105" Type="http://schemas.openxmlformats.org/officeDocument/2006/relationships/hyperlink" Target="http://pravo.ligazakon.ua/document/view/T980161" TargetMode="External"/><Relationship Id="rId126" Type="http://schemas.openxmlformats.org/officeDocument/2006/relationships/hyperlink" Target="http://pravo.ligazakon.ua/document/view/T125077?edition=2012_07_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0BE2C-2E5E-44B7-ACB4-1FDD4E8AE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1</Pages>
  <Words>8887</Words>
  <Characters>50662</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26</cp:revision>
  <cp:lastPrinted>2016-04-06T15:13:00Z</cp:lastPrinted>
  <dcterms:created xsi:type="dcterms:W3CDTF">2016-02-23T20:42:00Z</dcterms:created>
  <dcterms:modified xsi:type="dcterms:W3CDTF">2016-04-07T11:25:00Z</dcterms:modified>
</cp:coreProperties>
</file>