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673AC7" w:rsidTr="00DD4EF5">
        <w:trPr>
          <w:trHeight w:val="983"/>
        </w:trPr>
        <w:tc>
          <w:tcPr>
            <w:tcW w:w="6487" w:type="dxa"/>
          </w:tcPr>
          <w:p w:rsidR="00673AC7" w:rsidRPr="00E73C24" w:rsidRDefault="00673AC7" w:rsidP="00DD4EF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9260" cy="575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673AC7" w:rsidRDefault="00673AC7" w:rsidP="00DD4E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673AC7" w:rsidRDefault="00673AC7" w:rsidP="00DD4E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673AC7" w:rsidRPr="00DA62A7" w:rsidRDefault="00673AC7" w:rsidP="00673AC7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673AC7" w:rsidRPr="00673AC7" w:rsidRDefault="00673AC7" w:rsidP="00673AC7">
      <w:pPr>
        <w:pStyle w:val="a4"/>
        <w:spacing w:after="60"/>
        <w:ind w:left="3600" w:right="70" w:firstLine="720"/>
        <w:jc w:val="left"/>
        <w:rPr>
          <w:b/>
          <w:sz w:val="28"/>
          <w:szCs w:val="28"/>
        </w:rPr>
      </w:pPr>
      <w:r w:rsidRPr="00673AC7">
        <w:rPr>
          <w:b/>
          <w:sz w:val="28"/>
          <w:szCs w:val="28"/>
        </w:rPr>
        <w:t>УКРАЇНА</w:t>
      </w:r>
    </w:p>
    <w:p w:rsidR="00673AC7" w:rsidRPr="00673AC7" w:rsidRDefault="00673AC7" w:rsidP="00673AC7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</w:rPr>
      </w:pPr>
      <w:r w:rsidRPr="00673AC7">
        <w:rPr>
          <w:rFonts w:ascii="Times New Roman" w:hAnsi="Times New Roman"/>
          <w:b/>
          <w:sz w:val="28"/>
          <w:szCs w:val="28"/>
        </w:rPr>
        <w:t xml:space="preserve">     ЧЕРНІГІВСЬКА МІСЬКА РАДА</w:t>
      </w:r>
    </w:p>
    <w:p w:rsidR="00673AC7" w:rsidRPr="00673AC7" w:rsidRDefault="00673AC7" w:rsidP="00673AC7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/>
          <w:b/>
          <w:sz w:val="28"/>
          <w:szCs w:val="28"/>
        </w:rPr>
      </w:pPr>
      <w:r w:rsidRPr="00673AC7">
        <w:rPr>
          <w:rFonts w:ascii="Times New Roman" w:hAnsi="Times New Roman"/>
          <w:sz w:val="28"/>
          <w:szCs w:val="28"/>
        </w:rPr>
        <w:t xml:space="preserve">    </w:t>
      </w:r>
      <w:r w:rsidRPr="00673AC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673AC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73AC7">
        <w:rPr>
          <w:rFonts w:ascii="Times New Roman" w:hAnsi="Times New Roman"/>
          <w:b/>
          <w:sz w:val="28"/>
          <w:szCs w:val="28"/>
        </w:rPr>
        <w:t xml:space="preserve"> Я</w:t>
      </w:r>
    </w:p>
    <w:p w:rsidR="0021151A" w:rsidRDefault="0021151A" w:rsidP="003F589B">
      <w:pPr>
        <w:pStyle w:val="a3"/>
        <w:ind w:left="3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 жовтня 2016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 Чернігів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№ 320-р</w:t>
      </w:r>
    </w:p>
    <w:p w:rsidR="0021151A" w:rsidRDefault="0021151A" w:rsidP="003F589B">
      <w:pPr>
        <w:pStyle w:val="a3"/>
        <w:ind w:left="300"/>
        <w:rPr>
          <w:color w:val="000000"/>
          <w:sz w:val="28"/>
          <w:szCs w:val="28"/>
          <w:lang w:val="uk-UA"/>
        </w:rPr>
      </w:pPr>
    </w:p>
    <w:p w:rsidR="00467534" w:rsidRPr="00467534" w:rsidRDefault="00467534" w:rsidP="003F589B">
      <w:pPr>
        <w:pStyle w:val="a3"/>
        <w:ind w:left="300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>Про початок опалювального</w:t>
      </w:r>
      <w:r w:rsidRPr="00467534">
        <w:rPr>
          <w:color w:val="000000"/>
          <w:sz w:val="28"/>
          <w:szCs w:val="28"/>
          <w:lang w:val="uk-UA"/>
        </w:rPr>
        <w:br/>
        <w:t>сезону 201</w:t>
      </w:r>
      <w:r>
        <w:rPr>
          <w:color w:val="000000"/>
          <w:sz w:val="28"/>
          <w:szCs w:val="28"/>
          <w:lang w:val="uk-UA"/>
        </w:rPr>
        <w:t>6</w:t>
      </w:r>
      <w:r w:rsidRPr="00467534">
        <w:rPr>
          <w:color w:val="000000"/>
          <w:sz w:val="28"/>
          <w:szCs w:val="28"/>
          <w:lang w:val="uk-UA"/>
        </w:rPr>
        <w:t xml:space="preserve"> – 201</w:t>
      </w:r>
      <w:r>
        <w:rPr>
          <w:color w:val="000000"/>
          <w:sz w:val="28"/>
          <w:szCs w:val="28"/>
          <w:lang w:val="uk-UA"/>
        </w:rPr>
        <w:t>7</w:t>
      </w:r>
      <w:r w:rsidRPr="00467534">
        <w:rPr>
          <w:color w:val="000000"/>
          <w:sz w:val="28"/>
          <w:szCs w:val="28"/>
          <w:lang w:val="uk-UA"/>
        </w:rPr>
        <w:t xml:space="preserve"> років</w:t>
      </w:r>
    </w:p>
    <w:p w:rsidR="00467534" w:rsidRPr="003C6106" w:rsidRDefault="00467534" w:rsidP="00467534">
      <w:pPr>
        <w:pStyle w:val="a3"/>
        <w:ind w:firstLine="300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>  </w:t>
      </w:r>
    </w:p>
    <w:p w:rsidR="00467534" w:rsidRPr="00467534" w:rsidRDefault="00467534" w:rsidP="0046753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Відповідно до постанови Кабінету Міністрів України від 21 липня </w:t>
      </w:r>
      <w:r w:rsidR="00285C06" w:rsidRPr="00285C06">
        <w:rPr>
          <w:color w:val="000000"/>
          <w:sz w:val="28"/>
          <w:szCs w:val="28"/>
          <w:lang w:val="uk-UA"/>
        </w:rPr>
        <w:t xml:space="preserve">       </w:t>
      </w:r>
      <w:r w:rsidRPr="00467534">
        <w:rPr>
          <w:color w:val="000000"/>
          <w:sz w:val="28"/>
          <w:szCs w:val="28"/>
          <w:lang w:val="uk-UA"/>
        </w:rPr>
        <w:t>2005</w:t>
      </w:r>
      <w:r w:rsidR="00285C06">
        <w:rPr>
          <w:color w:val="000000"/>
          <w:sz w:val="28"/>
          <w:szCs w:val="28"/>
          <w:lang w:val="uk-UA"/>
        </w:rPr>
        <w:t xml:space="preserve"> р</w:t>
      </w:r>
      <w:r w:rsidRPr="00467534">
        <w:rPr>
          <w:color w:val="000000"/>
          <w:sz w:val="28"/>
          <w:szCs w:val="28"/>
          <w:lang w:val="uk-UA"/>
        </w:rPr>
        <w:t xml:space="preserve">оку № 630 </w:t>
      </w:r>
      <w:r w:rsidR="003C6106">
        <w:rPr>
          <w:color w:val="000000"/>
          <w:sz w:val="28"/>
          <w:szCs w:val="28"/>
          <w:lang w:val="uk-UA"/>
        </w:rPr>
        <w:t>«</w:t>
      </w:r>
      <w:r w:rsidRPr="00467534">
        <w:rPr>
          <w:color w:val="000000"/>
          <w:sz w:val="28"/>
          <w:szCs w:val="28"/>
          <w:lang w:val="uk-UA"/>
        </w:rPr>
        <w:t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="00006DDE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, керуючись пунктом 19 частини 3 статті 42 Закону України </w:t>
      </w:r>
      <w:r w:rsidR="009B2BB1">
        <w:rPr>
          <w:color w:val="000000"/>
          <w:sz w:val="28"/>
          <w:szCs w:val="28"/>
          <w:lang w:val="uk-UA"/>
        </w:rPr>
        <w:t>«</w:t>
      </w:r>
      <w:r w:rsidRPr="00467534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9B2BB1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 та у зв’язку із встановленням середньодобової температури зовнішнього повітря нижче </w:t>
      </w:r>
      <w:r w:rsidR="00285C06" w:rsidRPr="00285C06">
        <w:rPr>
          <w:color w:val="000000"/>
          <w:sz w:val="28"/>
          <w:szCs w:val="28"/>
          <w:lang w:val="uk-UA"/>
        </w:rPr>
        <w:t xml:space="preserve">      </w:t>
      </w:r>
      <w:r w:rsidRPr="00467534">
        <w:rPr>
          <w:color w:val="000000"/>
          <w:sz w:val="28"/>
          <w:szCs w:val="28"/>
          <w:lang w:val="uk-UA"/>
        </w:rPr>
        <w:t>+ 8 градусів С:</w:t>
      </w:r>
    </w:p>
    <w:p w:rsidR="00467534" w:rsidRPr="00467534" w:rsidRDefault="00467534" w:rsidP="000D65AE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1. </w:t>
      </w:r>
      <w:r w:rsidR="000D65AE">
        <w:rPr>
          <w:color w:val="000000"/>
          <w:sz w:val="28"/>
          <w:szCs w:val="28"/>
          <w:lang w:val="uk-UA"/>
        </w:rPr>
        <w:t>П</w:t>
      </w:r>
      <w:r w:rsidRPr="00467534">
        <w:rPr>
          <w:color w:val="000000"/>
          <w:sz w:val="28"/>
          <w:szCs w:val="28"/>
          <w:lang w:val="uk-UA"/>
        </w:rPr>
        <w:t>ублічно</w:t>
      </w:r>
      <w:r w:rsidR="000D65AE">
        <w:rPr>
          <w:color w:val="000000"/>
          <w:sz w:val="28"/>
          <w:szCs w:val="28"/>
          <w:lang w:val="uk-UA"/>
        </w:rPr>
        <w:t>му</w:t>
      </w:r>
      <w:r w:rsidRPr="00467534">
        <w:rPr>
          <w:color w:val="000000"/>
          <w:sz w:val="28"/>
          <w:szCs w:val="28"/>
          <w:lang w:val="uk-UA"/>
        </w:rPr>
        <w:t xml:space="preserve"> акціонерно</w:t>
      </w:r>
      <w:r w:rsidR="000D65AE">
        <w:rPr>
          <w:color w:val="000000"/>
          <w:sz w:val="28"/>
          <w:szCs w:val="28"/>
          <w:lang w:val="uk-UA"/>
        </w:rPr>
        <w:t>му</w:t>
      </w:r>
      <w:r w:rsidRPr="00467534">
        <w:rPr>
          <w:color w:val="000000"/>
          <w:sz w:val="28"/>
          <w:szCs w:val="28"/>
          <w:lang w:val="uk-UA"/>
        </w:rPr>
        <w:t xml:space="preserve"> товариств</w:t>
      </w:r>
      <w:r w:rsidR="000D65AE">
        <w:rPr>
          <w:color w:val="000000"/>
          <w:sz w:val="28"/>
          <w:szCs w:val="28"/>
          <w:lang w:val="uk-UA"/>
        </w:rPr>
        <w:t>у</w:t>
      </w:r>
      <w:r w:rsidRPr="00467534">
        <w:rPr>
          <w:color w:val="000000"/>
          <w:sz w:val="28"/>
          <w:szCs w:val="28"/>
          <w:lang w:val="uk-UA"/>
        </w:rPr>
        <w:t xml:space="preserve"> </w:t>
      </w:r>
      <w:r w:rsidR="00CD6CD9">
        <w:rPr>
          <w:color w:val="000000"/>
          <w:sz w:val="28"/>
          <w:szCs w:val="28"/>
          <w:lang w:val="uk-UA"/>
        </w:rPr>
        <w:t>«</w:t>
      </w:r>
      <w:r w:rsidR="00B90320">
        <w:rPr>
          <w:color w:val="000000"/>
          <w:sz w:val="28"/>
          <w:szCs w:val="28"/>
          <w:lang w:val="uk-UA"/>
        </w:rPr>
        <w:t>Облтеплокомун</w:t>
      </w:r>
      <w:r w:rsidRPr="00467534">
        <w:rPr>
          <w:color w:val="000000"/>
          <w:sz w:val="28"/>
          <w:szCs w:val="28"/>
          <w:lang w:val="uk-UA"/>
        </w:rPr>
        <w:t>енерго</w:t>
      </w:r>
      <w:r w:rsidR="00CD6CD9" w:rsidRPr="003F589B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 (Геращенко В. М.), комунально</w:t>
      </w:r>
      <w:r w:rsidR="000D65AE">
        <w:rPr>
          <w:color w:val="000000"/>
          <w:sz w:val="28"/>
          <w:szCs w:val="28"/>
          <w:lang w:val="uk-UA"/>
        </w:rPr>
        <w:t xml:space="preserve">му </w:t>
      </w:r>
      <w:r w:rsidRPr="00467534">
        <w:rPr>
          <w:color w:val="000000"/>
          <w:sz w:val="28"/>
          <w:szCs w:val="28"/>
          <w:lang w:val="uk-UA"/>
        </w:rPr>
        <w:t xml:space="preserve"> енергогенеруючо</w:t>
      </w:r>
      <w:r w:rsidR="000D65AE">
        <w:rPr>
          <w:color w:val="000000"/>
          <w:sz w:val="28"/>
          <w:szCs w:val="28"/>
          <w:lang w:val="uk-UA"/>
        </w:rPr>
        <w:t>му</w:t>
      </w:r>
      <w:r w:rsidRPr="00467534">
        <w:rPr>
          <w:color w:val="000000"/>
          <w:sz w:val="28"/>
          <w:szCs w:val="28"/>
          <w:lang w:val="uk-UA"/>
        </w:rPr>
        <w:t xml:space="preserve"> підрозділу </w:t>
      </w:r>
      <w:r w:rsidR="00CD6CD9">
        <w:rPr>
          <w:color w:val="000000"/>
          <w:sz w:val="28"/>
          <w:szCs w:val="28"/>
          <w:lang w:val="uk-UA"/>
        </w:rPr>
        <w:t>«</w:t>
      </w:r>
      <w:r w:rsidRPr="00467534">
        <w:rPr>
          <w:color w:val="000000"/>
          <w:sz w:val="28"/>
          <w:szCs w:val="28"/>
          <w:lang w:val="uk-UA"/>
        </w:rPr>
        <w:t xml:space="preserve">Чернігівська </w:t>
      </w:r>
      <w:r w:rsidR="000D65AE">
        <w:rPr>
          <w:color w:val="000000"/>
          <w:sz w:val="28"/>
          <w:szCs w:val="28"/>
          <w:lang w:val="uk-UA"/>
        </w:rPr>
        <w:t xml:space="preserve"> </w:t>
      </w:r>
      <w:r w:rsidRPr="00467534">
        <w:rPr>
          <w:color w:val="000000"/>
          <w:sz w:val="28"/>
          <w:szCs w:val="28"/>
          <w:lang w:val="uk-UA"/>
        </w:rPr>
        <w:t>теплоелектроцентраль</w:t>
      </w:r>
      <w:r w:rsidR="00CD6CD9" w:rsidRPr="003F589B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 ТОВ фірми </w:t>
      </w:r>
      <w:r w:rsidR="00CD6CD9">
        <w:rPr>
          <w:color w:val="000000"/>
          <w:sz w:val="28"/>
          <w:szCs w:val="28"/>
          <w:lang w:val="uk-UA"/>
        </w:rPr>
        <w:t>«</w:t>
      </w:r>
      <w:proofErr w:type="spellStart"/>
      <w:r w:rsidRPr="00467534">
        <w:rPr>
          <w:color w:val="000000"/>
          <w:sz w:val="28"/>
          <w:szCs w:val="28"/>
          <w:lang w:val="uk-UA"/>
        </w:rPr>
        <w:t>ТехНова</w:t>
      </w:r>
      <w:proofErr w:type="spellEnd"/>
      <w:r w:rsidR="00CD6CD9">
        <w:rPr>
          <w:color w:val="000000"/>
          <w:sz w:val="28"/>
          <w:szCs w:val="28"/>
          <w:lang w:val="uk-UA"/>
        </w:rPr>
        <w:t xml:space="preserve">»                </w:t>
      </w:r>
      <w:r w:rsidRPr="00467534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Шевченко О.</w:t>
      </w:r>
      <w:r w:rsidR="000D65A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</w:t>
      </w:r>
      <w:r w:rsidRPr="00467534">
        <w:rPr>
          <w:color w:val="000000"/>
          <w:sz w:val="28"/>
          <w:szCs w:val="28"/>
          <w:lang w:val="uk-UA"/>
        </w:rPr>
        <w:t>), приватно</w:t>
      </w:r>
      <w:r w:rsidR="000D65AE">
        <w:rPr>
          <w:color w:val="000000"/>
          <w:sz w:val="28"/>
          <w:szCs w:val="28"/>
          <w:lang w:val="uk-UA"/>
        </w:rPr>
        <w:t xml:space="preserve">му </w:t>
      </w:r>
      <w:r w:rsidRPr="00467534">
        <w:rPr>
          <w:color w:val="000000"/>
          <w:sz w:val="28"/>
          <w:szCs w:val="28"/>
          <w:lang w:val="uk-UA"/>
        </w:rPr>
        <w:t xml:space="preserve"> підприємств</w:t>
      </w:r>
      <w:r w:rsidR="000D65AE">
        <w:rPr>
          <w:color w:val="000000"/>
          <w:sz w:val="28"/>
          <w:szCs w:val="28"/>
          <w:lang w:val="uk-UA"/>
        </w:rPr>
        <w:t>у</w:t>
      </w:r>
      <w:r w:rsidRPr="004675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CD6CD9">
        <w:rPr>
          <w:color w:val="000000"/>
          <w:sz w:val="28"/>
          <w:szCs w:val="28"/>
          <w:lang w:val="uk-UA"/>
        </w:rPr>
        <w:t>«</w:t>
      </w:r>
      <w:r w:rsidRPr="00467534">
        <w:rPr>
          <w:color w:val="000000"/>
          <w:sz w:val="28"/>
          <w:szCs w:val="28"/>
          <w:lang w:val="uk-UA"/>
        </w:rPr>
        <w:t>Спеціальна енергетична компанія</w:t>
      </w:r>
      <w:r w:rsidR="00CD6CD9" w:rsidRPr="003F589B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 (Козлов В. О.), публічно</w:t>
      </w:r>
      <w:r w:rsidR="000D65AE">
        <w:rPr>
          <w:color w:val="000000"/>
          <w:sz w:val="28"/>
          <w:szCs w:val="28"/>
          <w:lang w:val="uk-UA"/>
        </w:rPr>
        <w:t>му</w:t>
      </w:r>
      <w:r w:rsidRPr="00467534">
        <w:rPr>
          <w:color w:val="000000"/>
          <w:sz w:val="28"/>
          <w:szCs w:val="28"/>
          <w:lang w:val="uk-UA"/>
        </w:rPr>
        <w:t xml:space="preserve"> акціонерно</w:t>
      </w:r>
      <w:r w:rsidR="000D65AE">
        <w:rPr>
          <w:color w:val="000000"/>
          <w:sz w:val="28"/>
          <w:szCs w:val="28"/>
          <w:lang w:val="uk-UA"/>
        </w:rPr>
        <w:t>му</w:t>
      </w:r>
      <w:r w:rsidRPr="00467534">
        <w:rPr>
          <w:color w:val="000000"/>
          <w:sz w:val="28"/>
          <w:szCs w:val="28"/>
          <w:lang w:val="uk-UA"/>
        </w:rPr>
        <w:t xml:space="preserve"> товариств</w:t>
      </w:r>
      <w:r w:rsidR="000D65AE">
        <w:rPr>
          <w:color w:val="000000"/>
          <w:sz w:val="28"/>
          <w:szCs w:val="28"/>
          <w:lang w:val="uk-UA"/>
        </w:rPr>
        <w:t>у</w:t>
      </w:r>
      <w:r w:rsidRPr="00467534">
        <w:rPr>
          <w:color w:val="000000"/>
          <w:sz w:val="28"/>
          <w:szCs w:val="28"/>
          <w:lang w:val="uk-UA"/>
        </w:rPr>
        <w:t xml:space="preserve"> по газопостачанню та газифікації </w:t>
      </w:r>
      <w:r w:rsidR="00CD6CD9">
        <w:rPr>
          <w:color w:val="000000"/>
          <w:sz w:val="28"/>
          <w:szCs w:val="28"/>
          <w:lang w:val="uk-UA"/>
        </w:rPr>
        <w:t>«</w:t>
      </w:r>
      <w:proofErr w:type="spellStart"/>
      <w:r w:rsidRPr="00467534">
        <w:rPr>
          <w:color w:val="000000"/>
          <w:sz w:val="28"/>
          <w:szCs w:val="28"/>
          <w:lang w:val="uk-UA"/>
        </w:rPr>
        <w:t>Чернігівгаз</w:t>
      </w:r>
      <w:proofErr w:type="spellEnd"/>
      <w:r w:rsidR="00CD6CD9" w:rsidRPr="003F589B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 </w:t>
      </w:r>
      <w:r w:rsidR="000D65AE">
        <w:rPr>
          <w:color w:val="000000"/>
          <w:sz w:val="28"/>
          <w:szCs w:val="28"/>
          <w:lang w:val="uk-UA"/>
        </w:rPr>
        <w:t xml:space="preserve"> </w:t>
      </w:r>
      <w:r w:rsidRPr="00467534">
        <w:rPr>
          <w:color w:val="000000"/>
          <w:sz w:val="28"/>
          <w:szCs w:val="28"/>
          <w:lang w:val="uk-UA"/>
        </w:rPr>
        <w:t>(Ярова А. А.), підприємствам та організаціям міста, що мають на балансі відомчі котельні, розпочати опалювальний сезон 201</w:t>
      </w:r>
      <w:r>
        <w:rPr>
          <w:color w:val="000000"/>
          <w:sz w:val="28"/>
          <w:szCs w:val="28"/>
          <w:lang w:val="uk-UA"/>
        </w:rPr>
        <w:t>6</w:t>
      </w:r>
      <w:r w:rsidRPr="00467534">
        <w:rPr>
          <w:color w:val="000000"/>
          <w:sz w:val="28"/>
          <w:szCs w:val="28"/>
          <w:lang w:val="uk-UA"/>
        </w:rPr>
        <w:t xml:space="preserve"> – 201</w:t>
      </w:r>
      <w:r>
        <w:rPr>
          <w:color w:val="000000"/>
          <w:sz w:val="28"/>
          <w:szCs w:val="28"/>
          <w:lang w:val="uk-UA"/>
        </w:rPr>
        <w:t>7</w:t>
      </w:r>
      <w:r w:rsidRPr="00467534">
        <w:rPr>
          <w:color w:val="000000"/>
          <w:sz w:val="28"/>
          <w:szCs w:val="28"/>
          <w:lang w:val="uk-UA"/>
        </w:rPr>
        <w:t xml:space="preserve"> років та подавати тепло з урахуванням середньодобової температури зовнішнього повітря:</w:t>
      </w:r>
    </w:p>
    <w:p w:rsidR="00467534" w:rsidRDefault="00467534" w:rsidP="00B90320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1.1. </w:t>
      </w:r>
      <w:r w:rsidR="006123AA">
        <w:rPr>
          <w:color w:val="000000"/>
          <w:sz w:val="28"/>
          <w:szCs w:val="28"/>
          <w:lang w:val="uk-UA"/>
        </w:rPr>
        <w:t>З</w:t>
      </w:r>
      <w:r w:rsidRPr="00467534">
        <w:rPr>
          <w:color w:val="000000"/>
          <w:sz w:val="28"/>
          <w:szCs w:val="28"/>
          <w:lang w:val="uk-UA"/>
        </w:rPr>
        <w:t>агальноосвітнім та дошкільним навчальним з</w:t>
      </w:r>
      <w:r w:rsidR="00A229E3">
        <w:rPr>
          <w:color w:val="000000"/>
          <w:sz w:val="28"/>
          <w:szCs w:val="28"/>
          <w:lang w:val="uk-UA"/>
        </w:rPr>
        <w:t xml:space="preserve">акладам, іншим закладам освіти </w:t>
      </w:r>
      <w:r w:rsidRPr="00467534">
        <w:rPr>
          <w:color w:val="000000"/>
          <w:sz w:val="28"/>
          <w:szCs w:val="28"/>
          <w:lang w:val="uk-UA"/>
        </w:rPr>
        <w:t>з</w:t>
      </w:r>
      <w:r w:rsidR="00A229E3">
        <w:rPr>
          <w:color w:val="000000"/>
          <w:sz w:val="28"/>
          <w:szCs w:val="28"/>
          <w:lang w:val="uk-UA"/>
        </w:rPr>
        <w:t xml:space="preserve"> </w:t>
      </w:r>
      <w:r w:rsidRPr="00467534">
        <w:rPr>
          <w:color w:val="000000"/>
          <w:sz w:val="28"/>
          <w:szCs w:val="28"/>
          <w:lang w:val="uk-UA"/>
        </w:rPr>
        <w:t xml:space="preserve"> </w:t>
      </w:r>
      <w:r w:rsidR="00A229E3" w:rsidRPr="00467534">
        <w:rPr>
          <w:color w:val="000000"/>
          <w:sz w:val="28"/>
          <w:szCs w:val="28"/>
          <w:lang w:val="uk-UA"/>
        </w:rPr>
        <w:t>10 жовтня 201</w:t>
      </w:r>
      <w:r w:rsidR="00A229E3">
        <w:rPr>
          <w:color w:val="000000"/>
          <w:sz w:val="28"/>
          <w:szCs w:val="28"/>
          <w:lang w:val="uk-UA"/>
        </w:rPr>
        <w:t>6</w:t>
      </w:r>
      <w:r w:rsidR="00A229E3" w:rsidRPr="00467534">
        <w:rPr>
          <w:color w:val="000000"/>
          <w:sz w:val="28"/>
          <w:szCs w:val="28"/>
          <w:lang w:val="uk-UA"/>
        </w:rPr>
        <w:t xml:space="preserve"> року</w:t>
      </w:r>
      <w:r w:rsidRPr="00467534">
        <w:rPr>
          <w:color w:val="000000"/>
          <w:sz w:val="28"/>
          <w:szCs w:val="28"/>
          <w:lang w:val="uk-UA"/>
        </w:rPr>
        <w:t>.</w:t>
      </w:r>
    </w:p>
    <w:p w:rsidR="006123AA" w:rsidRPr="00A229E3" w:rsidRDefault="006123AA" w:rsidP="00285C06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</w:t>
      </w:r>
      <w:r w:rsidRPr="006123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Лікарням, поліклінікам</w:t>
      </w:r>
      <w:r w:rsidR="00A229E3">
        <w:rPr>
          <w:color w:val="000000"/>
          <w:sz w:val="28"/>
          <w:szCs w:val="28"/>
          <w:lang w:val="uk-UA"/>
        </w:rPr>
        <w:t>, а також закладам культури</w:t>
      </w:r>
      <w:r>
        <w:rPr>
          <w:color w:val="000000"/>
          <w:sz w:val="28"/>
          <w:szCs w:val="28"/>
          <w:lang w:val="uk-UA"/>
        </w:rPr>
        <w:t xml:space="preserve"> з 11 жовтня 2016 року</w:t>
      </w:r>
      <w:r w:rsidR="00A229E3">
        <w:rPr>
          <w:color w:val="000000"/>
          <w:sz w:val="28"/>
          <w:szCs w:val="28"/>
          <w:lang w:val="uk-UA"/>
        </w:rPr>
        <w:t xml:space="preserve"> за письмовим зверненням керівника бюджетної установи.</w:t>
      </w:r>
    </w:p>
    <w:p w:rsidR="00467534" w:rsidRPr="00467534" w:rsidRDefault="00467534" w:rsidP="00B90320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>1.</w:t>
      </w:r>
      <w:r w:rsidR="006123AA">
        <w:rPr>
          <w:color w:val="000000"/>
          <w:sz w:val="28"/>
          <w:szCs w:val="28"/>
          <w:lang w:val="uk-UA"/>
        </w:rPr>
        <w:t>3</w:t>
      </w:r>
      <w:r w:rsidRPr="00467534">
        <w:rPr>
          <w:color w:val="000000"/>
          <w:sz w:val="28"/>
          <w:szCs w:val="28"/>
          <w:lang w:val="uk-UA"/>
        </w:rPr>
        <w:t xml:space="preserve">. Житловому фонду комунальної власності територіальної громади міста Чернігова, кооперативним житловим будинкам, об’єднанням співвласників </w:t>
      </w:r>
      <w:r w:rsidRPr="00467534">
        <w:rPr>
          <w:color w:val="000000"/>
          <w:sz w:val="28"/>
          <w:szCs w:val="28"/>
          <w:lang w:val="uk-UA"/>
        </w:rPr>
        <w:lastRenderedPageBreak/>
        <w:t>багатоквартирних будинків, приватному житловому фонду, а також відомчому житловому фонду підприємств та установ 1</w:t>
      </w:r>
      <w:r w:rsidR="006123AA">
        <w:rPr>
          <w:color w:val="000000"/>
          <w:sz w:val="28"/>
          <w:szCs w:val="28"/>
          <w:lang w:val="uk-UA"/>
        </w:rPr>
        <w:t>2</w:t>
      </w:r>
      <w:r w:rsidRPr="00467534">
        <w:rPr>
          <w:color w:val="000000"/>
          <w:sz w:val="28"/>
          <w:szCs w:val="28"/>
          <w:lang w:val="uk-UA"/>
        </w:rPr>
        <w:t xml:space="preserve"> жовтня 201</w:t>
      </w:r>
      <w:r w:rsidR="006123AA">
        <w:rPr>
          <w:color w:val="000000"/>
          <w:sz w:val="28"/>
          <w:szCs w:val="28"/>
          <w:lang w:val="uk-UA"/>
        </w:rPr>
        <w:t>6</w:t>
      </w:r>
      <w:r w:rsidRPr="00467534">
        <w:rPr>
          <w:color w:val="000000"/>
          <w:sz w:val="28"/>
          <w:szCs w:val="28"/>
          <w:lang w:val="uk-UA"/>
        </w:rPr>
        <w:t xml:space="preserve"> року.</w:t>
      </w:r>
    </w:p>
    <w:p w:rsidR="00467534" w:rsidRPr="00467534" w:rsidRDefault="000D65AE" w:rsidP="0013440D">
      <w:pPr>
        <w:pStyle w:val="a3"/>
        <w:tabs>
          <w:tab w:val="left" w:pos="993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</w:t>
      </w:r>
      <w:r w:rsidR="00467534" w:rsidRPr="00467534">
        <w:rPr>
          <w:color w:val="000000"/>
          <w:sz w:val="28"/>
          <w:szCs w:val="28"/>
          <w:lang w:val="uk-UA"/>
        </w:rPr>
        <w:t>ублічно</w:t>
      </w:r>
      <w:r>
        <w:rPr>
          <w:color w:val="000000"/>
          <w:sz w:val="28"/>
          <w:szCs w:val="28"/>
          <w:lang w:val="uk-UA"/>
        </w:rPr>
        <w:t>му</w:t>
      </w:r>
      <w:r w:rsidR="00467534" w:rsidRPr="00467534">
        <w:rPr>
          <w:color w:val="000000"/>
          <w:sz w:val="28"/>
          <w:szCs w:val="28"/>
          <w:lang w:val="uk-UA"/>
        </w:rPr>
        <w:t xml:space="preserve"> акціоне</w:t>
      </w:r>
      <w:r w:rsidR="006123AA">
        <w:rPr>
          <w:color w:val="000000"/>
          <w:sz w:val="28"/>
          <w:szCs w:val="28"/>
          <w:lang w:val="uk-UA"/>
        </w:rPr>
        <w:t>рно</w:t>
      </w:r>
      <w:r>
        <w:rPr>
          <w:color w:val="000000"/>
          <w:sz w:val="28"/>
          <w:szCs w:val="28"/>
          <w:lang w:val="uk-UA"/>
        </w:rPr>
        <w:t>му</w:t>
      </w:r>
      <w:r w:rsidR="006123AA">
        <w:rPr>
          <w:color w:val="000000"/>
          <w:sz w:val="28"/>
          <w:szCs w:val="28"/>
          <w:lang w:val="uk-UA"/>
        </w:rPr>
        <w:t xml:space="preserve"> товариств</w:t>
      </w:r>
      <w:r>
        <w:rPr>
          <w:color w:val="000000"/>
          <w:sz w:val="28"/>
          <w:szCs w:val="28"/>
          <w:lang w:val="uk-UA"/>
        </w:rPr>
        <w:t>у</w:t>
      </w:r>
      <w:r w:rsidR="006123AA">
        <w:rPr>
          <w:color w:val="000000"/>
          <w:sz w:val="28"/>
          <w:szCs w:val="28"/>
          <w:lang w:val="uk-UA"/>
        </w:rPr>
        <w:t xml:space="preserve"> </w:t>
      </w:r>
      <w:r w:rsidR="00CD6CD9">
        <w:rPr>
          <w:color w:val="000000"/>
          <w:sz w:val="28"/>
          <w:szCs w:val="28"/>
          <w:lang w:val="uk-UA"/>
        </w:rPr>
        <w:t>«</w:t>
      </w:r>
      <w:r w:rsidR="006123AA">
        <w:rPr>
          <w:color w:val="000000"/>
          <w:sz w:val="28"/>
          <w:szCs w:val="28"/>
          <w:lang w:val="uk-UA"/>
        </w:rPr>
        <w:t>Облтеплокомун</w:t>
      </w:r>
      <w:r w:rsidR="00467534" w:rsidRPr="00467534">
        <w:rPr>
          <w:color w:val="000000"/>
          <w:sz w:val="28"/>
          <w:szCs w:val="28"/>
          <w:lang w:val="uk-UA"/>
        </w:rPr>
        <w:t>енерго</w:t>
      </w:r>
      <w:r w:rsidR="00CD6CD9" w:rsidRPr="003F589B">
        <w:rPr>
          <w:color w:val="000000"/>
          <w:sz w:val="28"/>
          <w:szCs w:val="28"/>
          <w:lang w:val="uk-UA"/>
        </w:rPr>
        <w:t>»</w:t>
      </w:r>
      <w:r w:rsidR="00467534" w:rsidRPr="00467534">
        <w:rPr>
          <w:color w:val="000000"/>
          <w:sz w:val="28"/>
          <w:szCs w:val="28"/>
          <w:lang w:val="uk-UA"/>
        </w:rPr>
        <w:t xml:space="preserve"> (Геращенко В. М.), комунально</w:t>
      </w:r>
      <w:r>
        <w:rPr>
          <w:color w:val="000000"/>
          <w:sz w:val="28"/>
          <w:szCs w:val="28"/>
          <w:lang w:val="uk-UA"/>
        </w:rPr>
        <w:t xml:space="preserve">му </w:t>
      </w:r>
      <w:r w:rsidR="00467534" w:rsidRPr="00467534">
        <w:rPr>
          <w:color w:val="000000"/>
          <w:sz w:val="28"/>
          <w:szCs w:val="28"/>
          <w:lang w:val="uk-UA"/>
        </w:rPr>
        <w:t xml:space="preserve"> енергогенеруючо</w:t>
      </w:r>
      <w:r>
        <w:rPr>
          <w:color w:val="000000"/>
          <w:sz w:val="28"/>
          <w:szCs w:val="28"/>
          <w:lang w:val="uk-UA"/>
        </w:rPr>
        <w:t>му</w:t>
      </w:r>
      <w:r w:rsidR="00467534" w:rsidRPr="00467534">
        <w:rPr>
          <w:color w:val="000000"/>
          <w:sz w:val="28"/>
          <w:szCs w:val="28"/>
          <w:lang w:val="uk-UA"/>
        </w:rPr>
        <w:t xml:space="preserve"> підрозділу </w:t>
      </w:r>
      <w:r w:rsidR="00CD6CD9">
        <w:rPr>
          <w:color w:val="000000"/>
          <w:sz w:val="28"/>
          <w:szCs w:val="28"/>
          <w:lang w:val="uk-UA"/>
        </w:rPr>
        <w:t>«</w:t>
      </w:r>
      <w:r w:rsidR="00467534" w:rsidRPr="00467534">
        <w:rPr>
          <w:color w:val="000000"/>
          <w:sz w:val="28"/>
          <w:szCs w:val="28"/>
          <w:lang w:val="uk-UA"/>
        </w:rPr>
        <w:t>Чернігівська теплоелектроцентраль</w:t>
      </w:r>
      <w:r w:rsidR="00CD6CD9" w:rsidRPr="003F589B">
        <w:rPr>
          <w:color w:val="000000"/>
          <w:sz w:val="28"/>
          <w:szCs w:val="28"/>
          <w:lang w:val="uk-UA"/>
        </w:rPr>
        <w:t>»</w:t>
      </w:r>
      <w:r w:rsidR="00467534" w:rsidRPr="004675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467534" w:rsidRPr="00467534">
        <w:rPr>
          <w:color w:val="000000"/>
          <w:sz w:val="28"/>
          <w:szCs w:val="28"/>
          <w:lang w:val="uk-UA"/>
        </w:rPr>
        <w:t xml:space="preserve">ТОВ фірми </w:t>
      </w:r>
      <w:r w:rsidR="00CD6CD9">
        <w:rPr>
          <w:color w:val="000000"/>
          <w:sz w:val="28"/>
          <w:szCs w:val="28"/>
          <w:lang w:val="uk-UA"/>
        </w:rPr>
        <w:t>«</w:t>
      </w:r>
      <w:proofErr w:type="spellStart"/>
      <w:r w:rsidR="00467534" w:rsidRPr="00467534">
        <w:rPr>
          <w:color w:val="000000"/>
          <w:sz w:val="28"/>
          <w:szCs w:val="28"/>
          <w:lang w:val="uk-UA"/>
        </w:rPr>
        <w:t>ТехНова</w:t>
      </w:r>
      <w:proofErr w:type="spellEnd"/>
      <w:r w:rsidR="00CD6CD9" w:rsidRPr="003F589B">
        <w:rPr>
          <w:color w:val="000000"/>
          <w:sz w:val="28"/>
          <w:szCs w:val="28"/>
          <w:lang w:val="uk-UA"/>
        </w:rPr>
        <w:t xml:space="preserve">»              </w:t>
      </w:r>
      <w:r w:rsidR="006123AA">
        <w:rPr>
          <w:color w:val="000000"/>
          <w:sz w:val="28"/>
          <w:szCs w:val="28"/>
          <w:lang w:val="uk-UA"/>
        </w:rPr>
        <w:t xml:space="preserve"> </w:t>
      </w:r>
      <w:r w:rsidR="00467534" w:rsidRPr="00467534">
        <w:rPr>
          <w:color w:val="000000"/>
          <w:sz w:val="28"/>
          <w:szCs w:val="28"/>
          <w:lang w:val="uk-UA"/>
        </w:rPr>
        <w:t>(</w:t>
      </w:r>
      <w:r w:rsidR="006123AA">
        <w:rPr>
          <w:color w:val="000000"/>
          <w:sz w:val="28"/>
          <w:szCs w:val="28"/>
          <w:lang w:val="uk-UA"/>
        </w:rPr>
        <w:t>Шевченко</w:t>
      </w:r>
      <w:r w:rsidR="00467534" w:rsidRPr="00467534">
        <w:rPr>
          <w:color w:val="000000"/>
          <w:sz w:val="28"/>
          <w:szCs w:val="28"/>
          <w:lang w:val="uk-UA"/>
        </w:rPr>
        <w:t xml:space="preserve"> О. </w:t>
      </w:r>
      <w:r w:rsidR="006123AA">
        <w:rPr>
          <w:color w:val="000000"/>
          <w:sz w:val="28"/>
          <w:szCs w:val="28"/>
          <w:lang w:val="uk-UA"/>
        </w:rPr>
        <w:t>В</w:t>
      </w:r>
      <w:r w:rsidR="00467534" w:rsidRPr="00467534">
        <w:rPr>
          <w:color w:val="000000"/>
          <w:sz w:val="28"/>
          <w:szCs w:val="28"/>
          <w:lang w:val="uk-UA"/>
        </w:rPr>
        <w:t>.), приватно</w:t>
      </w:r>
      <w:r>
        <w:rPr>
          <w:color w:val="000000"/>
          <w:sz w:val="28"/>
          <w:szCs w:val="28"/>
          <w:lang w:val="uk-UA"/>
        </w:rPr>
        <w:t>му</w:t>
      </w:r>
      <w:r w:rsidR="00467534" w:rsidRPr="00467534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у</w:t>
      </w:r>
      <w:r w:rsidR="00467534" w:rsidRPr="00467534">
        <w:rPr>
          <w:color w:val="000000"/>
          <w:sz w:val="28"/>
          <w:szCs w:val="28"/>
          <w:lang w:val="uk-UA"/>
        </w:rPr>
        <w:t xml:space="preserve"> </w:t>
      </w:r>
      <w:r w:rsidR="00CD6CD9">
        <w:rPr>
          <w:color w:val="000000"/>
          <w:sz w:val="28"/>
          <w:szCs w:val="28"/>
          <w:lang w:val="uk-UA"/>
        </w:rPr>
        <w:t>«</w:t>
      </w:r>
      <w:r w:rsidR="00467534" w:rsidRPr="00467534">
        <w:rPr>
          <w:color w:val="000000"/>
          <w:sz w:val="28"/>
          <w:szCs w:val="28"/>
          <w:lang w:val="uk-UA"/>
        </w:rPr>
        <w:t>Спеціальна енергетична компанія</w:t>
      </w:r>
      <w:r w:rsidR="00CD6CD9" w:rsidRPr="003F589B">
        <w:rPr>
          <w:color w:val="000000"/>
          <w:sz w:val="28"/>
          <w:szCs w:val="28"/>
          <w:lang w:val="uk-UA"/>
        </w:rPr>
        <w:t>»</w:t>
      </w:r>
      <w:r w:rsidR="006123AA">
        <w:rPr>
          <w:color w:val="000000"/>
          <w:sz w:val="28"/>
          <w:szCs w:val="28"/>
          <w:lang w:val="uk-UA"/>
        </w:rPr>
        <w:t xml:space="preserve"> (Козлов В. </w:t>
      </w:r>
      <w:r w:rsidR="00467534" w:rsidRPr="00467534">
        <w:rPr>
          <w:color w:val="000000"/>
          <w:sz w:val="28"/>
          <w:szCs w:val="28"/>
          <w:lang w:val="uk-UA"/>
        </w:rPr>
        <w:t>О.), підприємствам та організаціям міста, що мають на балансі відомчі котельні, подати для погодження до виконавчого комітету міської ради температурні графіки на опалювальний сезон 201</w:t>
      </w:r>
      <w:r w:rsidR="006123AA">
        <w:rPr>
          <w:color w:val="000000"/>
          <w:sz w:val="28"/>
          <w:szCs w:val="28"/>
          <w:lang w:val="uk-UA"/>
        </w:rPr>
        <w:t>6</w:t>
      </w:r>
      <w:r w:rsidR="00467534" w:rsidRPr="00467534">
        <w:rPr>
          <w:color w:val="000000"/>
          <w:sz w:val="28"/>
          <w:szCs w:val="28"/>
          <w:lang w:val="uk-UA"/>
        </w:rPr>
        <w:t xml:space="preserve"> – 201</w:t>
      </w:r>
      <w:r w:rsidR="006123AA">
        <w:rPr>
          <w:color w:val="000000"/>
          <w:sz w:val="28"/>
          <w:szCs w:val="28"/>
          <w:lang w:val="uk-UA"/>
        </w:rPr>
        <w:t>7</w:t>
      </w:r>
      <w:r w:rsidR="00467534" w:rsidRPr="00467534">
        <w:rPr>
          <w:color w:val="000000"/>
          <w:sz w:val="28"/>
          <w:szCs w:val="28"/>
          <w:lang w:val="uk-UA"/>
        </w:rPr>
        <w:t xml:space="preserve"> років.</w:t>
      </w:r>
    </w:p>
    <w:p w:rsidR="00467534" w:rsidRDefault="00467534" w:rsidP="0013440D">
      <w:pPr>
        <w:pStyle w:val="a3"/>
        <w:tabs>
          <w:tab w:val="left" w:pos="993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3. </w:t>
      </w:r>
      <w:r w:rsidR="00C4540B">
        <w:rPr>
          <w:color w:val="000000"/>
          <w:sz w:val="28"/>
          <w:szCs w:val="28"/>
          <w:lang w:val="uk-UA"/>
        </w:rPr>
        <w:t xml:space="preserve"> </w:t>
      </w:r>
      <w:r w:rsidR="00054147">
        <w:rPr>
          <w:color w:val="000000"/>
          <w:sz w:val="28"/>
          <w:szCs w:val="28"/>
          <w:lang w:val="uk-UA"/>
        </w:rPr>
        <w:t xml:space="preserve"> </w:t>
      </w:r>
      <w:r w:rsidRPr="00467534">
        <w:rPr>
          <w:color w:val="000000"/>
          <w:sz w:val="28"/>
          <w:szCs w:val="28"/>
          <w:lang w:val="uk-UA"/>
        </w:rPr>
        <w:t>З метою удосконалення обліку природного газу та недопущення його втрат</w:t>
      </w:r>
      <w:r w:rsidR="000D65AE">
        <w:rPr>
          <w:color w:val="000000"/>
          <w:sz w:val="28"/>
          <w:szCs w:val="28"/>
          <w:lang w:val="uk-UA"/>
        </w:rPr>
        <w:t>,</w:t>
      </w:r>
      <w:r w:rsidRPr="00467534">
        <w:rPr>
          <w:color w:val="000000"/>
          <w:sz w:val="28"/>
          <w:szCs w:val="28"/>
          <w:lang w:val="uk-UA"/>
        </w:rPr>
        <w:t xml:space="preserve"> у зв’язку з використанням побутових плит для опалення встановити опалювальний сезон для споживачів, що користуються індивідуальним газовим опаленням, з 00 годин 10 жовтня 201</w:t>
      </w:r>
      <w:r w:rsidR="00F85BF9">
        <w:rPr>
          <w:color w:val="000000"/>
          <w:sz w:val="28"/>
          <w:szCs w:val="28"/>
          <w:lang w:val="uk-UA"/>
        </w:rPr>
        <w:t>6</w:t>
      </w:r>
      <w:r w:rsidRPr="00467534">
        <w:rPr>
          <w:color w:val="000000"/>
          <w:sz w:val="28"/>
          <w:szCs w:val="28"/>
          <w:lang w:val="uk-UA"/>
        </w:rPr>
        <w:t xml:space="preserve"> року до 15 квітня 201</w:t>
      </w:r>
      <w:r w:rsidR="00F85BF9">
        <w:rPr>
          <w:color w:val="000000"/>
          <w:sz w:val="28"/>
          <w:szCs w:val="28"/>
          <w:lang w:val="uk-UA"/>
        </w:rPr>
        <w:t>7</w:t>
      </w:r>
      <w:r w:rsidRPr="00467534">
        <w:rPr>
          <w:color w:val="000000"/>
          <w:sz w:val="28"/>
          <w:szCs w:val="28"/>
          <w:lang w:val="uk-UA"/>
        </w:rPr>
        <w:t xml:space="preserve"> року.</w:t>
      </w:r>
    </w:p>
    <w:p w:rsidR="00467534" w:rsidRPr="00467534" w:rsidRDefault="00054147" w:rsidP="0013440D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13440D">
        <w:rPr>
          <w:color w:val="000000"/>
          <w:sz w:val="28"/>
          <w:szCs w:val="28"/>
          <w:lang w:val="uk-UA"/>
        </w:rPr>
        <w:t xml:space="preserve"> </w:t>
      </w:r>
      <w:r w:rsidR="00467534" w:rsidRPr="00467534">
        <w:rPr>
          <w:color w:val="000000"/>
          <w:sz w:val="28"/>
          <w:szCs w:val="28"/>
          <w:lang w:val="uk-UA"/>
        </w:rPr>
        <w:t>Рекомендувати керівникам житлово-експлуатаційних підприємств міської ради, об’єднанням  співвласників багатоквартирних будинків та іншим організаціям, статутом яких передбачена діяльність з надання житлово-комунальних послуг, спільно з теплопостачальними організаціями шляхом обходу квартир провести роз’яснювальну роботу з боржниками про необхідність термінового погашення заборгованості за опалення, гаряче водопостачання та інші комунальні послуги.</w:t>
      </w:r>
    </w:p>
    <w:p w:rsidR="00467534" w:rsidRPr="00467534" w:rsidRDefault="00467534" w:rsidP="00B90320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5. </w:t>
      </w:r>
      <w:r w:rsidR="0013440D">
        <w:rPr>
          <w:color w:val="000000"/>
          <w:sz w:val="28"/>
          <w:szCs w:val="28"/>
          <w:lang w:val="uk-UA"/>
        </w:rPr>
        <w:t xml:space="preserve">  </w:t>
      </w:r>
      <w:r w:rsidRPr="00467534"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="00CD6CD9">
        <w:rPr>
          <w:color w:val="000000"/>
          <w:sz w:val="28"/>
          <w:szCs w:val="28"/>
          <w:lang w:val="uk-UA"/>
        </w:rPr>
        <w:t>«</w:t>
      </w:r>
      <w:proofErr w:type="spellStart"/>
      <w:r w:rsidRPr="00467534">
        <w:rPr>
          <w:color w:val="000000"/>
          <w:sz w:val="28"/>
          <w:szCs w:val="28"/>
          <w:lang w:val="uk-UA"/>
        </w:rPr>
        <w:t>Телерадіоагентство</w:t>
      </w:r>
      <w:proofErr w:type="spellEnd"/>
      <w:r w:rsidRPr="00467534">
        <w:rPr>
          <w:color w:val="000000"/>
          <w:sz w:val="28"/>
          <w:szCs w:val="28"/>
          <w:lang w:val="uk-UA"/>
        </w:rPr>
        <w:t xml:space="preserve"> </w:t>
      </w:r>
      <w:r w:rsidR="00CD6CD9">
        <w:rPr>
          <w:color w:val="000000"/>
          <w:sz w:val="28"/>
          <w:szCs w:val="28"/>
          <w:lang w:val="uk-UA"/>
        </w:rPr>
        <w:t>«</w:t>
      </w:r>
      <w:r w:rsidRPr="00467534">
        <w:rPr>
          <w:color w:val="000000"/>
          <w:sz w:val="28"/>
          <w:szCs w:val="28"/>
          <w:lang w:val="uk-UA"/>
        </w:rPr>
        <w:t>Новий Чернігів</w:t>
      </w:r>
      <w:r w:rsidR="00CD6CD9">
        <w:rPr>
          <w:color w:val="000000"/>
          <w:sz w:val="28"/>
          <w:szCs w:val="28"/>
          <w:lang w:val="uk-UA"/>
        </w:rPr>
        <w:t>»</w:t>
      </w:r>
      <w:r w:rsidRPr="00467534">
        <w:rPr>
          <w:color w:val="000000"/>
          <w:sz w:val="28"/>
          <w:szCs w:val="28"/>
          <w:lang w:val="uk-UA"/>
        </w:rPr>
        <w:t xml:space="preserve"> Чернігівської міської ради (Капустян О. І.) постійно інформувати населення про стан оплати за житлово-комунальні послуги.</w:t>
      </w:r>
    </w:p>
    <w:p w:rsidR="00467534" w:rsidRPr="00467534" w:rsidRDefault="00467534" w:rsidP="00B90320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6. </w:t>
      </w:r>
      <w:r w:rsidR="0013440D">
        <w:rPr>
          <w:color w:val="000000"/>
          <w:sz w:val="28"/>
          <w:szCs w:val="28"/>
          <w:lang w:val="uk-UA"/>
        </w:rPr>
        <w:t xml:space="preserve">   </w:t>
      </w:r>
      <w:r w:rsidR="00041151">
        <w:rPr>
          <w:color w:val="000000"/>
          <w:sz w:val="28"/>
          <w:szCs w:val="28"/>
          <w:lang w:val="uk-UA"/>
        </w:rPr>
        <w:t>Прес-службі</w:t>
      </w:r>
      <w:r w:rsidRPr="00467534">
        <w:rPr>
          <w:color w:val="000000"/>
          <w:sz w:val="28"/>
          <w:szCs w:val="28"/>
          <w:lang w:val="uk-UA"/>
        </w:rPr>
        <w:t xml:space="preserve"> Чернігівської міської ради (</w:t>
      </w:r>
      <w:r w:rsidR="00041151">
        <w:rPr>
          <w:color w:val="000000"/>
          <w:sz w:val="28"/>
          <w:szCs w:val="28"/>
          <w:lang w:val="uk-UA"/>
        </w:rPr>
        <w:t>Чусь</w:t>
      </w:r>
      <w:r w:rsidRPr="00467534">
        <w:rPr>
          <w:color w:val="000000"/>
          <w:sz w:val="28"/>
          <w:szCs w:val="28"/>
          <w:lang w:val="uk-UA"/>
        </w:rPr>
        <w:t xml:space="preserve"> </w:t>
      </w:r>
      <w:r w:rsidR="00041151">
        <w:rPr>
          <w:color w:val="000000"/>
          <w:sz w:val="28"/>
          <w:szCs w:val="28"/>
          <w:lang w:val="uk-UA"/>
        </w:rPr>
        <w:t>Н</w:t>
      </w:r>
      <w:r w:rsidRPr="00467534">
        <w:rPr>
          <w:color w:val="000000"/>
          <w:sz w:val="28"/>
          <w:szCs w:val="28"/>
          <w:lang w:val="uk-UA"/>
        </w:rPr>
        <w:t xml:space="preserve">. М.) </w:t>
      </w:r>
      <w:r w:rsidR="00041151">
        <w:rPr>
          <w:color w:val="000000"/>
          <w:sz w:val="28"/>
          <w:szCs w:val="28"/>
          <w:lang w:val="uk-UA"/>
        </w:rPr>
        <w:t>оприлюднити</w:t>
      </w:r>
      <w:r w:rsidRPr="00467534">
        <w:rPr>
          <w:color w:val="000000"/>
          <w:sz w:val="28"/>
          <w:szCs w:val="28"/>
          <w:lang w:val="uk-UA"/>
        </w:rPr>
        <w:t xml:space="preserve"> ц</w:t>
      </w:r>
      <w:r w:rsidR="00041151">
        <w:rPr>
          <w:color w:val="000000"/>
          <w:sz w:val="28"/>
          <w:szCs w:val="28"/>
          <w:lang w:val="uk-UA"/>
        </w:rPr>
        <w:t>е</w:t>
      </w:r>
      <w:r w:rsidRPr="00467534">
        <w:rPr>
          <w:color w:val="000000"/>
          <w:sz w:val="28"/>
          <w:szCs w:val="28"/>
          <w:lang w:val="uk-UA"/>
        </w:rPr>
        <w:t xml:space="preserve"> розпорядження </w:t>
      </w:r>
      <w:r w:rsidR="00041151">
        <w:rPr>
          <w:color w:val="000000"/>
          <w:sz w:val="28"/>
          <w:szCs w:val="28"/>
          <w:lang w:val="uk-UA"/>
        </w:rPr>
        <w:t>відповідно до чинного законодавства</w:t>
      </w:r>
      <w:r w:rsidRPr="00467534">
        <w:rPr>
          <w:color w:val="000000"/>
          <w:sz w:val="28"/>
          <w:szCs w:val="28"/>
          <w:lang w:val="uk-UA"/>
        </w:rPr>
        <w:t>.</w:t>
      </w:r>
    </w:p>
    <w:p w:rsidR="00467534" w:rsidRPr="00467534" w:rsidRDefault="00467534" w:rsidP="00B90320">
      <w:pPr>
        <w:pStyle w:val="a3"/>
        <w:ind w:firstLine="426"/>
        <w:jc w:val="both"/>
        <w:rPr>
          <w:color w:val="000000"/>
          <w:sz w:val="28"/>
          <w:szCs w:val="28"/>
          <w:lang w:val="uk-UA"/>
        </w:rPr>
      </w:pPr>
      <w:r w:rsidRPr="00467534">
        <w:rPr>
          <w:color w:val="000000"/>
          <w:sz w:val="28"/>
          <w:szCs w:val="28"/>
          <w:lang w:val="uk-UA"/>
        </w:rPr>
        <w:t xml:space="preserve">7. </w:t>
      </w:r>
      <w:r w:rsidR="0013440D">
        <w:rPr>
          <w:color w:val="000000"/>
          <w:sz w:val="28"/>
          <w:szCs w:val="28"/>
          <w:lang w:val="uk-UA"/>
        </w:rPr>
        <w:t xml:space="preserve">     </w:t>
      </w:r>
      <w:r w:rsidRPr="00467534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>
        <w:rPr>
          <w:color w:val="000000"/>
          <w:sz w:val="28"/>
          <w:szCs w:val="28"/>
          <w:lang w:val="uk-UA"/>
        </w:rPr>
        <w:t>Кириченка О. В.</w:t>
      </w:r>
    </w:p>
    <w:p w:rsidR="00640BC9" w:rsidRDefault="00640BC9">
      <w:pPr>
        <w:rPr>
          <w:rFonts w:ascii="Times New Roman" w:hAnsi="Times New Roman"/>
          <w:sz w:val="28"/>
          <w:szCs w:val="28"/>
        </w:rPr>
      </w:pPr>
    </w:p>
    <w:p w:rsidR="00E241C4" w:rsidRDefault="00B90320" w:rsidP="00673AC7">
      <w:pPr>
        <w:jc w:val="both"/>
        <w:rPr>
          <w:rFonts w:ascii="Times New Roman" w:hAnsi="Times New Roman"/>
          <w:sz w:val="28"/>
          <w:szCs w:val="28"/>
        </w:rPr>
      </w:pPr>
      <w:r w:rsidRPr="00B90320">
        <w:rPr>
          <w:rFonts w:ascii="Times New Roman" w:hAnsi="Times New Roman"/>
          <w:sz w:val="28"/>
          <w:szCs w:val="28"/>
        </w:rPr>
        <w:t>Міський голова</w:t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</w:r>
      <w:r w:rsidRPr="00B90320">
        <w:rPr>
          <w:rFonts w:ascii="Times New Roman" w:hAnsi="Times New Roman"/>
          <w:sz w:val="28"/>
          <w:szCs w:val="28"/>
        </w:rPr>
        <w:tab/>
        <w:t xml:space="preserve">   </w:t>
      </w:r>
      <w:r w:rsidR="00041151">
        <w:rPr>
          <w:rFonts w:ascii="Times New Roman" w:hAnsi="Times New Roman"/>
          <w:sz w:val="28"/>
          <w:szCs w:val="28"/>
        </w:rPr>
        <w:t xml:space="preserve">   </w:t>
      </w:r>
      <w:r w:rsidRPr="00B90320">
        <w:rPr>
          <w:rFonts w:ascii="Times New Roman" w:hAnsi="Times New Roman"/>
          <w:sz w:val="28"/>
          <w:szCs w:val="28"/>
        </w:rPr>
        <w:t>В. А. Атрошенко</w:t>
      </w:r>
      <w:bookmarkStart w:id="0" w:name="_GoBack"/>
      <w:bookmarkEnd w:id="0"/>
    </w:p>
    <w:p w:rsidR="00E241C4" w:rsidRDefault="00E241C4">
      <w:pPr>
        <w:rPr>
          <w:rFonts w:ascii="Times New Roman" w:hAnsi="Times New Roman"/>
          <w:sz w:val="28"/>
          <w:szCs w:val="28"/>
        </w:rPr>
      </w:pPr>
    </w:p>
    <w:p w:rsidR="00E241C4" w:rsidRPr="00467534" w:rsidRDefault="00E241C4">
      <w:pPr>
        <w:rPr>
          <w:rFonts w:ascii="Times New Roman" w:hAnsi="Times New Roman"/>
          <w:sz w:val="28"/>
          <w:szCs w:val="28"/>
        </w:rPr>
      </w:pPr>
    </w:p>
    <w:sectPr w:rsidR="00E241C4" w:rsidRPr="00467534" w:rsidSect="004675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534"/>
    <w:rsid w:val="00006DDE"/>
    <w:rsid w:val="00041151"/>
    <w:rsid w:val="00054147"/>
    <w:rsid w:val="000D65AE"/>
    <w:rsid w:val="0013440D"/>
    <w:rsid w:val="0021151A"/>
    <w:rsid w:val="00285C06"/>
    <w:rsid w:val="003C6106"/>
    <w:rsid w:val="003F589B"/>
    <w:rsid w:val="00467534"/>
    <w:rsid w:val="006123AA"/>
    <w:rsid w:val="00630818"/>
    <w:rsid w:val="00640BC9"/>
    <w:rsid w:val="00673AC7"/>
    <w:rsid w:val="006F7A57"/>
    <w:rsid w:val="00733B08"/>
    <w:rsid w:val="00860F95"/>
    <w:rsid w:val="009A082C"/>
    <w:rsid w:val="009B2BB1"/>
    <w:rsid w:val="00A229E3"/>
    <w:rsid w:val="00A779CD"/>
    <w:rsid w:val="00B90320"/>
    <w:rsid w:val="00C20A2E"/>
    <w:rsid w:val="00C4540B"/>
    <w:rsid w:val="00CD6CD9"/>
    <w:rsid w:val="00DC2988"/>
    <w:rsid w:val="00E241C4"/>
    <w:rsid w:val="00F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5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qFormat/>
    <w:rsid w:val="00467534"/>
    <w:pPr>
      <w:spacing w:after="240"/>
      <w:ind w:left="720" w:hanging="72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06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D177-1BAF-4EFF-9271-A039BF89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Наталія В. Ткаченко</cp:lastModifiedBy>
  <cp:revision>75</cp:revision>
  <cp:lastPrinted>2016-10-07T13:15:00Z</cp:lastPrinted>
  <dcterms:created xsi:type="dcterms:W3CDTF">2016-10-06T12:48:00Z</dcterms:created>
  <dcterms:modified xsi:type="dcterms:W3CDTF">2016-10-07T13:29:00Z</dcterms:modified>
</cp:coreProperties>
</file>