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5B86" w14:textId="77777777" w:rsidR="0092145E" w:rsidRPr="002A24C3" w:rsidRDefault="0092145E" w:rsidP="00FE713E">
      <w:pPr>
        <w:ind w:right="-173"/>
        <w:jc w:val="center"/>
        <w:rPr>
          <w:sz w:val="28"/>
          <w:szCs w:val="28"/>
        </w:rPr>
      </w:pPr>
      <w:r w:rsidRPr="002A24C3">
        <w:rPr>
          <w:sz w:val="28"/>
          <w:szCs w:val="28"/>
        </w:rPr>
        <w:t>ПОЯСНЮВАЛЬНА ЗАПИСКА</w:t>
      </w:r>
    </w:p>
    <w:p w14:paraId="7D740CCD" w14:textId="4040DFF6" w:rsidR="0092145E" w:rsidRDefault="0092145E" w:rsidP="0092145E">
      <w:pPr>
        <w:jc w:val="both"/>
        <w:rPr>
          <w:sz w:val="28"/>
          <w:szCs w:val="28"/>
        </w:rPr>
      </w:pPr>
      <w:r w:rsidRPr="002A24C3">
        <w:rPr>
          <w:sz w:val="28"/>
          <w:szCs w:val="28"/>
        </w:rPr>
        <w:t xml:space="preserve">до проєкту рішення виконавчого комітету Чернігівської міської ради </w:t>
      </w:r>
      <w:r>
        <w:rPr>
          <w:sz w:val="28"/>
          <w:szCs w:val="28"/>
        </w:rPr>
        <w:t>«</w:t>
      </w:r>
      <w:r w:rsidRPr="002A24C3">
        <w:rPr>
          <w:sz w:val="28"/>
          <w:szCs w:val="28"/>
        </w:rPr>
        <w:t xml:space="preserve">Про </w:t>
      </w:r>
      <w:r>
        <w:rPr>
          <w:sz w:val="28"/>
          <w:szCs w:val="28"/>
        </w:rPr>
        <w:t>погодження</w:t>
      </w:r>
      <w:r w:rsidRPr="002A24C3">
        <w:rPr>
          <w:sz w:val="28"/>
          <w:szCs w:val="28"/>
        </w:rPr>
        <w:t xml:space="preserve"> змін 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</w:t>
      </w:r>
      <w:r w:rsidR="00A26A2C">
        <w:rPr>
          <w:sz w:val="28"/>
          <w:szCs w:val="28"/>
        </w:rPr>
        <w:t>селення міста Чернігова на 2025 рік</w:t>
      </w:r>
      <w:r>
        <w:rPr>
          <w:sz w:val="28"/>
          <w:szCs w:val="28"/>
        </w:rPr>
        <w:t xml:space="preserve">» </w:t>
      </w:r>
    </w:p>
    <w:p w14:paraId="1F2F1678" w14:textId="77777777" w:rsidR="00BC1BA5" w:rsidRDefault="00BC1BA5" w:rsidP="00D14A2C">
      <w:pPr>
        <w:ind w:firstLine="708"/>
        <w:jc w:val="both"/>
        <w:rPr>
          <w:sz w:val="28"/>
          <w:szCs w:val="28"/>
        </w:rPr>
      </w:pPr>
    </w:p>
    <w:p w14:paraId="4A8F2617" w14:textId="66C91A21" w:rsidR="00E84604" w:rsidRDefault="0092145E" w:rsidP="007557F6">
      <w:pPr>
        <w:ind w:firstLine="708"/>
        <w:jc w:val="both"/>
        <w:rPr>
          <w:sz w:val="28"/>
          <w:szCs w:val="28"/>
        </w:rPr>
      </w:pPr>
      <w:r w:rsidRPr="00B9003A">
        <w:rPr>
          <w:sz w:val="28"/>
          <w:szCs w:val="28"/>
        </w:rPr>
        <w:t xml:space="preserve">У зв’язку з </w:t>
      </w:r>
      <w:r w:rsidR="00B9003A" w:rsidRPr="00B9003A">
        <w:rPr>
          <w:sz w:val="28"/>
          <w:szCs w:val="28"/>
        </w:rPr>
        <w:t xml:space="preserve">необхідністю </w:t>
      </w:r>
      <w:r w:rsidR="00CE1AE5">
        <w:rPr>
          <w:sz w:val="28"/>
          <w:szCs w:val="28"/>
        </w:rPr>
        <w:t>забезпечення</w:t>
      </w:r>
      <w:r w:rsidR="00B9003A" w:rsidRPr="00B9003A">
        <w:rPr>
          <w:sz w:val="28"/>
          <w:szCs w:val="28"/>
        </w:rPr>
        <w:t xml:space="preserve"> </w:t>
      </w:r>
      <w:r w:rsidR="004A249B">
        <w:rPr>
          <w:sz w:val="28"/>
          <w:szCs w:val="28"/>
        </w:rPr>
        <w:t xml:space="preserve">повноти </w:t>
      </w:r>
      <w:r w:rsidR="00B9003A" w:rsidRPr="00B9003A">
        <w:rPr>
          <w:sz w:val="28"/>
          <w:szCs w:val="28"/>
        </w:rPr>
        <w:t>фінансування видатків</w:t>
      </w:r>
      <w:r w:rsidR="00B63C59">
        <w:rPr>
          <w:sz w:val="28"/>
          <w:szCs w:val="28"/>
        </w:rPr>
        <w:t xml:space="preserve"> у 2025 році</w:t>
      </w:r>
      <w:r w:rsidR="00B63C59" w:rsidRPr="00B63C59">
        <w:rPr>
          <w:color w:val="000000"/>
          <w:sz w:val="28"/>
          <w:szCs w:val="28"/>
        </w:rPr>
        <w:t xml:space="preserve"> </w:t>
      </w:r>
      <w:r w:rsidR="00B63C59" w:rsidRPr="00231F65">
        <w:rPr>
          <w:color w:val="000000"/>
          <w:sz w:val="28"/>
          <w:szCs w:val="28"/>
        </w:rPr>
        <w:t xml:space="preserve">відповідно до </w:t>
      </w:r>
      <w:r w:rsidR="00B63C59" w:rsidRPr="009C13E3">
        <w:rPr>
          <w:color w:val="000000"/>
          <w:sz w:val="28"/>
          <w:szCs w:val="28"/>
        </w:rPr>
        <w:t>потреби</w:t>
      </w:r>
      <w:r w:rsidR="000031F3">
        <w:rPr>
          <w:color w:val="000000"/>
          <w:sz w:val="28"/>
          <w:szCs w:val="28"/>
        </w:rPr>
        <w:t xml:space="preserve"> комунальних некомерційних підприємств</w:t>
      </w:r>
      <w:r w:rsidR="00CF64CD">
        <w:rPr>
          <w:color w:val="000000"/>
          <w:sz w:val="28"/>
          <w:szCs w:val="28"/>
        </w:rPr>
        <w:t>,</w:t>
      </w:r>
      <w:r w:rsidR="000031F3">
        <w:rPr>
          <w:color w:val="000000"/>
          <w:sz w:val="28"/>
          <w:szCs w:val="28"/>
        </w:rPr>
        <w:t xml:space="preserve"> </w:t>
      </w:r>
      <w:r w:rsidR="00CF64CD">
        <w:rPr>
          <w:color w:val="000000"/>
          <w:sz w:val="28"/>
          <w:szCs w:val="28"/>
        </w:rPr>
        <w:t>а також</w:t>
      </w:r>
      <w:r w:rsidR="000031F3">
        <w:rPr>
          <w:rFonts w:eastAsia="Calibri"/>
          <w:sz w:val="28"/>
          <w:szCs w:val="28"/>
          <w:lang w:eastAsia="uk-UA"/>
        </w:rPr>
        <w:t xml:space="preserve"> зі створенням</w:t>
      </w:r>
      <w:r w:rsidR="000031F3" w:rsidRPr="00B42546">
        <w:rPr>
          <w:rFonts w:eastAsia="Calibri"/>
          <w:sz w:val="28"/>
          <w:szCs w:val="28"/>
          <w:lang w:eastAsia="uk-UA"/>
        </w:rPr>
        <w:t xml:space="preserve"> юридичн</w:t>
      </w:r>
      <w:r w:rsidR="000031F3">
        <w:rPr>
          <w:rFonts w:eastAsia="Calibri"/>
          <w:sz w:val="28"/>
          <w:szCs w:val="28"/>
          <w:lang w:eastAsia="uk-UA"/>
        </w:rPr>
        <w:t>ої</w:t>
      </w:r>
      <w:r w:rsidR="000031F3" w:rsidRPr="00B42546">
        <w:rPr>
          <w:rFonts w:eastAsia="Calibri"/>
          <w:sz w:val="28"/>
          <w:szCs w:val="28"/>
          <w:lang w:eastAsia="uk-UA"/>
        </w:rPr>
        <w:t xml:space="preserve"> особи – комунальне некомерційне підприємство «Центр первинної медико-санітарної допомоги № 1» Чернігівської міської ради</w:t>
      </w:r>
      <w:r w:rsidR="000031F3">
        <w:rPr>
          <w:rFonts w:eastAsia="Calibri"/>
          <w:sz w:val="28"/>
          <w:szCs w:val="28"/>
          <w:lang w:eastAsia="uk-UA"/>
        </w:rPr>
        <w:t xml:space="preserve"> (код ЄДРПОУ 45753448)</w:t>
      </w:r>
      <w:r w:rsidR="000031F3" w:rsidRPr="00B42546">
        <w:rPr>
          <w:rFonts w:eastAsia="Calibri"/>
          <w:sz w:val="28"/>
          <w:szCs w:val="28"/>
          <w:lang w:eastAsia="uk-UA"/>
        </w:rPr>
        <w:t xml:space="preserve"> та </w:t>
      </w:r>
      <w:r w:rsidR="000031F3">
        <w:rPr>
          <w:rFonts w:eastAsia="Calibri"/>
          <w:sz w:val="28"/>
          <w:szCs w:val="28"/>
          <w:lang w:eastAsia="uk-UA"/>
        </w:rPr>
        <w:t xml:space="preserve">юридичної особи </w:t>
      </w:r>
      <w:r w:rsidR="000031F3" w:rsidRPr="00B42546">
        <w:rPr>
          <w:rFonts w:eastAsia="Calibri"/>
          <w:sz w:val="28"/>
          <w:szCs w:val="28"/>
          <w:lang w:eastAsia="uk-UA"/>
        </w:rPr>
        <w:t>комунальне некомерційне підприємство «Центр первинної медико-санітарної допомоги № 2» Чернігівської міської ради</w:t>
      </w:r>
      <w:r w:rsidR="000031F3">
        <w:rPr>
          <w:rFonts w:eastAsia="Calibri"/>
          <w:sz w:val="28"/>
          <w:szCs w:val="28"/>
          <w:lang w:eastAsia="uk-UA"/>
        </w:rPr>
        <w:t xml:space="preserve"> (код ЄДРПОУ 45741542)</w:t>
      </w:r>
      <w:r w:rsidR="000031F3" w:rsidRPr="00B42546">
        <w:rPr>
          <w:rFonts w:eastAsia="Calibri"/>
          <w:sz w:val="28"/>
          <w:szCs w:val="28"/>
          <w:lang w:eastAsia="uk-UA"/>
        </w:rPr>
        <w:t xml:space="preserve"> шляхом виділу із комунального некомерційного підприємства «Чернігівська міська лікарня № 2» Чернігівської міс</w:t>
      </w:r>
      <w:r w:rsidR="000031F3">
        <w:rPr>
          <w:rFonts w:eastAsia="Calibri"/>
          <w:sz w:val="28"/>
          <w:szCs w:val="28"/>
          <w:lang w:eastAsia="uk-UA"/>
        </w:rPr>
        <w:t xml:space="preserve">ької ради (код ЄДРПОУ 14233274) </w:t>
      </w:r>
      <w:r w:rsidR="000031F3" w:rsidRPr="00591BC8">
        <w:rPr>
          <w:rFonts w:ascii="TimesNewRomanPSMT" w:eastAsia="Calibri" w:hAnsi="TimesNewRomanPSMT" w:cs="TimesNewRomanPSMT"/>
          <w:sz w:val="28"/>
          <w:szCs w:val="28"/>
          <w:lang w:eastAsia="en-US"/>
        </w:rPr>
        <w:t>згідно із рішенням Чернігівської міської ради від 10 квітня 2025 року № 44/</w:t>
      </w:r>
      <w:r w:rsidR="000031F3" w:rsidRPr="00591BC8">
        <w:rPr>
          <w:rFonts w:ascii="TimesNewRomanPSMT" w:eastAsia="Calibri" w:hAnsi="TimesNewRomanPSMT" w:cs="TimesNewRomanPSMT"/>
          <w:sz w:val="28"/>
          <w:szCs w:val="28"/>
          <w:lang w:val="en-US" w:eastAsia="en-US"/>
        </w:rPr>
        <w:t>VIII</w:t>
      </w:r>
      <w:r w:rsidR="000031F3" w:rsidRPr="00591BC8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-2 </w:t>
      </w:r>
      <w:r w:rsidR="00965CAD">
        <w:rPr>
          <w:rFonts w:ascii="TimesNewRomanPSMT" w:eastAsia="Calibri" w:hAnsi="TimesNewRomanPSMT" w:cs="TimesNewRomanPSMT"/>
          <w:sz w:val="28"/>
          <w:szCs w:val="28"/>
          <w:lang w:eastAsia="en-US"/>
        </w:rPr>
        <w:t>«</w:t>
      </w:r>
      <w:r w:rsidR="000031F3" w:rsidRPr="00591BC8">
        <w:rPr>
          <w:rFonts w:ascii="TimesNewRomanPSMT" w:eastAsia="Calibri" w:hAnsi="TimesNewRomanPSMT" w:cs="TimesNewRomanPSMT"/>
          <w:sz w:val="28"/>
          <w:szCs w:val="28"/>
          <w:lang w:eastAsia="en-US"/>
        </w:rPr>
        <w:t>Про виділ юридичних осіб з  комунального некомерційного підприємства</w:t>
      </w:r>
      <w:r w:rsidR="000031F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  </w:t>
      </w:r>
      <w:r w:rsidR="000031F3" w:rsidRPr="00591BC8">
        <w:rPr>
          <w:rFonts w:ascii="TimesNewRomanPSMT" w:eastAsia="Calibri" w:hAnsi="TimesNewRomanPSMT" w:cs="TimesNewRomanPSMT"/>
          <w:sz w:val="28"/>
          <w:szCs w:val="28"/>
          <w:lang w:eastAsia="en-US"/>
        </w:rPr>
        <w:t>«Чернігівська міська лікарня № 2» Чернігівської міської ради</w:t>
      </w:r>
      <w:r w:rsidR="00CF64CD">
        <w:rPr>
          <w:rFonts w:ascii="TimesNewRomanPSMT" w:eastAsia="Calibri" w:hAnsi="TimesNewRomanPSMT" w:cs="TimesNewRomanPSMT"/>
          <w:sz w:val="28"/>
          <w:szCs w:val="28"/>
          <w:lang w:eastAsia="en-US"/>
        </w:rPr>
        <w:t>»</w:t>
      </w:r>
      <w:r w:rsidR="000031F3">
        <w:rPr>
          <w:rFonts w:ascii="TimesNewRomanPSMT" w:eastAsia="Calibri" w:hAnsi="TimesNewRomanPSMT" w:cs="TimesNewRomanPSMT"/>
          <w:sz w:val="28"/>
          <w:szCs w:val="28"/>
          <w:lang w:eastAsia="en-US"/>
        </w:rPr>
        <w:t xml:space="preserve">, для забезпечення фінансування </w:t>
      </w:r>
      <w:r w:rsidR="00B63C59" w:rsidRPr="009C13E3">
        <w:rPr>
          <w:color w:val="000000"/>
          <w:sz w:val="28"/>
          <w:szCs w:val="28"/>
        </w:rPr>
        <w:t xml:space="preserve"> </w:t>
      </w:r>
      <w:r w:rsidR="000913BE" w:rsidRPr="009C13E3">
        <w:rPr>
          <w:color w:val="000000"/>
          <w:sz w:val="28"/>
          <w:szCs w:val="28"/>
        </w:rPr>
        <w:t>з</w:t>
      </w:r>
      <w:r w:rsidR="000913BE" w:rsidRPr="009C13E3">
        <w:rPr>
          <w:b/>
          <w:color w:val="000000"/>
          <w:sz w:val="28"/>
          <w:szCs w:val="28"/>
        </w:rPr>
        <w:t xml:space="preserve"> </w:t>
      </w:r>
      <w:r w:rsidR="000913BE" w:rsidRPr="009C13E3">
        <w:rPr>
          <w:color w:val="000000"/>
          <w:sz w:val="28"/>
          <w:szCs w:val="28"/>
        </w:rPr>
        <w:t xml:space="preserve">урахуванням </w:t>
      </w:r>
      <w:r w:rsidR="00C734DE">
        <w:rPr>
          <w:color w:val="000000"/>
          <w:sz w:val="28"/>
          <w:szCs w:val="28"/>
        </w:rPr>
        <w:t>уточнення потреби у придбанні</w:t>
      </w:r>
      <w:r w:rsidR="00D9223B" w:rsidRPr="009C13E3">
        <w:rPr>
          <w:color w:val="000000"/>
          <w:sz w:val="28"/>
          <w:szCs w:val="28"/>
        </w:rPr>
        <w:t xml:space="preserve"> медичного обладнання</w:t>
      </w:r>
      <w:r w:rsidR="00CE1AE5">
        <w:rPr>
          <w:color w:val="000000"/>
          <w:sz w:val="28"/>
          <w:szCs w:val="28"/>
        </w:rPr>
        <w:t xml:space="preserve"> </w:t>
      </w:r>
      <w:r w:rsidR="00F83671">
        <w:rPr>
          <w:color w:val="000000"/>
          <w:sz w:val="28"/>
          <w:szCs w:val="28"/>
        </w:rPr>
        <w:t>відповідно</w:t>
      </w:r>
      <w:r w:rsidR="006F0004">
        <w:rPr>
          <w:color w:val="000000"/>
          <w:sz w:val="28"/>
          <w:szCs w:val="28"/>
        </w:rPr>
        <w:t xml:space="preserve"> до</w:t>
      </w:r>
      <w:r w:rsidR="00F83671">
        <w:rPr>
          <w:color w:val="000000"/>
          <w:sz w:val="28"/>
          <w:szCs w:val="28"/>
        </w:rPr>
        <w:t xml:space="preserve"> вимог НСЗУ </w:t>
      </w:r>
      <w:r w:rsidR="00B9003A" w:rsidRPr="009C13E3">
        <w:rPr>
          <w:sz w:val="28"/>
          <w:szCs w:val="28"/>
        </w:rPr>
        <w:t>в Програму вносяться наступні зміни</w:t>
      </w:r>
      <w:r w:rsidR="0078410F">
        <w:rPr>
          <w:sz w:val="28"/>
          <w:szCs w:val="28"/>
        </w:rPr>
        <w:t>:</w:t>
      </w:r>
    </w:p>
    <w:p w14:paraId="3B7113E7" w14:textId="77777777" w:rsidR="00E84604" w:rsidRDefault="00E84604" w:rsidP="00E8460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У</w:t>
      </w:r>
      <w:r w:rsidRPr="007B464C">
        <w:rPr>
          <w:sz w:val="28"/>
          <w:szCs w:val="28"/>
        </w:rPr>
        <w:t xml:space="preserve"> Паспорт Програми:</w:t>
      </w:r>
    </w:p>
    <w:p w14:paraId="511D76EB" w14:textId="09A99F4D" w:rsidR="00CD5DE8" w:rsidRDefault="00CD5DE8" w:rsidP="00CD5DE8">
      <w:pPr>
        <w:pStyle w:val="TableParagraph"/>
        <w:numPr>
          <w:ilvl w:val="1"/>
          <w:numId w:val="12"/>
        </w:numPr>
        <w:tabs>
          <w:tab w:val="left" w:pos="305"/>
        </w:tabs>
        <w:spacing w:line="304" w:lineRule="exact"/>
        <w:ind w:right="142"/>
        <w:rPr>
          <w:sz w:val="28"/>
          <w:szCs w:val="28"/>
        </w:rPr>
      </w:pPr>
      <w:r>
        <w:rPr>
          <w:sz w:val="28"/>
          <w:szCs w:val="28"/>
        </w:rPr>
        <w:t>пункт «Виконавці Програми» доповнити наступними виконавцями:</w:t>
      </w:r>
      <w:r w:rsidRPr="00CD5DE8">
        <w:rPr>
          <w:sz w:val="28"/>
          <w:szCs w:val="28"/>
        </w:rPr>
        <w:t xml:space="preserve"> </w:t>
      </w:r>
    </w:p>
    <w:p w14:paraId="13F90807" w14:textId="7267EAA3" w:rsidR="00CD5DE8" w:rsidRDefault="00CD5DE8" w:rsidP="00CD5DE8">
      <w:pPr>
        <w:pStyle w:val="TableParagraph"/>
        <w:tabs>
          <w:tab w:val="left" w:pos="305"/>
        </w:tabs>
        <w:spacing w:line="304" w:lineRule="exact"/>
        <w:ind w:left="143" w:right="142"/>
        <w:rPr>
          <w:sz w:val="28"/>
          <w:szCs w:val="28"/>
        </w:rPr>
      </w:pPr>
      <w:r>
        <w:rPr>
          <w:sz w:val="28"/>
          <w:szCs w:val="28"/>
        </w:rPr>
        <w:t xml:space="preserve">комунальне некомерційне підприємство </w:t>
      </w:r>
      <w:r w:rsidRPr="00021851">
        <w:rPr>
          <w:sz w:val="28"/>
          <w:szCs w:val="28"/>
        </w:rPr>
        <w:t>«Центр первинної медико-санітарної допомоги № 1» Чернігівської міської ради</w:t>
      </w:r>
      <w:r>
        <w:rPr>
          <w:sz w:val="28"/>
          <w:szCs w:val="28"/>
        </w:rPr>
        <w:t>,</w:t>
      </w:r>
    </w:p>
    <w:p w14:paraId="53B5B941" w14:textId="77777777" w:rsidR="00CD5DE8" w:rsidRDefault="00CD5DE8" w:rsidP="00CD5DE8">
      <w:pPr>
        <w:pStyle w:val="TableParagraph"/>
        <w:tabs>
          <w:tab w:val="left" w:pos="305"/>
        </w:tabs>
        <w:spacing w:line="304" w:lineRule="exact"/>
        <w:ind w:left="143" w:right="142"/>
        <w:rPr>
          <w:sz w:val="28"/>
          <w:szCs w:val="28"/>
        </w:rPr>
      </w:pPr>
      <w:r>
        <w:rPr>
          <w:sz w:val="28"/>
          <w:szCs w:val="28"/>
        </w:rPr>
        <w:t xml:space="preserve">комунальне некомерційне підприємство </w:t>
      </w:r>
      <w:r w:rsidRPr="00021851">
        <w:rPr>
          <w:sz w:val="28"/>
          <w:szCs w:val="28"/>
        </w:rPr>
        <w:t>«Центр первинно</w:t>
      </w:r>
      <w:r>
        <w:rPr>
          <w:sz w:val="28"/>
          <w:szCs w:val="28"/>
        </w:rPr>
        <w:t>ї медико-санітарної допомоги № 2</w:t>
      </w:r>
      <w:r w:rsidRPr="00021851">
        <w:rPr>
          <w:sz w:val="28"/>
          <w:szCs w:val="28"/>
        </w:rPr>
        <w:t>» Чернігівської міської ради</w:t>
      </w:r>
      <w:r>
        <w:rPr>
          <w:sz w:val="28"/>
          <w:szCs w:val="28"/>
        </w:rPr>
        <w:t>,</w:t>
      </w:r>
    </w:p>
    <w:p w14:paraId="51A22665" w14:textId="4C2FC1A6" w:rsidR="00CD5DE8" w:rsidRPr="00CD5DE8" w:rsidRDefault="00CD5DE8" w:rsidP="00CD5DE8">
      <w:pPr>
        <w:pStyle w:val="a3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. у пункті «Обсяги фінансування» внести зміни:</w:t>
      </w:r>
    </w:p>
    <w:tbl>
      <w:tblPr>
        <w:tblStyle w:val="a4"/>
        <w:tblW w:w="14914" w:type="dxa"/>
        <w:tblInd w:w="-318" w:type="dxa"/>
        <w:tblLook w:val="04A0" w:firstRow="1" w:lastRow="0" w:firstColumn="1" w:lastColumn="0" w:noHBand="0" w:noVBand="1"/>
      </w:tblPr>
      <w:tblGrid>
        <w:gridCol w:w="4708"/>
        <w:gridCol w:w="3827"/>
        <w:gridCol w:w="3118"/>
        <w:gridCol w:w="3261"/>
      </w:tblGrid>
      <w:tr w:rsidR="00E84604" w:rsidRPr="00F30EF5" w14:paraId="42BB584F" w14:textId="77777777" w:rsidTr="00A44C1B">
        <w:tc>
          <w:tcPr>
            <w:tcW w:w="4708" w:type="dxa"/>
          </w:tcPr>
          <w:p w14:paraId="7C156892" w14:textId="77777777" w:rsidR="00E84604" w:rsidRPr="00F30EF5" w:rsidRDefault="00E84604" w:rsidP="00A44C1B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C599935" w14:textId="77777777" w:rsidR="00E84604" w:rsidRPr="00F30EF5" w:rsidRDefault="00E84604" w:rsidP="00A44C1B">
            <w:pPr>
              <w:jc w:val="center"/>
              <w:rPr>
                <w:sz w:val="28"/>
                <w:szCs w:val="28"/>
              </w:rPr>
            </w:pPr>
            <w:r w:rsidRPr="00F30EF5">
              <w:rPr>
                <w:sz w:val="28"/>
                <w:szCs w:val="28"/>
              </w:rPr>
              <w:t>Чинна редакція</w:t>
            </w:r>
          </w:p>
        </w:tc>
        <w:tc>
          <w:tcPr>
            <w:tcW w:w="3118" w:type="dxa"/>
          </w:tcPr>
          <w:p w14:paraId="74575CF1" w14:textId="77777777" w:rsidR="00E84604" w:rsidRPr="00F30EF5" w:rsidRDefault="00E84604" w:rsidP="00A44C1B">
            <w:pPr>
              <w:jc w:val="center"/>
              <w:rPr>
                <w:sz w:val="28"/>
                <w:szCs w:val="28"/>
              </w:rPr>
            </w:pPr>
            <w:r w:rsidRPr="00F30EF5">
              <w:rPr>
                <w:sz w:val="28"/>
                <w:szCs w:val="28"/>
              </w:rPr>
              <w:t>Після змін</w:t>
            </w:r>
          </w:p>
        </w:tc>
        <w:tc>
          <w:tcPr>
            <w:tcW w:w="3261" w:type="dxa"/>
          </w:tcPr>
          <w:p w14:paraId="56958FD2" w14:textId="77777777" w:rsidR="00E84604" w:rsidRPr="00F30EF5" w:rsidRDefault="00E84604" w:rsidP="00A44C1B">
            <w:pPr>
              <w:jc w:val="center"/>
              <w:rPr>
                <w:sz w:val="28"/>
                <w:szCs w:val="28"/>
              </w:rPr>
            </w:pPr>
            <w:r w:rsidRPr="00F30EF5">
              <w:rPr>
                <w:sz w:val="28"/>
                <w:szCs w:val="28"/>
              </w:rPr>
              <w:t>Різниця</w:t>
            </w:r>
          </w:p>
        </w:tc>
      </w:tr>
      <w:tr w:rsidR="00E84604" w14:paraId="6F30189A" w14:textId="77777777" w:rsidTr="00A44C1B">
        <w:tc>
          <w:tcPr>
            <w:tcW w:w="4708" w:type="dxa"/>
          </w:tcPr>
          <w:p w14:paraId="2837B38E" w14:textId="77777777" w:rsidR="00E84604" w:rsidRPr="006F01E6" w:rsidRDefault="00E84604" w:rsidP="00A44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6F01E6">
              <w:rPr>
                <w:sz w:val="28"/>
                <w:szCs w:val="28"/>
              </w:rPr>
              <w:t>Обсяги фінансування</w:t>
            </w:r>
          </w:p>
        </w:tc>
        <w:tc>
          <w:tcPr>
            <w:tcW w:w="3827" w:type="dxa"/>
          </w:tcPr>
          <w:p w14:paraId="7BF014CA" w14:textId="265B8192" w:rsidR="00E84604" w:rsidRPr="006333B2" w:rsidRDefault="00E84604" w:rsidP="00A44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97A48">
              <w:rPr>
                <w:sz w:val="28"/>
                <w:szCs w:val="28"/>
              </w:rPr>
              <w:t>351 808,2</w:t>
            </w:r>
            <w:r w:rsidRPr="006333B2">
              <w:rPr>
                <w:sz w:val="28"/>
                <w:szCs w:val="28"/>
              </w:rPr>
              <w:t xml:space="preserve"> тис. грн</w:t>
            </w:r>
          </w:p>
        </w:tc>
        <w:tc>
          <w:tcPr>
            <w:tcW w:w="3118" w:type="dxa"/>
          </w:tcPr>
          <w:p w14:paraId="445A9127" w14:textId="218B2367" w:rsidR="00E84604" w:rsidRPr="006333B2" w:rsidRDefault="00617768" w:rsidP="00A44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1226D">
              <w:rPr>
                <w:sz w:val="28"/>
                <w:szCs w:val="28"/>
              </w:rPr>
              <w:t xml:space="preserve">   </w:t>
            </w:r>
            <w:r w:rsidR="00036A98">
              <w:rPr>
                <w:sz w:val="28"/>
                <w:szCs w:val="28"/>
              </w:rPr>
              <w:t>449 37</w:t>
            </w:r>
            <w:r>
              <w:rPr>
                <w:sz w:val="28"/>
                <w:szCs w:val="28"/>
              </w:rPr>
              <w:t>1</w:t>
            </w:r>
            <w:r w:rsidRPr="00617768">
              <w:rPr>
                <w:sz w:val="28"/>
                <w:szCs w:val="28"/>
              </w:rPr>
              <w:t>,6</w:t>
            </w:r>
            <w:r w:rsidR="007E3E14" w:rsidRPr="00617768">
              <w:rPr>
                <w:sz w:val="28"/>
                <w:szCs w:val="28"/>
              </w:rPr>
              <w:t xml:space="preserve"> </w:t>
            </w:r>
            <w:r w:rsidR="00E84604" w:rsidRPr="00617768">
              <w:rPr>
                <w:sz w:val="28"/>
                <w:szCs w:val="28"/>
              </w:rPr>
              <w:t>тис. грн</w:t>
            </w:r>
          </w:p>
        </w:tc>
        <w:tc>
          <w:tcPr>
            <w:tcW w:w="3261" w:type="dxa"/>
          </w:tcPr>
          <w:p w14:paraId="617F641A" w14:textId="2A6A0F20" w:rsidR="00E84604" w:rsidRPr="006333B2" w:rsidRDefault="00197A48" w:rsidP="00A44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36A98">
              <w:rPr>
                <w:sz w:val="28"/>
                <w:szCs w:val="28"/>
              </w:rPr>
              <w:t>+ 97 563</w:t>
            </w:r>
            <w:r w:rsidR="000D3F1D" w:rsidRPr="001D67EE">
              <w:rPr>
                <w:sz w:val="28"/>
                <w:szCs w:val="28"/>
              </w:rPr>
              <w:t>,4</w:t>
            </w:r>
            <w:r w:rsidR="00E84604" w:rsidRPr="001D67EE">
              <w:rPr>
                <w:sz w:val="28"/>
                <w:szCs w:val="28"/>
              </w:rPr>
              <w:t xml:space="preserve"> тис. грн</w:t>
            </w:r>
          </w:p>
        </w:tc>
      </w:tr>
    </w:tbl>
    <w:p w14:paraId="232CC003" w14:textId="77777777" w:rsidR="00E84604" w:rsidRDefault="00E84604" w:rsidP="00E84604">
      <w:pPr>
        <w:spacing w:line="276" w:lineRule="auto"/>
        <w:jc w:val="both"/>
        <w:rPr>
          <w:sz w:val="16"/>
          <w:szCs w:val="16"/>
        </w:rPr>
      </w:pPr>
    </w:p>
    <w:p w14:paraId="06CEF482" w14:textId="3731AD2D" w:rsidR="00E84604" w:rsidRDefault="00E84604" w:rsidP="00E84604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 Д</w:t>
      </w:r>
      <w:r w:rsidRPr="000264C0">
        <w:rPr>
          <w:sz w:val="28"/>
          <w:szCs w:val="28"/>
        </w:rPr>
        <w:t>одаток до Програми «Напрями діяльності та заходи програми розвитку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</w:t>
      </w:r>
      <w:r w:rsidR="00DF1AA9">
        <w:rPr>
          <w:sz w:val="28"/>
          <w:szCs w:val="28"/>
        </w:rPr>
        <w:t xml:space="preserve">селення міста Чернігова на </w:t>
      </w:r>
      <w:r w:rsidRPr="000264C0">
        <w:rPr>
          <w:sz w:val="28"/>
          <w:szCs w:val="28"/>
        </w:rPr>
        <w:t>2025</w:t>
      </w:r>
      <w:r w:rsidR="00DF1AA9">
        <w:rPr>
          <w:sz w:val="28"/>
          <w:szCs w:val="28"/>
        </w:rPr>
        <w:t xml:space="preserve"> рік</w:t>
      </w:r>
      <w:r>
        <w:rPr>
          <w:sz w:val="28"/>
          <w:szCs w:val="28"/>
        </w:rPr>
        <w:t>»</w:t>
      </w:r>
      <w:r w:rsidR="00B958E9">
        <w:rPr>
          <w:sz w:val="28"/>
          <w:szCs w:val="28"/>
        </w:rPr>
        <w:t xml:space="preserve"> внести відповідні зміни</w:t>
      </w:r>
      <w:r w:rsidRPr="000264C0">
        <w:rPr>
          <w:sz w:val="28"/>
          <w:szCs w:val="28"/>
        </w:rPr>
        <w:t xml:space="preserve">: </w:t>
      </w:r>
    </w:p>
    <w:p w14:paraId="09713BEC" w14:textId="77777777" w:rsidR="00E56A39" w:rsidRDefault="00E56A39" w:rsidP="005D1EEC">
      <w:pPr>
        <w:pStyle w:val="a3"/>
        <w:tabs>
          <w:tab w:val="left" w:pos="709"/>
        </w:tabs>
        <w:ind w:left="709" w:firstLine="0"/>
        <w:rPr>
          <w:sz w:val="28"/>
          <w:szCs w:val="28"/>
        </w:rPr>
      </w:pPr>
    </w:p>
    <w:p w14:paraId="673A6B8B" w14:textId="3E6CDB71" w:rsidR="00C37368" w:rsidRPr="00D14A2C" w:rsidRDefault="00C37368" w:rsidP="00D14A2C">
      <w:pPr>
        <w:ind w:firstLine="708"/>
        <w:jc w:val="both"/>
        <w:rPr>
          <w:sz w:val="28"/>
          <w:szCs w:val="28"/>
        </w:rPr>
      </w:pPr>
      <w:r w:rsidRPr="00D14A2C">
        <w:rPr>
          <w:sz w:val="28"/>
          <w:szCs w:val="28"/>
        </w:rPr>
        <w:t xml:space="preserve">                                                                            </w:t>
      </w:r>
    </w:p>
    <w:tbl>
      <w:tblPr>
        <w:tblW w:w="180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276"/>
        <w:gridCol w:w="1134"/>
        <w:gridCol w:w="1725"/>
        <w:gridCol w:w="1536"/>
        <w:gridCol w:w="1417"/>
        <w:gridCol w:w="2268"/>
        <w:gridCol w:w="1580"/>
        <w:gridCol w:w="1440"/>
        <w:gridCol w:w="1540"/>
      </w:tblGrid>
      <w:tr w:rsidR="001B62BD" w:rsidRPr="001B62BD" w14:paraId="186CE7D8" w14:textId="77777777" w:rsidTr="005A013E">
        <w:trPr>
          <w:trHeight w:val="348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3C37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№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D0E88A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Заходи Програми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5EFD1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DFE2B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Термін виконання заходу</w:t>
            </w:r>
          </w:p>
        </w:tc>
        <w:tc>
          <w:tcPr>
            <w:tcW w:w="1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C77E9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Джерела фінансування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0F9A5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Орієнтовні обсяги фінансування (тис. грн),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5D3CF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Очікуваний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6DC2" w14:textId="77777777" w:rsidR="001B62BD" w:rsidRPr="001B62BD" w:rsidRDefault="001B62BD" w:rsidP="001B62BD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A935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284C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</w:tr>
      <w:tr w:rsidR="001B62BD" w:rsidRPr="001B62BD" w14:paraId="018A3785" w14:textId="77777777" w:rsidTr="005A013E">
        <w:trPr>
          <w:trHeight w:val="684"/>
        </w:trPr>
        <w:tc>
          <w:tcPr>
            <w:tcW w:w="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033E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1B62BD">
              <w:rPr>
                <w:bCs/>
                <w:color w:val="000000"/>
                <w:sz w:val="20"/>
                <w:szCs w:val="20"/>
                <w:lang w:val="ru-RU"/>
              </w:rPr>
              <w:t>пор.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1416BA" w14:textId="77777777" w:rsidR="001B62BD" w:rsidRPr="001B62BD" w:rsidRDefault="001B62BD" w:rsidP="001B62BD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88FB3" w14:textId="77777777" w:rsidR="001B62BD" w:rsidRPr="001B62BD" w:rsidRDefault="001B62BD" w:rsidP="001B62BD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D8D5B" w14:textId="77777777" w:rsidR="001B62BD" w:rsidRPr="001B62BD" w:rsidRDefault="001B62BD" w:rsidP="001B62BD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4D944" w14:textId="77777777" w:rsidR="001B62BD" w:rsidRPr="001B62BD" w:rsidRDefault="001B62BD" w:rsidP="001B62BD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FCD42" w14:textId="77777777" w:rsidR="001B62BD" w:rsidRPr="001B62BD" w:rsidRDefault="001B62BD" w:rsidP="001B62BD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248BA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 xml:space="preserve"> результат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C2B0" w14:textId="77777777" w:rsidR="001B62BD" w:rsidRPr="001B62BD" w:rsidRDefault="001B62BD" w:rsidP="001B62BD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BFD7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7625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</w:tr>
      <w:tr w:rsidR="001B62BD" w:rsidRPr="001B62BD" w14:paraId="2E53AE87" w14:textId="77777777" w:rsidTr="005A013E">
        <w:trPr>
          <w:trHeight w:val="372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80A722" w14:textId="77777777" w:rsidR="001B62BD" w:rsidRPr="001B62BD" w:rsidRDefault="001B62BD" w:rsidP="001B62BD">
            <w:pPr>
              <w:rPr>
                <w:rFonts w:ascii="Calibri" w:hAnsi="Calibri" w:cs="Calibri"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rFonts w:ascii="Calibri" w:hAnsi="Calibri" w:cs="Calibri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989793" w14:textId="77777777" w:rsidR="001B62BD" w:rsidRPr="001B62BD" w:rsidRDefault="001B62BD" w:rsidP="001B62BD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BA7AD" w14:textId="77777777" w:rsidR="001B62BD" w:rsidRPr="001B62BD" w:rsidRDefault="001B62BD" w:rsidP="001B62BD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C5BB2" w14:textId="77777777" w:rsidR="001B62BD" w:rsidRPr="001B62BD" w:rsidRDefault="001B62BD" w:rsidP="001B62BD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69492" w14:textId="77777777" w:rsidR="001B62BD" w:rsidRPr="001B62BD" w:rsidRDefault="001B62BD" w:rsidP="001B62BD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5931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07076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3987" w14:textId="77777777" w:rsidR="001B62BD" w:rsidRPr="001B62BD" w:rsidRDefault="001B62BD" w:rsidP="001B62BD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/>
                <w:bCs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E800" w14:textId="77777777" w:rsidR="001B62BD" w:rsidRPr="001B62BD" w:rsidRDefault="001B62BD" w:rsidP="001B62BD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40C8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315E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</w:tr>
      <w:tr w:rsidR="001B62BD" w:rsidRPr="001B62BD" w14:paraId="51A20697" w14:textId="77777777" w:rsidTr="005A013E">
        <w:trPr>
          <w:trHeight w:val="348"/>
        </w:trPr>
        <w:tc>
          <w:tcPr>
            <w:tcW w:w="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408A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7E39F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41D68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0607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94648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2F38" w14:textId="77777777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42DF" w14:textId="41409B9E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4273" w14:textId="775CAA84" w:rsidR="001B62BD" w:rsidRPr="001B62BD" w:rsidRDefault="001B62BD" w:rsidP="001B62BD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FCBC" w14:textId="77777777" w:rsidR="001B62BD" w:rsidRPr="001B62BD" w:rsidRDefault="001B62BD" w:rsidP="001B62BD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92A9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397C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</w:tr>
      <w:tr w:rsidR="001B62BD" w:rsidRPr="001B62BD" w14:paraId="75EBB1BC" w14:textId="77777777" w:rsidTr="006B4F29">
        <w:trPr>
          <w:trHeight w:val="585"/>
        </w:trPr>
        <w:tc>
          <w:tcPr>
            <w:tcW w:w="13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9FB4" w14:textId="60577824" w:rsidR="001B62BD" w:rsidRPr="001B62BD" w:rsidRDefault="006B4F29" w:rsidP="006B4F29">
            <w:pPr>
              <w:rPr>
                <w:color w:val="000000"/>
                <w:sz w:val="28"/>
                <w:szCs w:val="28"/>
                <w:lang w:val="ru-RU"/>
              </w:rPr>
            </w:pPr>
            <w:r w:rsidRPr="006B4F29">
              <w:rPr>
                <w:b/>
                <w:color w:val="000000"/>
                <w:sz w:val="28"/>
                <w:szCs w:val="28"/>
                <w:lang w:val="ru-RU"/>
              </w:rPr>
              <w:t>БУЛО: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</w:t>
            </w:r>
            <w:r w:rsidR="001B62BD" w:rsidRPr="001B62BD">
              <w:rPr>
                <w:color w:val="000000"/>
                <w:sz w:val="28"/>
                <w:szCs w:val="28"/>
                <w:lang w:val="ru-RU"/>
              </w:rPr>
              <w:t>1. ПІДТРИМКА КОМУНАЛЬНИХ ЗАКЛАДІВ ОХОРОНИ ЗДОРОВ’Я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95DA" w14:textId="77777777" w:rsidR="001B62BD" w:rsidRPr="001B62BD" w:rsidRDefault="001B62BD" w:rsidP="001B62BD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C7C0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FEBF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</w:tr>
      <w:tr w:rsidR="001B62BD" w:rsidRPr="001B62BD" w14:paraId="1387AFBC" w14:textId="77777777" w:rsidTr="005A013E">
        <w:trPr>
          <w:trHeight w:val="16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7D05" w14:textId="77777777" w:rsidR="001B62BD" w:rsidRPr="001B62BD" w:rsidRDefault="001B62BD" w:rsidP="001B62BD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F0F3E" w14:textId="77777777" w:rsidR="001B62BD" w:rsidRPr="001B62BD" w:rsidRDefault="001B62BD" w:rsidP="001B62BD">
            <w:pPr>
              <w:rPr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color w:val="000000"/>
                <w:sz w:val="28"/>
                <w:szCs w:val="28"/>
                <w:lang w:val="ru-RU"/>
              </w:rPr>
              <w:t>Оснащення закладів охорони здоров’я міста сучасним лікувально-діагностичним обладнанням.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A30D" w14:textId="23DEB796" w:rsidR="001B62BD" w:rsidRPr="001B62BD" w:rsidRDefault="001B62BD" w:rsidP="001B62B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Управління охорони здоров’я</w:t>
            </w:r>
            <w:r w:rsidRPr="001B62BD">
              <w:rPr>
                <w:color w:val="000000"/>
                <w:lang w:val="ru-RU"/>
              </w:rPr>
              <w:t>, КНП ЧМР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0848" w14:textId="77777777" w:rsidR="001B62BD" w:rsidRPr="001B62BD" w:rsidRDefault="001B62BD" w:rsidP="001B62BD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color w:val="000000"/>
                <w:sz w:val="28"/>
                <w:szCs w:val="28"/>
                <w:lang w:val="ru-RU"/>
              </w:rPr>
              <w:t>2025 рік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4D6" w14:textId="77777777" w:rsidR="001B62BD" w:rsidRPr="001B62BD" w:rsidRDefault="001B62BD" w:rsidP="001B62BD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62BD">
              <w:rPr>
                <w:color w:val="000000"/>
                <w:sz w:val="20"/>
                <w:szCs w:val="20"/>
                <w:lang w:val="ru-RU"/>
              </w:rPr>
              <w:t>Бюджет Чернігівської міської територіальної громади  та інші джерела не заборонені законодавством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B80C" w14:textId="77777777" w:rsidR="001B62BD" w:rsidRPr="001B62BD" w:rsidRDefault="001B62BD" w:rsidP="001B62BD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color w:val="000000"/>
                <w:sz w:val="28"/>
                <w:szCs w:val="28"/>
                <w:lang w:val="ru-RU"/>
              </w:rPr>
              <w:t>71 513,4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8A2F" w14:textId="74CD0134" w:rsidR="001B62BD" w:rsidRPr="001B62BD" w:rsidRDefault="001B62BD" w:rsidP="001B62BD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color w:val="000000"/>
                <w:sz w:val="28"/>
                <w:szCs w:val="28"/>
                <w:lang w:val="ru-RU"/>
              </w:rPr>
              <w:t>71</w:t>
            </w:r>
            <w:r w:rsidR="00EF420F">
              <w:rPr>
                <w:color w:val="000000"/>
                <w:sz w:val="28"/>
                <w:szCs w:val="28"/>
                <w:lang w:val="ru-RU"/>
              </w:rPr>
              <w:t> </w:t>
            </w:r>
            <w:r w:rsidRPr="001B62BD">
              <w:rPr>
                <w:color w:val="000000"/>
                <w:sz w:val="28"/>
                <w:szCs w:val="28"/>
                <w:lang w:val="ru-RU"/>
              </w:rPr>
              <w:t>513,4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2782" w14:textId="77777777" w:rsidR="001B62BD" w:rsidRPr="001B62BD" w:rsidRDefault="001B62BD" w:rsidP="001B62BD">
            <w:pPr>
              <w:jc w:val="center"/>
              <w:rPr>
                <w:color w:val="000000"/>
                <w:lang w:val="ru-RU"/>
              </w:rPr>
            </w:pPr>
            <w:r w:rsidRPr="001B62BD">
              <w:rPr>
                <w:color w:val="000000"/>
                <w:lang w:val="ru-RU"/>
              </w:rPr>
              <w:t>Покращення показників ефективності лікування та зниження загальної летальності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B2CDE" w14:textId="77777777" w:rsidR="001B62BD" w:rsidRDefault="001B62BD" w:rsidP="001B62BD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F451577" w14:textId="77777777" w:rsidR="006B4F29" w:rsidRDefault="006B4F29" w:rsidP="001B62BD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85567C0" w14:textId="77777777" w:rsidR="006B4F29" w:rsidRDefault="006B4F29" w:rsidP="001B62BD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36B7893" w14:textId="77777777" w:rsidR="006B4F29" w:rsidRPr="001B62BD" w:rsidRDefault="006B4F29" w:rsidP="001B62BD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6AC7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4A28" w14:textId="77777777" w:rsidR="001B62BD" w:rsidRPr="001B62BD" w:rsidRDefault="001B62BD" w:rsidP="001B62BD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088A32B7" w14:textId="4C519716" w:rsidR="006B4F29" w:rsidRDefault="006B4F29" w:rsidP="0001090B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…</w:t>
      </w:r>
    </w:p>
    <w:p w14:paraId="74FDE8F2" w14:textId="114BD287" w:rsidR="00137300" w:rsidRPr="006B4F29" w:rsidRDefault="006B4F29" w:rsidP="006B4F29">
      <w:pPr>
        <w:spacing w:line="276" w:lineRule="auto"/>
        <w:ind w:left="142"/>
        <w:jc w:val="both"/>
        <w:rPr>
          <w:color w:val="000000"/>
          <w:sz w:val="28"/>
          <w:szCs w:val="28"/>
          <w:lang w:val="ru-RU"/>
        </w:rPr>
      </w:pPr>
      <w:r w:rsidRPr="006B4F29">
        <w:rPr>
          <w:b/>
          <w:color w:val="000000"/>
          <w:sz w:val="28"/>
          <w:szCs w:val="28"/>
          <w:lang w:val="ru-RU"/>
        </w:rPr>
        <w:t>СТАЛО:</w:t>
      </w:r>
      <w:r w:rsidRPr="006B4F29">
        <w:rPr>
          <w:color w:val="000000"/>
          <w:sz w:val="28"/>
          <w:szCs w:val="28"/>
          <w:lang w:val="ru-RU"/>
        </w:rPr>
        <w:t xml:space="preserve">    </w:t>
      </w:r>
      <w:r>
        <w:rPr>
          <w:color w:val="000000"/>
          <w:sz w:val="28"/>
          <w:szCs w:val="28"/>
          <w:lang w:val="ru-RU"/>
        </w:rPr>
        <w:t xml:space="preserve">                          </w:t>
      </w:r>
      <w:r w:rsidRPr="006B4F29">
        <w:rPr>
          <w:color w:val="000000"/>
          <w:sz w:val="28"/>
          <w:szCs w:val="28"/>
          <w:lang w:val="ru-RU"/>
        </w:rPr>
        <w:t xml:space="preserve">    1. ПІДТРИМКА КОМУНАЛЬНИХ ЗАКЛАДІВ ОХОРОНИ ЗДОРОВ’Я</w:t>
      </w:r>
    </w:p>
    <w:tbl>
      <w:tblPr>
        <w:tblW w:w="134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276"/>
        <w:gridCol w:w="1134"/>
        <w:gridCol w:w="1730"/>
        <w:gridCol w:w="1530"/>
        <w:gridCol w:w="1418"/>
        <w:gridCol w:w="2268"/>
      </w:tblGrid>
      <w:tr w:rsidR="006B4F29" w:rsidRPr="00EF420F" w14:paraId="284F3906" w14:textId="77777777" w:rsidTr="005A013E">
        <w:trPr>
          <w:trHeight w:val="16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03E0" w14:textId="77777777" w:rsidR="006B4F29" w:rsidRPr="001B62BD" w:rsidRDefault="006B4F29" w:rsidP="00834BA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2940C" w14:textId="14A92673" w:rsidR="006B4F29" w:rsidRPr="001B62BD" w:rsidRDefault="00351148" w:rsidP="00834BA0">
            <w:pPr>
              <w:rPr>
                <w:color w:val="000000"/>
                <w:sz w:val="28"/>
                <w:szCs w:val="28"/>
                <w:lang w:val="ru-RU"/>
              </w:rPr>
            </w:pPr>
            <w:r w:rsidRPr="00351148">
              <w:rPr>
                <w:color w:val="000000"/>
                <w:sz w:val="28"/>
                <w:szCs w:val="28"/>
                <w:lang w:val="ru-RU"/>
              </w:rPr>
              <w:t>Оснащення закладів охорони здоров’я  Чернігівської міської ради сучасним медичним  та іншим обладнанням для забезпечення потреб закладів охорони здоров'я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6ADF" w14:textId="77777777" w:rsidR="006B4F29" w:rsidRPr="001B62BD" w:rsidRDefault="006B4F29" w:rsidP="00834BA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Управління охорони здоров’я</w:t>
            </w:r>
            <w:r w:rsidRPr="001B62BD">
              <w:rPr>
                <w:color w:val="000000"/>
                <w:lang w:val="ru-RU"/>
              </w:rPr>
              <w:t>, КНП ЧМР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D708" w14:textId="77777777" w:rsidR="006B4F29" w:rsidRPr="001B62BD" w:rsidRDefault="006B4F29" w:rsidP="00834BA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color w:val="000000"/>
                <w:sz w:val="28"/>
                <w:szCs w:val="28"/>
                <w:lang w:val="ru-RU"/>
              </w:rPr>
              <w:t>2025 рік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4EF0" w14:textId="77777777" w:rsidR="006B4F29" w:rsidRPr="001B62BD" w:rsidRDefault="006B4F29" w:rsidP="00834BA0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62BD">
              <w:rPr>
                <w:color w:val="000000"/>
                <w:sz w:val="20"/>
                <w:szCs w:val="20"/>
                <w:lang w:val="ru-RU"/>
              </w:rPr>
              <w:t>Бюджет Чернігівської міської територіальної громади  та інші джерела не заборонені законодавством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F892" w14:textId="38EBE995" w:rsidR="006B4F29" w:rsidRPr="000D3F1D" w:rsidRDefault="00027B40" w:rsidP="00834BA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169 076</w:t>
            </w:r>
            <w:r w:rsidR="000D3F1D" w:rsidRPr="000D3F1D">
              <w:rPr>
                <w:sz w:val="28"/>
                <w:szCs w:val="28"/>
                <w:lang w:val="ru-RU"/>
              </w:rPr>
              <w:t>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D966" w14:textId="238D8F7C" w:rsidR="006B4F29" w:rsidRPr="000D3F1D" w:rsidRDefault="00027B40" w:rsidP="00834BA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169 076</w:t>
            </w:r>
            <w:r w:rsidR="000D3F1D" w:rsidRPr="000D3F1D">
              <w:rPr>
                <w:sz w:val="28"/>
                <w:szCs w:val="28"/>
                <w:lang w:val="ru-RU"/>
              </w:rPr>
              <w:t>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E828" w14:textId="77777777" w:rsidR="006B4F29" w:rsidRPr="001B62BD" w:rsidRDefault="006B4F29" w:rsidP="00834BA0">
            <w:pPr>
              <w:jc w:val="center"/>
              <w:rPr>
                <w:color w:val="000000"/>
                <w:lang w:val="ru-RU"/>
              </w:rPr>
            </w:pPr>
            <w:r w:rsidRPr="001B62BD">
              <w:rPr>
                <w:color w:val="000000"/>
                <w:lang w:val="ru-RU"/>
              </w:rPr>
              <w:t>Покращення показників ефективності лікування та зниження загальної летальності</w:t>
            </w:r>
          </w:p>
        </w:tc>
      </w:tr>
      <w:tr w:rsidR="00351148" w:rsidRPr="00EF420F" w14:paraId="577AB9BC" w14:textId="77777777" w:rsidTr="00025CF0">
        <w:trPr>
          <w:trHeight w:val="313"/>
        </w:trPr>
        <w:tc>
          <w:tcPr>
            <w:tcW w:w="1346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039F" w14:textId="3037D31D" w:rsidR="00351148" w:rsidRPr="000D3F1D" w:rsidRDefault="00351148" w:rsidP="00351148">
            <w:pPr>
              <w:rPr>
                <w:b/>
                <w:lang w:val="ru-RU"/>
              </w:rPr>
            </w:pPr>
            <w:r w:rsidRPr="000D3F1D">
              <w:rPr>
                <w:b/>
                <w:lang w:val="ru-RU"/>
              </w:rPr>
              <w:t>РІЗНИЦЯ:</w:t>
            </w:r>
          </w:p>
        </w:tc>
      </w:tr>
      <w:tr w:rsidR="00351148" w:rsidRPr="001B62BD" w14:paraId="4ED22E9C" w14:textId="77777777" w:rsidTr="005A013E">
        <w:trPr>
          <w:trHeight w:val="16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29A8" w14:textId="77777777" w:rsidR="00351148" w:rsidRPr="001B62BD" w:rsidRDefault="00351148" w:rsidP="00834BA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1B62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5D6AA" w14:textId="4DAEE16C" w:rsidR="00351148" w:rsidRPr="001B62BD" w:rsidRDefault="00351148" w:rsidP="00834BA0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Змінено формулювання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2048" w14:textId="12556341" w:rsidR="00351148" w:rsidRPr="001B62BD" w:rsidRDefault="00351148" w:rsidP="00834BA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Без змін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52E8" w14:textId="49552A3E" w:rsidR="00351148" w:rsidRPr="001B62BD" w:rsidRDefault="00351148" w:rsidP="00834BA0">
            <w:pPr>
              <w:jc w:val="center"/>
              <w:rPr>
                <w:color w:val="000000"/>
                <w:lang w:val="ru-RU"/>
              </w:rPr>
            </w:pPr>
            <w:r w:rsidRPr="00351148">
              <w:rPr>
                <w:color w:val="000000"/>
                <w:lang w:val="ru-RU"/>
              </w:rPr>
              <w:t>Без змін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6592" w14:textId="3EB218E9" w:rsidR="00351148" w:rsidRPr="001B62BD" w:rsidRDefault="00351148" w:rsidP="00834BA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Без змін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8356" w14:textId="7CC95805" w:rsidR="00351148" w:rsidRPr="000D3F1D" w:rsidRDefault="005419F7" w:rsidP="00834BA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+97 56</w:t>
            </w:r>
            <w:r w:rsidR="000D3F1D" w:rsidRPr="000D3F1D">
              <w:rPr>
                <w:sz w:val="28"/>
                <w:szCs w:val="28"/>
                <w:lang w:val="ru-RU"/>
              </w:rPr>
              <w:t>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1FEE" w14:textId="598FCFD2" w:rsidR="00351148" w:rsidRPr="000D3F1D" w:rsidRDefault="005419F7" w:rsidP="00834BA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+97 563</w:t>
            </w:r>
            <w:r w:rsidR="000D3F1D" w:rsidRPr="000D3F1D">
              <w:rPr>
                <w:sz w:val="28"/>
                <w:szCs w:val="28"/>
                <w:lang w:val="ru-RU"/>
              </w:rPr>
              <w:t>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D550" w14:textId="116327B4" w:rsidR="00351148" w:rsidRPr="001B62BD" w:rsidRDefault="00351148" w:rsidP="00834BA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Без змін</w:t>
            </w:r>
          </w:p>
        </w:tc>
      </w:tr>
    </w:tbl>
    <w:p w14:paraId="5231B061" w14:textId="77777777" w:rsidR="006B4F29" w:rsidRDefault="006B4F29" w:rsidP="006B4F29">
      <w:pPr>
        <w:pStyle w:val="a3"/>
        <w:spacing w:line="276" w:lineRule="auto"/>
        <w:ind w:left="2952" w:firstLine="0"/>
        <w:rPr>
          <w:sz w:val="28"/>
          <w:szCs w:val="28"/>
          <w:lang w:val="ru-RU"/>
        </w:rPr>
      </w:pPr>
    </w:p>
    <w:p w14:paraId="0487128E" w14:textId="77777777" w:rsidR="00596F6D" w:rsidRDefault="00596F6D" w:rsidP="006B4F29">
      <w:pPr>
        <w:pStyle w:val="a3"/>
        <w:spacing w:line="276" w:lineRule="auto"/>
        <w:ind w:left="2952" w:firstLine="0"/>
        <w:rPr>
          <w:sz w:val="28"/>
          <w:szCs w:val="28"/>
          <w:lang w:val="ru-RU"/>
        </w:rPr>
      </w:pPr>
    </w:p>
    <w:tbl>
      <w:tblPr>
        <w:tblStyle w:val="a4"/>
        <w:tblW w:w="13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559"/>
        <w:gridCol w:w="1843"/>
        <w:gridCol w:w="1701"/>
        <w:gridCol w:w="3260"/>
      </w:tblGrid>
      <w:tr w:rsidR="00596F6D" w:rsidRPr="006333B2" w14:paraId="1D0FAD05" w14:textId="77777777" w:rsidTr="00D8149A">
        <w:tc>
          <w:tcPr>
            <w:tcW w:w="4111" w:type="dxa"/>
            <w:vMerge w:val="restart"/>
          </w:tcPr>
          <w:p w14:paraId="4C395B67" w14:textId="77777777" w:rsidR="00596F6D" w:rsidRDefault="00596F6D" w:rsidP="00834BA0">
            <w:pPr>
              <w:rPr>
                <w:b/>
                <w:sz w:val="28"/>
                <w:szCs w:val="28"/>
              </w:rPr>
            </w:pPr>
            <w:r w:rsidRPr="008939D7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агальні зміни з</w:t>
            </w:r>
            <w:r w:rsidRPr="008939D7">
              <w:rPr>
                <w:b/>
                <w:sz w:val="28"/>
                <w:szCs w:val="28"/>
              </w:rPr>
              <w:t>а розділом 1.</w:t>
            </w:r>
          </w:p>
          <w:p w14:paraId="4F744C91" w14:textId="77777777" w:rsidR="00596F6D" w:rsidRPr="006F01E6" w:rsidRDefault="00596F6D" w:rsidP="00834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3BAA41D3" w14:textId="77777777" w:rsidR="00596F6D" w:rsidRDefault="00596F6D" w:rsidP="00834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Роки</w:t>
            </w:r>
          </w:p>
        </w:tc>
        <w:tc>
          <w:tcPr>
            <w:tcW w:w="5103" w:type="dxa"/>
            <w:gridSpan w:val="3"/>
          </w:tcPr>
          <w:p w14:paraId="0DAC0BC1" w14:textId="77777777" w:rsidR="00596F6D" w:rsidRPr="003336B9" w:rsidRDefault="00596F6D" w:rsidP="00834BA0">
            <w:pPr>
              <w:rPr>
                <w:sz w:val="28"/>
                <w:szCs w:val="28"/>
              </w:rPr>
            </w:pPr>
            <w:r w:rsidRPr="003336B9">
              <w:rPr>
                <w:sz w:val="28"/>
                <w:szCs w:val="28"/>
              </w:rPr>
              <w:t>Обсяги фінансування (тис. грн)</w:t>
            </w:r>
          </w:p>
        </w:tc>
        <w:tc>
          <w:tcPr>
            <w:tcW w:w="3260" w:type="dxa"/>
            <w:vMerge w:val="restart"/>
          </w:tcPr>
          <w:p w14:paraId="1C4BA543" w14:textId="77777777" w:rsidR="00596F6D" w:rsidRPr="006333B2" w:rsidRDefault="00596F6D" w:rsidP="00834BA0">
            <w:pPr>
              <w:jc w:val="center"/>
              <w:rPr>
                <w:sz w:val="28"/>
                <w:szCs w:val="28"/>
              </w:rPr>
            </w:pPr>
          </w:p>
        </w:tc>
      </w:tr>
      <w:tr w:rsidR="00596F6D" w:rsidRPr="006333B2" w14:paraId="71D4A4C3" w14:textId="77777777" w:rsidTr="00D8149A">
        <w:tc>
          <w:tcPr>
            <w:tcW w:w="4111" w:type="dxa"/>
            <w:vMerge/>
          </w:tcPr>
          <w:p w14:paraId="7D6D5CB3" w14:textId="77777777" w:rsidR="00596F6D" w:rsidRPr="006F01E6" w:rsidRDefault="00596F6D" w:rsidP="00834BA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78A2E98" w14:textId="77777777" w:rsidR="00596F6D" w:rsidRDefault="00596F6D" w:rsidP="00834B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B2A68E4" w14:textId="77777777" w:rsidR="00596F6D" w:rsidRPr="003336B9" w:rsidRDefault="00596F6D" w:rsidP="00834BA0">
            <w:pPr>
              <w:rPr>
                <w:b/>
                <w:sz w:val="28"/>
                <w:szCs w:val="28"/>
              </w:rPr>
            </w:pPr>
            <w:r w:rsidRPr="003336B9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843" w:type="dxa"/>
          </w:tcPr>
          <w:p w14:paraId="6506CD57" w14:textId="77777777" w:rsidR="00596F6D" w:rsidRPr="003336B9" w:rsidRDefault="00596F6D" w:rsidP="00834BA0">
            <w:pPr>
              <w:rPr>
                <w:b/>
                <w:sz w:val="28"/>
                <w:szCs w:val="28"/>
              </w:rPr>
            </w:pPr>
            <w:r w:rsidRPr="003336B9">
              <w:rPr>
                <w:b/>
                <w:sz w:val="28"/>
                <w:szCs w:val="28"/>
              </w:rPr>
              <w:t>стало</w:t>
            </w:r>
          </w:p>
        </w:tc>
        <w:tc>
          <w:tcPr>
            <w:tcW w:w="1701" w:type="dxa"/>
          </w:tcPr>
          <w:p w14:paraId="51006CA1" w14:textId="77777777" w:rsidR="00596F6D" w:rsidRPr="003336B9" w:rsidRDefault="00596F6D" w:rsidP="00834BA0">
            <w:pPr>
              <w:rPr>
                <w:b/>
                <w:sz w:val="28"/>
                <w:szCs w:val="28"/>
              </w:rPr>
            </w:pPr>
            <w:r w:rsidRPr="003336B9">
              <w:rPr>
                <w:b/>
                <w:sz w:val="28"/>
                <w:szCs w:val="28"/>
              </w:rPr>
              <w:t>різниця</w:t>
            </w:r>
          </w:p>
        </w:tc>
        <w:tc>
          <w:tcPr>
            <w:tcW w:w="3260" w:type="dxa"/>
            <w:vMerge/>
          </w:tcPr>
          <w:p w14:paraId="18543727" w14:textId="77777777" w:rsidR="00596F6D" w:rsidRPr="006333B2" w:rsidRDefault="00596F6D" w:rsidP="00834BA0">
            <w:pPr>
              <w:rPr>
                <w:sz w:val="28"/>
                <w:szCs w:val="28"/>
              </w:rPr>
            </w:pPr>
          </w:p>
        </w:tc>
      </w:tr>
      <w:tr w:rsidR="00596F6D" w:rsidRPr="006333B2" w14:paraId="7320439A" w14:textId="77777777" w:rsidTr="00D8149A">
        <w:trPr>
          <w:trHeight w:val="58"/>
        </w:trPr>
        <w:tc>
          <w:tcPr>
            <w:tcW w:w="4111" w:type="dxa"/>
          </w:tcPr>
          <w:p w14:paraId="05C1C5A1" w14:textId="77777777" w:rsidR="00596F6D" w:rsidRDefault="00596F6D" w:rsidP="00834BA0">
            <w:pPr>
              <w:rPr>
                <w:b/>
                <w:sz w:val="28"/>
                <w:szCs w:val="28"/>
              </w:rPr>
            </w:pPr>
          </w:p>
          <w:p w14:paraId="75C75D78" w14:textId="77777777" w:rsidR="00596F6D" w:rsidRPr="008939D7" w:rsidRDefault="00596F6D" w:rsidP="00834BA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59B655" w14:textId="77777777" w:rsidR="00596F6D" w:rsidRDefault="00596F6D" w:rsidP="00834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18B4D0E5" w14:textId="77777777" w:rsidR="00596F6D" w:rsidRPr="003336B9" w:rsidRDefault="00596F6D" w:rsidP="00834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205 758,0</w:t>
            </w:r>
          </w:p>
        </w:tc>
        <w:tc>
          <w:tcPr>
            <w:tcW w:w="1843" w:type="dxa"/>
          </w:tcPr>
          <w:p w14:paraId="6BBE97F6" w14:textId="60C2A796" w:rsidR="00596F6D" w:rsidRPr="00641DC9" w:rsidRDefault="00892623" w:rsidP="00834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303 32</w:t>
            </w:r>
            <w:r w:rsidR="00641DC9" w:rsidRPr="00641DC9">
              <w:rPr>
                <w:sz w:val="28"/>
                <w:szCs w:val="28"/>
              </w:rPr>
              <w:t>1,4</w:t>
            </w:r>
          </w:p>
        </w:tc>
        <w:tc>
          <w:tcPr>
            <w:tcW w:w="1701" w:type="dxa"/>
          </w:tcPr>
          <w:p w14:paraId="09D8B01B" w14:textId="72A4A45D" w:rsidR="00596F6D" w:rsidRPr="00641DC9" w:rsidRDefault="00892623" w:rsidP="00834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+ 97 563</w:t>
            </w:r>
            <w:r w:rsidR="00641DC9" w:rsidRPr="00641DC9">
              <w:rPr>
                <w:sz w:val="28"/>
                <w:szCs w:val="28"/>
              </w:rPr>
              <w:t>,4</w:t>
            </w:r>
          </w:p>
        </w:tc>
        <w:tc>
          <w:tcPr>
            <w:tcW w:w="3260" w:type="dxa"/>
          </w:tcPr>
          <w:p w14:paraId="58E8B979" w14:textId="4A7C7C5A" w:rsidR="00596F6D" w:rsidRPr="006333B2" w:rsidRDefault="00596F6D" w:rsidP="00834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Уточнено потребу у придбанні медичного обладнання відповідно до вимог НСЗУ (додається)</w:t>
            </w:r>
          </w:p>
        </w:tc>
      </w:tr>
      <w:tr w:rsidR="00596F6D" w:rsidRPr="006333B2" w14:paraId="015F4BAE" w14:textId="77777777" w:rsidTr="00D8149A">
        <w:tc>
          <w:tcPr>
            <w:tcW w:w="13608" w:type="dxa"/>
            <w:gridSpan w:val="6"/>
          </w:tcPr>
          <w:p w14:paraId="37CE5352" w14:textId="77777777" w:rsidR="00596F6D" w:rsidRPr="00641DC9" w:rsidRDefault="00596F6D" w:rsidP="00834BA0">
            <w:pPr>
              <w:jc w:val="center"/>
              <w:rPr>
                <w:sz w:val="28"/>
                <w:szCs w:val="28"/>
              </w:rPr>
            </w:pPr>
            <w:r w:rsidRPr="00641DC9">
              <w:rPr>
                <w:sz w:val="28"/>
                <w:szCs w:val="28"/>
              </w:rPr>
              <w:t>…</w:t>
            </w:r>
          </w:p>
        </w:tc>
      </w:tr>
      <w:tr w:rsidR="00596F6D" w:rsidRPr="006333B2" w14:paraId="3D1C1989" w14:textId="77777777" w:rsidTr="00D8149A">
        <w:trPr>
          <w:trHeight w:val="717"/>
        </w:trPr>
        <w:tc>
          <w:tcPr>
            <w:tcW w:w="4111" w:type="dxa"/>
          </w:tcPr>
          <w:p w14:paraId="3FE7125A" w14:textId="77777777" w:rsidR="00596F6D" w:rsidRDefault="00596F6D" w:rsidP="00834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Зміни підсумку </w:t>
            </w:r>
            <w:r w:rsidRPr="00072A45">
              <w:rPr>
                <w:b/>
                <w:sz w:val="28"/>
                <w:szCs w:val="28"/>
              </w:rPr>
              <w:t>Загальної</w:t>
            </w:r>
            <w:r>
              <w:rPr>
                <w:sz w:val="28"/>
                <w:szCs w:val="28"/>
              </w:rPr>
              <w:t xml:space="preserve"> суми за Програмою</w:t>
            </w:r>
          </w:p>
        </w:tc>
        <w:tc>
          <w:tcPr>
            <w:tcW w:w="1134" w:type="dxa"/>
          </w:tcPr>
          <w:p w14:paraId="1EB7CCC2" w14:textId="77777777" w:rsidR="00596F6D" w:rsidRDefault="00596F6D" w:rsidP="00834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  <w:p w14:paraId="0C36E70D" w14:textId="77777777" w:rsidR="00596F6D" w:rsidRDefault="00596F6D" w:rsidP="00834BA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14A9685" w14:textId="77777777" w:rsidR="00596F6D" w:rsidRPr="000E5797" w:rsidRDefault="00596F6D" w:rsidP="00834BA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351 808,2</w:t>
            </w:r>
          </w:p>
        </w:tc>
        <w:tc>
          <w:tcPr>
            <w:tcW w:w="1843" w:type="dxa"/>
          </w:tcPr>
          <w:p w14:paraId="157D3A05" w14:textId="151436D4" w:rsidR="00596F6D" w:rsidRPr="00641DC9" w:rsidRDefault="00444DC7" w:rsidP="00834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449 371</w:t>
            </w:r>
            <w:r w:rsidR="00641DC9" w:rsidRPr="00641DC9">
              <w:rPr>
                <w:sz w:val="28"/>
                <w:szCs w:val="28"/>
              </w:rPr>
              <w:t>,6</w:t>
            </w:r>
          </w:p>
        </w:tc>
        <w:tc>
          <w:tcPr>
            <w:tcW w:w="1701" w:type="dxa"/>
          </w:tcPr>
          <w:p w14:paraId="00279328" w14:textId="5C8D8CCD" w:rsidR="00596F6D" w:rsidRPr="00641DC9" w:rsidRDefault="00444DC7" w:rsidP="00834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+ 97 56</w:t>
            </w:r>
            <w:r w:rsidR="00641DC9" w:rsidRPr="00641DC9">
              <w:rPr>
                <w:sz w:val="28"/>
                <w:szCs w:val="28"/>
              </w:rPr>
              <w:t>3,4</w:t>
            </w:r>
          </w:p>
        </w:tc>
        <w:tc>
          <w:tcPr>
            <w:tcW w:w="3260" w:type="dxa"/>
          </w:tcPr>
          <w:p w14:paraId="094527FF" w14:textId="77777777" w:rsidR="00596F6D" w:rsidRPr="006333B2" w:rsidRDefault="00596F6D" w:rsidP="00834BA0">
            <w:pPr>
              <w:rPr>
                <w:sz w:val="28"/>
                <w:szCs w:val="28"/>
              </w:rPr>
            </w:pPr>
          </w:p>
        </w:tc>
      </w:tr>
    </w:tbl>
    <w:p w14:paraId="4CDF8775" w14:textId="77777777" w:rsidR="00596F6D" w:rsidRDefault="00596F6D" w:rsidP="006B4F29">
      <w:pPr>
        <w:pStyle w:val="a3"/>
        <w:spacing w:line="276" w:lineRule="auto"/>
        <w:ind w:left="2952" w:firstLine="0"/>
        <w:rPr>
          <w:sz w:val="28"/>
          <w:szCs w:val="28"/>
          <w:lang w:val="ru-RU"/>
        </w:rPr>
      </w:pPr>
    </w:p>
    <w:p w14:paraId="612BA6AF" w14:textId="77777777" w:rsidR="00E56A39" w:rsidRDefault="00E56A39" w:rsidP="006B4F29">
      <w:pPr>
        <w:pStyle w:val="a3"/>
        <w:spacing w:line="276" w:lineRule="auto"/>
        <w:ind w:left="2952" w:firstLine="0"/>
        <w:rPr>
          <w:sz w:val="28"/>
          <w:szCs w:val="28"/>
          <w:lang w:val="ru-RU"/>
        </w:rPr>
      </w:pPr>
    </w:p>
    <w:p w14:paraId="25F39A29" w14:textId="48879434" w:rsidR="00E56A39" w:rsidRDefault="005A013E" w:rsidP="00E56A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E56A39" w:rsidRPr="005B221D">
        <w:rPr>
          <w:sz w:val="28"/>
          <w:szCs w:val="28"/>
        </w:rPr>
        <w:t xml:space="preserve"> управління </w:t>
      </w:r>
    </w:p>
    <w:p w14:paraId="0D6DEBA4" w14:textId="4616E89A" w:rsidR="00E56A39" w:rsidRDefault="00E56A39" w:rsidP="00E56A39">
      <w:pPr>
        <w:spacing w:line="276" w:lineRule="auto"/>
        <w:jc w:val="both"/>
        <w:rPr>
          <w:sz w:val="28"/>
          <w:szCs w:val="28"/>
        </w:rPr>
      </w:pPr>
      <w:r w:rsidRPr="005B221D">
        <w:rPr>
          <w:sz w:val="28"/>
          <w:szCs w:val="28"/>
        </w:rPr>
        <w:t xml:space="preserve">охорони здоров’я Чернігівської міської ради </w:t>
      </w: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013E">
        <w:rPr>
          <w:sz w:val="28"/>
          <w:szCs w:val="28"/>
        </w:rPr>
        <w:t>Юрій ШИКУН</w:t>
      </w:r>
    </w:p>
    <w:p w14:paraId="62A66EC0" w14:textId="77777777" w:rsidR="00E56A39" w:rsidRPr="00E56A39" w:rsidRDefault="00E56A39" w:rsidP="006B4F29">
      <w:pPr>
        <w:pStyle w:val="a3"/>
        <w:spacing w:line="276" w:lineRule="auto"/>
        <w:ind w:left="2952" w:firstLine="0"/>
        <w:rPr>
          <w:sz w:val="28"/>
          <w:szCs w:val="28"/>
        </w:rPr>
      </w:pPr>
    </w:p>
    <w:sectPr w:rsidR="00E56A39" w:rsidRPr="00E56A39" w:rsidSect="005A013E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22762" w14:textId="77777777" w:rsidR="00F26C1D" w:rsidRDefault="00F26C1D" w:rsidP="00BC469A">
      <w:r>
        <w:separator/>
      </w:r>
    </w:p>
  </w:endnote>
  <w:endnote w:type="continuationSeparator" w:id="0">
    <w:p w14:paraId="73739186" w14:textId="77777777" w:rsidR="00F26C1D" w:rsidRDefault="00F26C1D" w:rsidP="00BC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7632" w14:textId="77777777" w:rsidR="00F26C1D" w:rsidRDefault="00F26C1D" w:rsidP="00BC469A">
      <w:r>
        <w:separator/>
      </w:r>
    </w:p>
  </w:footnote>
  <w:footnote w:type="continuationSeparator" w:id="0">
    <w:p w14:paraId="0598D150" w14:textId="77777777" w:rsidR="00F26C1D" w:rsidRDefault="00F26C1D" w:rsidP="00BC4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6D0"/>
    <w:multiLevelType w:val="hybridMultilevel"/>
    <w:tmpl w:val="68CCE3A0"/>
    <w:lvl w:ilvl="0" w:tplc="7B3AC6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B620BA"/>
    <w:multiLevelType w:val="hybridMultilevel"/>
    <w:tmpl w:val="44863160"/>
    <w:lvl w:ilvl="0" w:tplc="D2EE80C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15E814DB"/>
    <w:multiLevelType w:val="hybridMultilevel"/>
    <w:tmpl w:val="55529A56"/>
    <w:lvl w:ilvl="0" w:tplc="6DBC63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C2514"/>
    <w:multiLevelType w:val="hybridMultilevel"/>
    <w:tmpl w:val="EB26B584"/>
    <w:lvl w:ilvl="0" w:tplc="2AE851D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93E15"/>
    <w:multiLevelType w:val="hybridMultilevel"/>
    <w:tmpl w:val="71B22054"/>
    <w:lvl w:ilvl="0" w:tplc="9A14880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C2DD1"/>
    <w:multiLevelType w:val="multilevel"/>
    <w:tmpl w:val="DCDEE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2160"/>
      </w:pPr>
      <w:rPr>
        <w:rFonts w:hint="default"/>
      </w:rPr>
    </w:lvl>
  </w:abstractNum>
  <w:abstractNum w:abstractNumId="6" w15:restartNumberingAfterBreak="0">
    <w:nsid w:val="4B507BB2"/>
    <w:multiLevelType w:val="multilevel"/>
    <w:tmpl w:val="6AE67A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7" w15:restartNumberingAfterBreak="0">
    <w:nsid w:val="58283275"/>
    <w:multiLevelType w:val="hybridMultilevel"/>
    <w:tmpl w:val="D2523A76"/>
    <w:lvl w:ilvl="0" w:tplc="4B80BF7E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A5FE7"/>
    <w:multiLevelType w:val="hybridMultilevel"/>
    <w:tmpl w:val="E30E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B463D"/>
    <w:multiLevelType w:val="hybridMultilevel"/>
    <w:tmpl w:val="CC14934C"/>
    <w:lvl w:ilvl="0" w:tplc="DFA8BC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D86E6D"/>
    <w:multiLevelType w:val="hybridMultilevel"/>
    <w:tmpl w:val="CE3A4076"/>
    <w:lvl w:ilvl="0" w:tplc="379A9B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170DE"/>
    <w:multiLevelType w:val="multilevel"/>
    <w:tmpl w:val="1DA0C3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5E"/>
    <w:rsid w:val="000031F3"/>
    <w:rsid w:val="000043FE"/>
    <w:rsid w:val="00007A0D"/>
    <w:rsid w:val="0001090B"/>
    <w:rsid w:val="00010DC9"/>
    <w:rsid w:val="00020434"/>
    <w:rsid w:val="00022370"/>
    <w:rsid w:val="00025443"/>
    <w:rsid w:val="00027B40"/>
    <w:rsid w:val="000300C6"/>
    <w:rsid w:val="00035051"/>
    <w:rsid w:val="00036A98"/>
    <w:rsid w:val="00040530"/>
    <w:rsid w:val="00040B2B"/>
    <w:rsid w:val="0004215E"/>
    <w:rsid w:val="000501B8"/>
    <w:rsid w:val="0005186C"/>
    <w:rsid w:val="0005772D"/>
    <w:rsid w:val="00062FC6"/>
    <w:rsid w:val="000728C2"/>
    <w:rsid w:val="00072A45"/>
    <w:rsid w:val="00082882"/>
    <w:rsid w:val="000913BE"/>
    <w:rsid w:val="00091ACF"/>
    <w:rsid w:val="00093FF4"/>
    <w:rsid w:val="000A15FA"/>
    <w:rsid w:val="000A329C"/>
    <w:rsid w:val="000A4804"/>
    <w:rsid w:val="000A56D9"/>
    <w:rsid w:val="000D3F1D"/>
    <w:rsid w:val="000E5797"/>
    <w:rsid w:val="000F57C5"/>
    <w:rsid w:val="001032C7"/>
    <w:rsid w:val="00105DDF"/>
    <w:rsid w:val="00111F80"/>
    <w:rsid w:val="0013081E"/>
    <w:rsid w:val="001337BB"/>
    <w:rsid w:val="00137300"/>
    <w:rsid w:val="0014055E"/>
    <w:rsid w:val="00141FFC"/>
    <w:rsid w:val="00143E3A"/>
    <w:rsid w:val="00152D5F"/>
    <w:rsid w:val="0015723E"/>
    <w:rsid w:val="001637FB"/>
    <w:rsid w:val="001714E3"/>
    <w:rsid w:val="00182EE1"/>
    <w:rsid w:val="00187C06"/>
    <w:rsid w:val="001944F1"/>
    <w:rsid w:val="00195EC5"/>
    <w:rsid w:val="00197A48"/>
    <w:rsid w:val="001A32EA"/>
    <w:rsid w:val="001B624D"/>
    <w:rsid w:val="001B62BD"/>
    <w:rsid w:val="001C5CB0"/>
    <w:rsid w:val="001D1D80"/>
    <w:rsid w:val="001D5B7D"/>
    <w:rsid w:val="001D67EE"/>
    <w:rsid w:val="001E0193"/>
    <w:rsid w:val="001E1DBC"/>
    <w:rsid w:val="001F495E"/>
    <w:rsid w:val="001F79B1"/>
    <w:rsid w:val="002026BE"/>
    <w:rsid w:val="00205625"/>
    <w:rsid w:val="002115FF"/>
    <w:rsid w:val="0021226D"/>
    <w:rsid w:val="00212F9F"/>
    <w:rsid w:val="0021300B"/>
    <w:rsid w:val="002140CF"/>
    <w:rsid w:val="00222E1F"/>
    <w:rsid w:val="00225394"/>
    <w:rsid w:val="002257C1"/>
    <w:rsid w:val="00244E06"/>
    <w:rsid w:val="00260889"/>
    <w:rsid w:val="00266726"/>
    <w:rsid w:val="00273503"/>
    <w:rsid w:val="0027449D"/>
    <w:rsid w:val="002761DF"/>
    <w:rsid w:val="00283866"/>
    <w:rsid w:val="00287911"/>
    <w:rsid w:val="00290CE5"/>
    <w:rsid w:val="002954EC"/>
    <w:rsid w:val="00296147"/>
    <w:rsid w:val="00296974"/>
    <w:rsid w:val="002A1E3E"/>
    <w:rsid w:val="002A4878"/>
    <w:rsid w:val="002A4DF7"/>
    <w:rsid w:val="002B469C"/>
    <w:rsid w:val="002C085F"/>
    <w:rsid w:val="002D445C"/>
    <w:rsid w:val="002F3F55"/>
    <w:rsid w:val="002F7677"/>
    <w:rsid w:val="003014FB"/>
    <w:rsid w:val="00310444"/>
    <w:rsid w:val="00310DE3"/>
    <w:rsid w:val="00310DFC"/>
    <w:rsid w:val="00316508"/>
    <w:rsid w:val="00316F03"/>
    <w:rsid w:val="00327D50"/>
    <w:rsid w:val="003336B9"/>
    <w:rsid w:val="00335678"/>
    <w:rsid w:val="00345E84"/>
    <w:rsid w:val="00351148"/>
    <w:rsid w:val="003751C4"/>
    <w:rsid w:val="003819D8"/>
    <w:rsid w:val="003825AD"/>
    <w:rsid w:val="00385C84"/>
    <w:rsid w:val="003934C7"/>
    <w:rsid w:val="003B2B7E"/>
    <w:rsid w:val="003C0AD6"/>
    <w:rsid w:val="003C1402"/>
    <w:rsid w:val="003C3435"/>
    <w:rsid w:val="003C3B0A"/>
    <w:rsid w:val="003D6795"/>
    <w:rsid w:val="003E0E40"/>
    <w:rsid w:val="003E5AD3"/>
    <w:rsid w:val="003F4DDD"/>
    <w:rsid w:val="0040044D"/>
    <w:rsid w:val="00404716"/>
    <w:rsid w:val="004103B0"/>
    <w:rsid w:val="00412F9A"/>
    <w:rsid w:val="00425D9F"/>
    <w:rsid w:val="00436DAD"/>
    <w:rsid w:val="00442F73"/>
    <w:rsid w:val="00444DC7"/>
    <w:rsid w:val="00452365"/>
    <w:rsid w:val="0045633E"/>
    <w:rsid w:val="004603DA"/>
    <w:rsid w:val="00475947"/>
    <w:rsid w:val="004811E8"/>
    <w:rsid w:val="004917D4"/>
    <w:rsid w:val="00494F51"/>
    <w:rsid w:val="004A249B"/>
    <w:rsid w:val="004A285F"/>
    <w:rsid w:val="004B57FD"/>
    <w:rsid w:val="004E2CFA"/>
    <w:rsid w:val="004E428A"/>
    <w:rsid w:val="004F4E0A"/>
    <w:rsid w:val="005148EA"/>
    <w:rsid w:val="00517B8D"/>
    <w:rsid w:val="00527D93"/>
    <w:rsid w:val="00530EB3"/>
    <w:rsid w:val="005376DD"/>
    <w:rsid w:val="00541875"/>
    <w:rsid w:val="005419F7"/>
    <w:rsid w:val="0054266F"/>
    <w:rsid w:val="005471F6"/>
    <w:rsid w:val="00550BB8"/>
    <w:rsid w:val="005536CF"/>
    <w:rsid w:val="00554190"/>
    <w:rsid w:val="005548CD"/>
    <w:rsid w:val="0056101D"/>
    <w:rsid w:val="00561E4E"/>
    <w:rsid w:val="00562493"/>
    <w:rsid w:val="00566597"/>
    <w:rsid w:val="00567C06"/>
    <w:rsid w:val="00581A9E"/>
    <w:rsid w:val="00585652"/>
    <w:rsid w:val="0059067E"/>
    <w:rsid w:val="00596F6D"/>
    <w:rsid w:val="005A013E"/>
    <w:rsid w:val="005A5A06"/>
    <w:rsid w:val="005B4BF5"/>
    <w:rsid w:val="005B50BF"/>
    <w:rsid w:val="005B712C"/>
    <w:rsid w:val="005C02F5"/>
    <w:rsid w:val="005C449C"/>
    <w:rsid w:val="005C52B4"/>
    <w:rsid w:val="005D1EEC"/>
    <w:rsid w:val="005D46E1"/>
    <w:rsid w:val="005D6EC7"/>
    <w:rsid w:val="005E203A"/>
    <w:rsid w:val="005E5CED"/>
    <w:rsid w:val="005F0993"/>
    <w:rsid w:val="005F68D8"/>
    <w:rsid w:val="00602ACF"/>
    <w:rsid w:val="00614958"/>
    <w:rsid w:val="00617768"/>
    <w:rsid w:val="00620B94"/>
    <w:rsid w:val="00623F08"/>
    <w:rsid w:val="00624284"/>
    <w:rsid w:val="006336F8"/>
    <w:rsid w:val="00634165"/>
    <w:rsid w:val="006349B1"/>
    <w:rsid w:val="00636B33"/>
    <w:rsid w:val="00637F39"/>
    <w:rsid w:val="00641DC9"/>
    <w:rsid w:val="006421FC"/>
    <w:rsid w:val="00642AEB"/>
    <w:rsid w:val="006467C5"/>
    <w:rsid w:val="00646B05"/>
    <w:rsid w:val="0064738C"/>
    <w:rsid w:val="006510CD"/>
    <w:rsid w:val="00660B6F"/>
    <w:rsid w:val="00667476"/>
    <w:rsid w:val="00681120"/>
    <w:rsid w:val="00684BFA"/>
    <w:rsid w:val="006858F9"/>
    <w:rsid w:val="006B1131"/>
    <w:rsid w:val="006B1F06"/>
    <w:rsid w:val="006B4F29"/>
    <w:rsid w:val="006D1588"/>
    <w:rsid w:val="006D4788"/>
    <w:rsid w:val="006E4518"/>
    <w:rsid w:val="006E7CF0"/>
    <w:rsid w:val="006F0004"/>
    <w:rsid w:val="0071554C"/>
    <w:rsid w:val="00721060"/>
    <w:rsid w:val="0072121D"/>
    <w:rsid w:val="007258A4"/>
    <w:rsid w:val="007266FF"/>
    <w:rsid w:val="0073417A"/>
    <w:rsid w:val="00746C49"/>
    <w:rsid w:val="007519C6"/>
    <w:rsid w:val="007521B5"/>
    <w:rsid w:val="007557F6"/>
    <w:rsid w:val="00760917"/>
    <w:rsid w:val="00774C6F"/>
    <w:rsid w:val="007773C2"/>
    <w:rsid w:val="0078410F"/>
    <w:rsid w:val="0078425B"/>
    <w:rsid w:val="007935C0"/>
    <w:rsid w:val="007A6737"/>
    <w:rsid w:val="007B11F3"/>
    <w:rsid w:val="007C6DAC"/>
    <w:rsid w:val="007E2AB8"/>
    <w:rsid w:val="007E3E14"/>
    <w:rsid w:val="007F24CE"/>
    <w:rsid w:val="007F3D41"/>
    <w:rsid w:val="007F46D6"/>
    <w:rsid w:val="00806B58"/>
    <w:rsid w:val="00816696"/>
    <w:rsid w:val="00817A17"/>
    <w:rsid w:val="00822BF9"/>
    <w:rsid w:val="00825FB9"/>
    <w:rsid w:val="00852884"/>
    <w:rsid w:val="00877B5E"/>
    <w:rsid w:val="008818DB"/>
    <w:rsid w:val="00892623"/>
    <w:rsid w:val="008939D7"/>
    <w:rsid w:val="00897DE4"/>
    <w:rsid w:val="008A55AE"/>
    <w:rsid w:val="008A5948"/>
    <w:rsid w:val="008A69A4"/>
    <w:rsid w:val="008B6729"/>
    <w:rsid w:val="008C4CD3"/>
    <w:rsid w:val="008C6F4F"/>
    <w:rsid w:val="008C7DA6"/>
    <w:rsid w:val="008E0E0C"/>
    <w:rsid w:val="008E33EF"/>
    <w:rsid w:val="008F33BE"/>
    <w:rsid w:val="008F4AAC"/>
    <w:rsid w:val="008F5DF0"/>
    <w:rsid w:val="008F6113"/>
    <w:rsid w:val="008F674D"/>
    <w:rsid w:val="00902C9B"/>
    <w:rsid w:val="009033BF"/>
    <w:rsid w:val="00910549"/>
    <w:rsid w:val="00911665"/>
    <w:rsid w:val="009152F5"/>
    <w:rsid w:val="0092145E"/>
    <w:rsid w:val="009218DF"/>
    <w:rsid w:val="00923C81"/>
    <w:rsid w:val="00925EF0"/>
    <w:rsid w:val="00926561"/>
    <w:rsid w:val="00943BCC"/>
    <w:rsid w:val="00944616"/>
    <w:rsid w:val="00954292"/>
    <w:rsid w:val="0095445B"/>
    <w:rsid w:val="0096405D"/>
    <w:rsid w:val="0096453C"/>
    <w:rsid w:val="0096502A"/>
    <w:rsid w:val="00965CAD"/>
    <w:rsid w:val="00965D55"/>
    <w:rsid w:val="00967A78"/>
    <w:rsid w:val="00972A44"/>
    <w:rsid w:val="00981CC6"/>
    <w:rsid w:val="00990CE2"/>
    <w:rsid w:val="00991583"/>
    <w:rsid w:val="009918DE"/>
    <w:rsid w:val="009A41C7"/>
    <w:rsid w:val="009A6E45"/>
    <w:rsid w:val="009A6FF7"/>
    <w:rsid w:val="009B62ED"/>
    <w:rsid w:val="009B6534"/>
    <w:rsid w:val="009C07B9"/>
    <w:rsid w:val="009C13E3"/>
    <w:rsid w:val="009C38B4"/>
    <w:rsid w:val="009C4361"/>
    <w:rsid w:val="009D3847"/>
    <w:rsid w:val="009E29CB"/>
    <w:rsid w:val="009E31E6"/>
    <w:rsid w:val="009E4C3A"/>
    <w:rsid w:val="009E5324"/>
    <w:rsid w:val="009E7666"/>
    <w:rsid w:val="009E786B"/>
    <w:rsid w:val="009E7BE5"/>
    <w:rsid w:val="009F1310"/>
    <w:rsid w:val="00A035A8"/>
    <w:rsid w:val="00A26A2C"/>
    <w:rsid w:val="00A30E2A"/>
    <w:rsid w:val="00A33105"/>
    <w:rsid w:val="00A3705D"/>
    <w:rsid w:val="00A42C42"/>
    <w:rsid w:val="00A4374C"/>
    <w:rsid w:val="00A45D70"/>
    <w:rsid w:val="00A47356"/>
    <w:rsid w:val="00A53588"/>
    <w:rsid w:val="00A60223"/>
    <w:rsid w:val="00A64EBF"/>
    <w:rsid w:val="00A81596"/>
    <w:rsid w:val="00A81E54"/>
    <w:rsid w:val="00A823E3"/>
    <w:rsid w:val="00A859A9"/>
    <w:rsid w:val="00AA683A"/>
    <w:rsid w:val="00AC2142"/>
    <w:rsid w:val="00AC7DED"/>
    <w:rsid w:val="00AD1B7C"/>
    <w:rsid w:val="00AD7624"/>
    <w:rsid w:val="00AE387B"/>
    <w:rsid w:val="00B1401B"/>
    <w:rsid w:val="00B256E9"/>
    <w:rsid w:val="00B260CD"/>
    <w:rsid w:val="00B273D3"/>
    <w:rsid w:val="00B311B9"/>
    <w:rsid w:val="00B31C74"/>
    <w:rsid w:val="00B357FB"/>
    <w:rsid w:val="00B4600C"/>
    <w:rsid w:val="00B52F18"/>
    <w:rsid w:val="00B5578A"/>
    <w:rsid w:val="00B561F9"/>
    <w:rsid w:val="00B60372"/>
    <w:rsid w:val="00B612C2"/>
    <w:rsid w:val="00B62F7E"/>
    <w:rsid w:val="00B636AF"/>
    <w:rsid w:val="00B63C59"/>
    <w:rsid w:val="00B75AED"/>
    <w:rsid w:val="00B77260"/>
    <w:rsid w:val="00B82C0E"/>
    <w:rsid w:val="00B86D1E"/>
    <w:rsid w:val="00B9003A"/>
    <w:rsid w:val="00B94A70"/>
    <w:rsid w:val="00B958E9"/>
    <w:rsid w:val="00B96055"/>
    <w:rsid w:val="00BA2601"/>
    <w:rsid w:val="00BA66F2"/>
    <w:rsid w:val="00BC1BA5"/>
    <w:rsid w:val="00BC469A"/>
    <w:rsid w:val="00BC50FF"/>
    <w:rsid w:val="00BD610A"/>
    <w:rsid w:val="00BE09D4"/>
    <w:rsid w:val="00BE4E70"/>
    <w:rsid w:val="00BF0204"/>
    <w:rsid w:val="00BF31D4"/>
    <w:rsid w:val="00BF4A54"/>
    <w:rsid w:val="00BF4E3F"/>
    <w:rsid w:val="00BF6DA2"/>
    <w:rsid w:val="00BF775E"/>
    <w:rsid w:val="00C0071B"/>
    <w:rsid w:val="00C16B20"/>
    <w:rsid w:val="00C21050"/>
    <w:rsid w:val="00C232C8"/>
    <w:rsid w:val="00C31C8E"/>
    <w:rsid w:val="00C367AD"/>
    <w:rsid w:val="00C37368"/>
    <w:rsid w:val="00C4173D"/>
    <w:rsid w:val="00C436F4"/>
    <w:rsid w:val="00C5231F"/>
    <w:rsid w:val="00C568CA"/>
    <w:rsid w:val="00C56E2B"/>
    <w:rsid w:val="00C57D6D"/>
    <w:rsid w:val="00C64AE5"/>
    <w:rsid w:val="00C719B7"/>
    <w:rsid w:val="00C734DE"/>
    <w:rsid w:val="00C77EE7"/>
    <w:rsid w:val="00C81329"/>
    <w:rsid w:val="00C81A07"/>
    <w:rsid w:val="00CB3543"/>
    <w:rsid w:val="00CC461D"/>
    <w:rsid w:val="00CD5DE8"/>
    <w:rsid w:val="00CE1AE5"/>
    <w:rsid w:val="00CE68C7"/>
    <w:rsid w:val="00CF18EB"/>
    <w:rsid w:val="00CF1CCD"/>
    <w:rsid w:val="00CF64CD"/>
    <w:rsid w:val="00CF65EE"/>
    <w:rsid w:val="00D04C34"/>
    <w:rsid w:val="00D14A2C"/>
    <w:rsid w:val="00D15F28"/>
    <w:rsid w:val="00D27E14"/>
    <w:rsid w:val="00D408EF"/>
    <w:rsid w:val="00D4247E"/>
    <w:rsid w:val="00D45CBE"/>
    <w:rsid w:val="00D657C1"/>
    <w:rsid w:val="00D71D02"/>
    <w:rsid w:val="00D72A60"/>
    <w:rsid w:val="00D76E91"/>
    <w:rsid w:val="00D7713B"/>
    <w:rsid w:val="00D8149A"/>
    <w:rsid w:val="00D901AA"/>
    <w:rsid w:val="00D9223B"/>
    <w:rsid w:val="00D927FF"/>
    <w:rsid w:val="00D97F05"/>
    <w:rsid w:val="00DA1AF0"/>
    <w:rsid w:val="00DA1B1E"/>
    <w:rsid w:val="00DA6EAF"/>
    <w:rsid w:val="00DB73DA"/>
    <w:rsid w:val="00DC0453"/>
    <w:rsid w:val="00DC4EA6"/>
    <w:rsid w:val="00DE3B27"/>
    <w:rsid w:val="00DF1AA9"/>
    <w:rsid w:val="00DF3A4E"/>
    <w:rsid w:val="00E25E91"/>
    <w:rsid w:val="00E2681E"/>
    <w:rsid w:val="00E33FB3"/>
    <w:rsid w:val="00E34DC7"/>
    <w:rsid w:val="00E40145"/>
    <w:rsid w:val="00E41632"/>
    <w:rsid w:val="00E506DF"/>
    <w:rsid w:val="00E54C27"/>
    <w:rsid w:val="00E56A39"/>
    <w:rsid w:val="00E673AE"/>
    <w:rsid w:val="00E706F9"/>
    <w:rsid w:val="00E75FA2"/>
    <w:rsid w:val="00E81D0C"/>
    <w:rsid w:val="00E8381D"/>
    <w:rsid w:val="00E84604"/>
    <w:rsid w:val="00E900EE"/>
    <w:rsid w:val="00E937D4"/>
    <w:rsid w:val="00E967AB"/>
    <w:rsid w:val="00EA2FEA"/>
    <w:rsid w:val="00EA333B"/>
    <w:rsid w:val="00EA3E1E"/>
    <w:rsid w:val="00EB4651"/>
    <w:rsid w:val="00EE0820"/>
    <w:rsid w:val="00EE5F7D"/>
    <w:rsid w:val="00EF00E2"/>
    <w:rsid w:val="00EF40D3"/>
    <w:rsid w:val="00EF420F"/>
    <w:rsid w:val="00F16F0C"/>
    <w:rsid w:val="00F2444C"/>
    <w:rsid w:val="00F26C1D"/>
    <w:rsid w:val="00F35384"/>
    <w:rsid w:val="00F37795"/>
    <w:rsid w:val="00F57C6F"/>
    <w:rsid w:val="00F618C9"/>
    <w:rsid w:val="00F665FC"/>
    <w:rsid w:val="00F828B9"/>
    <w:rsid w:val="00F82E17"/>
    <w:rsid w:val="00F83671"/>
    <w:rsid w:val="00F8425B"/>
    <w:rsid w:val="00FA5221"/>
    <w:rsid w:val="00FA7923"/>
    <w:rsid w:val="00FC479A"/>
    <w:rsid w:val="00FD3DE9"/>
    <w:rsid w:val="00FD4011"/>
    <w:rsid w:val="00FE601C"/>
    <w:rsid w:val="00FE654B"/>
    <w:rsid w:val="00FE67A9"/>
    <w:rsid w:val="00FE713E"/>
    <w:rsid w:val="00FF3F03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7938"/>
  <w15:docId w15:val="{1D493DD3-B5AC-48E9-AFD2-69593A6C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2145E"/>
    <w:pPr>
      <w:widowControl w:val="0"/>
      <w:autoSpaceDE w:val="0"/>
      <w:autoSpaceDN w:val="0"/>
      <w:ind w:left="101" w:right="104" w:firstLine="567"/>
      <w:jc w:val="both"/>
    </w:pPr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92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1">
    <w:name w:val="Основний текст (2) + 91"/>
    <w:aliases w:val="5 pt14"/>
    <w:uiPriority w:val="99"/>
    <w:rsid w:val="004103B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F24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4CE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BC46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469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BC46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469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b">
    <w:name w:val="Знак Знак Знак Знак Знак Знак"/>
    <w:basedOn w:val="a"/>
    <w:rsid w:val="0096405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"/>
    <w:basedOn w:val="a"/>
    <w:rsid w:val="000913B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"/>
    <w:basedOn w:val="a"/>
    <w:rsid w:val="00B63C5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CD5DE8"/>
    <w:rPr>
      <w:rFonts w:ascii="Verdana" w:hAnsi="Verdana" w:cs="Verdan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99"/>
    <w:rsid w:val="00CD5DE8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DA54-95EF-4B65-86F1-CC7F9363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2531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Администратор</cp:lastModifiedBy>
  <cp:revision>6</cp:revision>
  <cp:lastPrinted>2024-09-27T12:40:00Z</cp:lastPrinted>
  <dcterms:created xsi:type="dcterms:W3CDTF">2025-07-29T12:13:00Z</dcterms:created>
  <dcterms:modified xsi:type="dcterms:W3CDTF">2025-07-29T12:22:00Z</dcterms:modified>
</cp:coreProperties>
</file>