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2E26" w:rsidRDefault="00F614D0" w:rsidP="001E7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5" w:left="510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14:paraId="00000002" w14:textId="4CB89608" w:rsidR="00962E26" w:rsidRDefault="00F614D0" w:rsidP="001E7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5" w:left="510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виконавчого комітету</w:t>
      </w:r>
    </w:p>
    <w:p w14:paraId="606094B6" w14:textId="0D029BD7" w:rsidR="001E75B3" w:rsidRDefault="001E75B3" w:rsidP="001E7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5" w:left="5103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Чернігівської міської ради</w:t>
      </w:r>
    </w:p>
    <w:p w14:paraId="00000003" w14:textId="77777777" w:rsidR="00962E26" w:rsidRDefault="00F614D0" w:rsidP="001E75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5" w:left="510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__</w:t>
      </w:r>
      <w:r>
        <w:rPr>
          <w:color w:val="000000"/>
          <w:sz w:val="28"/>
          <w:szCs w:val="28"/>
        </w:rPr>
        <w:t>» _____</w:t>
      </w:r>
      <w:r>
        <w:rPr>
          <w:sz w:val="28"/>
          <w:szCs w:val="28"/>
        </w:rPr>
        <w:t>_</w:t>
      </w:r>
      <w:r>
        <w:rPr>
          <w:color w:val="000000"/>
          <w:sz w:val="28"/>
          <w:szCs w:val="28"/>
        </w:rPr>
        <w:t>___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року № ____</w:t>
      </w:r>
    </w:p>
    <w:p w14:paraId="00000004" w14:textId="77777777" w:rsidR="00962E26" w:rsidRDefault="00962E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00000005" w14:textId="77777777" w:rsidR="00962E26" w:rsidRDefault="00F61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Положення</w:t>
      </w:r>
    </w:p>
    <w:p w14:paraId="00000006" w14:textId="3AD9318C" w:rsidR="00962E26" w:rsidRDefault="00F61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оператора автоматизованої системи обліку оплати проїзду</w:t>
      </w:r>
    </w:p>
    <w:p w14:paraId="00000007" w14:textId="77777777" w:rsidR="00962E26" w:rsidRDefault="00F61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міському пасажирському автомобільному транспорті м. Чернігова</w:t>
      </w:r>
    </w:p>
    <w:p w14:paraId="00000008" w14:textId="77777777" w:rsidR="00962E26" w:rsidRDefault="00962E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9" w14:textId="21A20C30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93C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Загальні положення. </w:t>
      </w:r>
    </w:p>
    <w:p w14:paraId="0000000A" w14:textId="60BA5DC2" w:rsidR="00962E26" w:rsidRDefault="00574EB5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Положення про оператора автоматизованої системи обліку оплати проїзду у міському пасажирському автомобільному транспорті м. Чернігова (надалі – Положення) розроблено відповідно до Законів України «Про місцеве самоврядування в Україні», «Про автомобільний </w:t>
      </w:r>
      <w:r w:rsidR="006F52A4">
        <w:rPr>
          <w:color w:val="000000"/>
          <w:sz w:val="28"/>
          <w:szCs w:val="28"/>
        </w:rPr>
        <w:t>транспорт», «Про дорожній рух»</w:t>
      </w:r>
      <w:r w:rsidR="00F614D0">
        <w:rPr>
          <w:color w:val="000000"/>
          <w:sz w:val="28"/>
          <w:szCs w:val="28"/>
        </w:rPr>
        <w:t xml:space="preserve">, </w:t>
      </w:r>
      <w:r w:rsidR="00EF3FAF" w:rsidRPr="002F4490">
        <w:rPr>
          <w:sz w:val="28"/>
          <w:szCs w:val="28"/>
        </w:rPr>
        <w:t>«</w:t>
      </w:r>
      <w:r w:rsidR="00EF3FAF" w:rsidRPr="002F4490">
        <w:rPr>
          <w:rStyle w:val="rvts23"/>
          <w:sz w:val="28"/>
          <w:szCs w:val="28"/>
        </w:rPr>
        <w:t xml:space="preserve">Про внесення змін до деяких законодавчих актів України щодо впровадження </w:t>
      </w:r>
      <w:r w:rsidR="00EF3FAF" w:rsidRPr="00293DE9">
        <w:rPr>
          <w:rStyle w:val="rvts23"/>
          <w:sz w:val="28"/>
          <w:szCs w:val="28"/>
        </w:rPr>
        <w:t>автоматизованої системи обліку оплати проїзду в міському пасажирському транспорті»</w:t>
      </w:r>
      <w:r w:rsidR="00EF3FAF">
        <w:rPr>
          <w:rStyle w:val="rvts23"/>
          <w:sz w:val="28"/>
          <w:szCs w:val="28"/>
        </w:rPr>
        <w:t xml:space="preserve">, </w:t>
      </w:r>
      <w:r w:rsidR="00F614D0">
        <w:rPr>
          <w:color w:val="000000"/>
          <w:sz w:val="28"/>
          <w:szCs w:val="28"/>
        </w:rPr>
        <w:t>Правил користування міським пасажирським автомобільним транспортом у м. Чернігові.</w:t>
      </w:r>
    </w:p>
    <w:p w14:paraId="0000000B" w14:textId="2CD1B388" w:rsidR="00962E26" w:rsidRDefault="00574EB5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Цим Положенням визначаються умови організації та проведення конкурсу з визначення оператора автоматизованої системи обліку оплати проїзду та порядок організації функціонування автоматизованої системи обліку оплати проїзду у міському пасажирському  автомобільному транспорті.</w:t>
      </w:r>
    </w:p>
    <w:p w14:paraId="7BA3582B" w14:textId="77777777" w:rsidR="007D5637" w:rsidRDefault="007D5637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0C" w14:textId="4A276999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638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Основні терміни, використані у Положенні: </w:t>
      </w:r>
    </w:p>
    <w:p w14:paraId="0000000D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автоматизована система обліку оплати проїзду (АСООП) – це програмно-технічний  комплекс,  призначений  для здійснення обліку наданих транспортних послуг за допомогою електронного квитка;</w:t>
      </w:r>
    </w:p>
    <w:p w14:paraId="0000000E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пасажир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особа, якій надається послуга з  перевезення транспортним засобом та яка не бере участь у керуванні ним; </w:t>
      </w:r>
    </w:p>
    <w:p w14:paraId="0000000F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електронний  квиток 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це проїзний документ встановленої форми, який  після  реєстрації  в  автоматизованій  системі обліку оплати проїзду дає право пасажиру на одержання транспортних послуг;</w:t>
      </w:r>
    </w:p>
    <w:p w14:paraId="4D2DEF17" w14:textId="77777777" w:rsidR="008171F9" w:rsidRDefault="00F614D0" w:rsidP="00817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квитковий сервер – програмно-апаратний комплекс, що надає можливість віддаленого поповнення електронного квитка через автомати самообслуговування та мережу інтернет;</w:t>
      </w:r>
    </w:p>
    <w:p w14:paraId="708A3B94" w14:textId="015FA447" w:rsidR="008171F9" w:rsidRDefault="008171F9" w:rsidP="00817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proofErr w:type="spellStart"/>
      <w:r w:rsidRPr="008171F9">
        <w:rPr>
          <w:color w:val="000000"/>
          <w:sz w:val="28"/>
          <w:szCs w:val="28"/>
        </w:rPr>
        <w:t>валідатор</w:t>
      </w:r>
      <w:proofErr w:type="spellEnd"/>
      <w:r w:rsidRPr="008171F9">
        <w:rPr>
          <w:color w:val="000000"/>
          <w:sz w:val="28"/>
          <w:szCs w:val="28"/>
        </w:rPr>
        <w:t xml:space="preserve"> (термінал) – пристрій для реєстрації проїзду та справляння/списання плати з пасажира</w:t>
      </w:r>
      <w:r>
        <w:rPr>
          <w:color w:val="000000"/>
          <w:sz w:val="28"/>
          <w:szCs w:val="28"/>
        </w:rPr>
        <w:t xml:space="preserve"> (мобільний (ручний) та стаціонарно закріплений);</w:t>
      </w:r>
    </w:p>
    <w:p w14:paraId="00000012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пасажирський автомобільний транспорт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це складова частина єдиної транспортної системи міста,   призначена для  перевезення  громадян автобусами  на маршрутах м. Чернігова; </w:t>
      </w:r>
    </w:p>
    <w:p w14:paraId="00000013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графік руху – відомості про  час і послідовність виконання рейсу; </w:t>
      </w:r>
    </w:p>
    <w:p w14:paraId="00000014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маршрутна мережа міста – сукупність маршрутів громадського транспорту загального користування;</w:t>
      </w:r>
    </w:p>
    <w:p w14:paraId="00000015" w14:textId="337BAB79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оператор автоматизованої системи обліку оплати проїзду у міському пасажирському автомобільному транспорті </w:t>
      </w:r>
      <w:r w:rsidR="00CD2484">
        <w:rPr>
          <w:color w:val="000000"/>
          <w:sz w:val="28"/>
          <w:szCs w:val="28"/>
        </w:rPr>
        <w:t>м. Чернігова</w:t>
      </w:r>
      <w:r>
        <w:rPr>
          <w:color w:val="000000"/>
          <w:sz w:val="28"/>
          <w:szCs w:val="28"/>
        </w:rPr>
        <w:t xml:space="preserve"> (Оператор) – суб'єкт господарювання, визначений на конкурсній основі, </w:t>
      </w:r>
      <w:r>
        <w:rPr>
          <w:color w:val="000000"/>
          <w:sz w:val="28"/>
          <w:szCs w:val="28"/>
          <w:highlight w:val="white"/>
        </w:rPr>
        <w:t>уповноважений здійснювати справляння плати за транспортні послуги та</w:t>
      </w:r>
      <w:r>
        <w:rPr>
          <w:color w:val="000000"/>
          <w:sz w:val="28"/>
          <w:szCs w:val="28"/>
        </w:rPr>
        <w:t xml:space="preserve"> забезпечувати функціонування автоматизованої системи обліку оплати проїзду для підвищення якості та ефективності надання послуг з перевезення пасажирів міським пасажирським автомобільним транспортом незалежно від форм власності;</w:t>
      </w:r>
    </w:p>
    <w:p w14:paraId="00000016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організатор проведення конкурсу з визначення оператора автоматизованої системи обліку оплати проїзду у міському пасажирському автомобільному транспорті м. Чернігова (Організатор) – управління транспорту, транспортної інфраструктури та зв’язку Чернігівської міської ради;</w:t>
      </w:r>
    </w:p>
    <w:p w14:paraId="00000017" w14:textId="761F537C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автомобільний перевізник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фізична </w:t>
      </w:r>
      <w:r w:rsidR="006F52A4">
        <w:rPr>
          <w:color w:val="000000"/>
          <w:sz w:val="28"/>
          <w:szCs w:val="28"/>
        </w:rPr>
        <w:t xml:space="preserve">особа-підприємець </w:t>
      </w:r>
      <w:r>
        <w:rPr>
          <w:color w:val="000000"/>
          <w:sz w:val="28"/>
          <w:szCs w:val="28"/>
        </w:rPr>
        <w:t>або юридична особа, яка здійснює на комерційній основі чи за власний кошт перевезення пасажирів</w:t>
      </w:r>
      <w:r w:rsidR="00A148F0">
        <w:rPr>
          <w:color w:val="000000"/>
          <w:sz w:val="28"/>
          <w:szCs w:val="28"/>
        </w:rPr>
        <w:t xml:space="preserve"> (Перевізник)</w:t>
      </w:r>
      <w:r>
        <w:rPr>
          <w:color w:val="000000"/>
          <w:sz w:val="28"/>
          <w:szCs w:val="28"/>
        </w:rPr>
        <w:t>;</w:t>
      </w:r>
    </w:p>
    <w:p w14:paraId="00000018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пункти видачі, продажу та поповнення безконтактних карт – об'єкти, де фізичні та юридичні особи мають змогу отримати, придбати та/або поповнювати безконтактні карти;</w:t>
      </w:r>
    </w:p>
    <w:p w14:paraId="00000019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Терміни, що застосовані у цьому Положенні та не визначені пунктом 2, застосовуються у значенні, визначеному чинним законодавством України.</w:t>
      </w:r>
    </w:p>
    <w:p w14:paraId="3242BE07" w14:textId="73400AC5" w:rsidR="007D5637" w:rsidRDefault="007D5637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7AEA254B" w14:textId="6CBB3111" w:rsidR="00DB3A19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638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Технічні вимоги до автоматизованої системи обліку оплати проїзду у міському пасажирському автомобільному транспорті м. Чернігова наведено в додатку 1 до цього Положення.</w:t>
      </w:r>
    </w:p>
    <w:p w14:paraId="640EF85A" w14:textId="77777777" w:rsidR="00DB3A19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1A" w14:textId="57E6F5F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6381" w:rsidRPr="005F638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Суб'єкт господарювання, що виконує функції Оператора, діє на підставі Конституції України, Цивільного та Господарського кодексів України, законів України та інших нормативно-правових актів, з обов'язковим дотриманням умов даного Положення.</w:t>
      </w:r>
    </w:p>
    <w:p w14:paraId="07BEE5F5" w14:textId="77777777" w:rsidR="007D5637" w:rsidRDefault="007D5637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1B" w14:textId="1D37B18F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6381" w:rsidRPr="005F638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Відносини Оператора з Чернігівською міською радою, її виконавчим комітетом та структурними підрозділами Чернігівської міської ради </w:t>
      </w:r>
      <w:r w:rsidR="00F614D0">
        <w:rPr>
          <w:color w:val="000000"/>
          <w:sz w:val="28"/>
          <w:szCs w:val="28"/>
          <w:highlight w:val="white"/>
        </w:rPr>
        <w:t>будуються на договірній і податковій основі та на засадах підконтрольності у межах повноважень, наданих органам місцевого самоврядування законом</w:t>
      </w:r>
      <w:r w:rsidR="00F614D0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  <w:highlight w:val="white"/>
        </w:rPr>
        <w:t xml:space="preserve"> </w:t>
      </w:r>
    </w:p>
    <w:p w14:paraId="02EA9825" w14:textId="77777777" w:rsidR="007D5637" w:rsidRDefault="007D5637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1C" w14:textId="68ABD0E3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Оператор визначається на конкурсній основі. Умови проведення конкурсу є обов’язковими для виконання Організатором, конкурсним комітетом та претендентами на участь в конкурсі. Метою проведення конкурсу є визначення оператора автоматизованої системи обліку оплати проїзду у міському пасажирському автомобільному транспорті для впровадження та організації функціонування АСООП, підвищення якості та ефективності надання послуг з перевезення пасажирів міським пасажирським автомобільним транспортом. </w:t>
      </w:r>
    </w:p>
    <w:p w14:paraId="0000001D" w14:textId="22798682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Умови конкурсу затверджуються рішенням виконавчого комітету Чернігівської міської ради.</w:t>
      </w:r>
    </w:p>
    <w:p w14:paraId="0000001E" w14:textId="0E531295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614D0">
        <w:rPr>
          <w:color w:val="000000"/>
          <w:sz w:val="28"/>
          <w:szCs w:val="28"/>
        </w:rPr>
        <w:t>.2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Для підготовки та проведення конкурсу рішенням виконавчого комітету Чернігівської міської ради створюється </w:t>
      </w:r>
      <w:r w:rsidR="00693C11">
        <w:rPr>
          <w:color w:val="000000"/>
          <w:sz w:val="28"/>
          <w:szCs w:val="28"/>
        </w:rPr>
        <w:t>к</w:t>
      </w:r>
      <w:r w:rsidR="00F614D0">
        <w:rPr>
          <w:color w:val="000000"/>
          <w:sz w:val="28"/>
          <w:szCs w:val="28"/>
        </w:rPr>
        <w:t>онкурсний комітет, затверджується його персональний склад, голова, заступник голови та секретар.</w:t>
      </w:r>
    </w:p>
    <w:p w14:paraId="0000001F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Конкурсний комітет є тимчасовим органом з підготовки та проведення конкурсу з </w:t>
      </w:r>
      <w:r>
        <w:rPr>
          <w:sz w:val="28"/>
          <w:szCs w:val="28"/>
        </w:rPr>
        <w:t>визначення Оператора.</w:t>
      </w:r>
    </w:p>
    <w:p w14:paraId="00000020" w14:textId="77777777" w:rsidR="00962E26" w:rsidRPr="00B437A7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складу конкурсного комітету можуть входити представники відповідних органів виконавчої влади, органів місцевого самоврядування, перевізників та громадських організацій. До складу конкурсного комітету не можуть входити </w:t>
      </w:r>
      <w:r w:rsidRPr="00B437A7">
        <w:rPr>
          <w:sz w:val="28"/>
          <w:szCs w:val="28"/>
        </w:rPr>
        <w:t xml:space="preserve">представники суб’єктів господарювання, які провадять діяльність, пов’язану з обробленням даних, розміщенням інформації на веб-вузлах щодо роботи транспортних засобів. </w:t>
      </w:r>
    </w:p>
    <w:p w14:paraId="00000021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B437A7">
        <w:rPr>
          <w:sz w:val="28"/>
          <w:szCs w:val="28"/>
        </w:rPr>
        <w:t xml:space="preserve">У разі відсутності голови конкурсного </w:t>
      </w:r>
      <w:r>
        <w:rPr>
          <w:color w:val="000000"/>
          <w:sz w:val="28"/>
          <w:szCs w:val="28"/>
        </w:rPr>
        <w:t>комітету, його обов’язки виконує заступник голови конкурсного комітету.</w:t>
      </w:r>
    </w:p>
    <w:p w14:paraId="00000022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Свою діяльність конкурсний комітет здійснює відповідно до вимог чинного законодавства України, нормативно-правових актів міської ради, її виконавчого комітету та міського голови. </w:t>
      </w:r>
    </w:p>
    <w:p w14:paraId="00000023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Конкурсний комітет діє на засадах колегіальності у прийнятті рішень, об’єктивності та їх неупередженості.</w:t>
      </w:r>
    </w:p>
    <w:p w14:paraId="00000024" w14:textId="02A558C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.3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Організатор на офіційному веб-порталі Чернігівської міської ради </w:t>
      </w:r>
      <w:r w:rsidR="00F614D0" w:rsidRPr="00864845">
        <w:rPr>
          <w:sz w:val="28"/>
          <w:szCs w:val="28"/>
        </w:rPr>
        <w:t xml:space="preserve">та </w:t>
      </w:r>
      <w:r w:rsidR="00F614D0">
        <w:rPr>
          <w:color w:val="000000"/>
          <w:sz w:val="28"/>
          <w:szCs w:val="28"/>
        </w:rPr>
        <w:t>у друкованому періодичному виданні, визначеному для висвітлення діяльності Чернігівської міської ради, не менше ніж за 15 календарних днів до початку конкурсу оприлюднює оголошення про конкурс, яке повинно містити таку інформацію:</w:t>
      </w:r>
    </w:p>
    <w:p w14:paraId="00000025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найменування Організатора;</w:t>
      </w:r>
    </w:p>
    <w:p w14:paraId="00000026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умови конкурсу;</w:t>
      </w:r>
    </w:p>
    <w:p w14:paraId="00000027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роботи Організатора та адреса, за якою подаються документи для участі в конкурсі;</w:t>
      </w:r>
    </w:p>
    <w:p w14:paraId="00000028" w14:textId="35512B9F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кінцевий </w:t>
      </w:r>
      <w:r w:rsidR="0000533D">
        <w:rPr>
          <w:color w:val="000000"/>
          <w:sz w:val="28"/>
          <w:szCs w:val="28"/>
        </w:rPr>
        <w:t>термін</w:t>
      </w:r>
      <w:r>
        <w:rPr>
          <w:color w:val="000000"/>
          <w:sz w:val="28"/>
          <w:szCs w:val="28"/>
        </w:rPr>
        <w:t xml:space="preserve"> прийняття документів для участі в конкурсі;</w:t>
      </w:r>
    </w:p>
    <w:p w14:paraId="00000029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місце, дата та час початку проведення конкурсу;</w:t>
      </w:r>
    </w:p>
    <w:p w14:paraId="0000002A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 для довідок (електронна адреса або веб-сайт) з питань проведення конкурсу.</w:t>
      </w:r>
    </w:p>
    <w:p w14:paraId="0000002B" w14:textId="1C4C849F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.4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Конкурс є відкритим для всіх претендентів. У конкурсі на визначення Оператора можуть брати участь юридичні особи та фізичні особи-підприємці, які відповідають визначеним цим Положенням вимогам та які подали необхідні документи на конкурс.</w:t>
      </w:r>
    </w:p>
    <w:p w14:paraId="0000002C" w14:textId="3E887A91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EB5">
        <w:rPr>
          <w:color w:val="000000"/>
          <w:sz w:val="28"/>
          <w:szCs w:val="28"/>
        </w:rPr>
        <w:t>.5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До участі в  конкурсі не допускаються особи, які: </w:t>
      </w:r>
    </w:p>
    <w:p w14:paraId="0000002D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подали до участі в конкурсі неналежним чином оформлені документи чи не в повному обсязі, а також такі, що містять недостовірну інформацію;</w:t>
      </w:r>
    </w:p>
    <w:p w14:paraId="0000002E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визнані банкрутами або щодо яких порушено провадження у справі про банкрутство, або які перебувають у стадії ліквідації;</w:t>
      </w:r>
    </w:p>
    <w:p w14:paraId="0000002F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мають заборгованість із сплати податків та зборів до державного та/або місцевого бюджетів.</w:t>
      </w:r>
    </w:p>
    <w:p w14:paraId="00000030" w14:textId="14D2DD00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</w:t>
      </w:r>
      <w:r w:rsidR="00574EB5">
        <w:rPr>
          <w:color w:val="000000"/>
          <w:sz w:val="28"/>
          <w:szCs w:val="28"/>
        </w:rPr>
        <w:t>6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Для </w:t>
      </w:r>
      <w:r w:rsidR="00F614D0">
        <w:rPr>
          <w:color w:val="000000"/>
          <w:sz w:val="28"/>
          <w:szCs w:val="28"/>
          <w:highlight w:val="white"/>
        </w:rPr>
        <w:t>участі в конкурсі претендент</w:t>
      </w:r>
      <w:r w:rsidR="00F614D0">
        <w:rPr>
          <w:color w:val="000000"/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  <w:highlight w:val="white"/>
        </w:rPr>
        <w:t>подає н</w:t>
      </w:r>
      <w:r w:rsidR="00F614D0">
        <w:rPr>
          <w:color w:val="000000"/>
          <w:sz w:val="28"/>
          <w:szCs w:val="28"/>
        </w:rPr>
        <w:t>аступні документи:</w:t>
      </w:r>
    </w:p>
    <w:p w14:paraId="00000031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заяву на участь в конкурсі, з зазначенням переліку документів поданих на конкурс;</w:t>
      </w:r>
    </w:p>
    <w:p w14:paraId="00000032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довідку в довільній формі про претендента із зазначенням керівника, місця реєстрації, коду ЄДРПОУ, контактних даних, інформації про відсутність заборгованості по кредитах; для фізичних осіб-підприємців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довідка в довільній формі про претендента із зазначенням місця проживання, індивідуального податкового номеру (ІПН), контактних даних, інформації про відсутність заборгованості по кредитах;</w:t>
      </w:r>
    </w:p>
    <w:p w14:paraId="00000033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довідку з відповідних контролюючих органів про відсутність заборгованості </w:t>
      </w:r>
      <w:r>
        <w:rPr>
          <w:color w:val="000000"/>
          <w:sz w:val="28"/>
          <w:szCs w:val="28"/>
          <w:highlight w:val="white"/>
        </w:rPr>
        <w:t>з платежів, контроль за справлянням яких покладено на контролюючі органи</w:t>
      </w:r>
      <w:r>
        <w:rPr>
          <w:color w:val="000000"/>
          <w:sz w:val="28"/>
          <w:szCs w:val="28"/>
        </w:rPr>
        <w:t xml:space="preserve">, дійсною на момент подачі документів, оформленою відповідно до п. 3 Порядку </w:t>
      </w:r>
      <w:r>
        <w:rPr>
          <w:color w:val="000000"/>
          <w:sz w:val="28"/>
          <w:szCs w:val="28"/>
          <w:highlight w:val="white"/>
        </w:rPr>
        <w:t>надання довідки про відсутність заборгованості з платежів,  контроль за справлянням яких покладено на контролюючі органи, затвердженого наказом Міністерства фінансів України від 03.09.2018  №733</w:t>
      </w:r>
      <w:r>
        <w:rPr>
          <w:color w:val="000000"/>
          <w:sz w:val="28"/>
          <w:szCs w:val="28"/>
        </w:rPr>
        <w:t>;</w:t>
      </w:r>
    </w:p>
    <w:p w14:paraId="00000034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підтвердження повноважень представника претендента на участь в конкурсі;</w:t>
      </w:r>
    </w:p>
    <w:p w14:paraId="00000035" w14:textId="52756306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конкурсну пропозицію із зазначенням шляхів впровадження і обслуговування розробленої АСООП, розрахунок витрат коштів на впровадження АСООП, інформацію про наявну ма</w:t>
      </w:r>
      <w:r w:rsidR="00C84EB1">
        <w:rPr>
          <w:color w:val="000000"/>
          <w:sz w:val="28"/>
          <w:szCs w:val="28"/>
        </w:rPr>
        <w:t>теріально-технічну базу, досвід</w:t>
      </w:r>
      <w:r>
        <w:rPr>
          <w:color w:val="000000"/>
          <w:sz w:val="28"/>
          <w:szCs w:val="28"/>
        </w:rPr>
        <w:t xml:space="preserve"> роботи із впровадження та обслуговування автоматизованої системи обліку оплати проїзду в пасажирському транспорті, розрахунок величини винагороди Оператора за здійснення своєї діяльності, інші пропозиції щодо вдосконалення надання транспортних послуг за допомогою автоматизованої системи обліку оплати проїзду.</w:t>
      </w:r>
    </w:p>
    <w:p w14:paraId="00000036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Всі документи подаються в їхніх оригіналах, або належним чином завірених копіях. Документи, які надійшли до Організатора після встановленого строку, не розглядаються. Інформація, що міститься в документах, поданих претендентами для участі в конкурсі, повинна бути достовірною  на момент подання документів для участі в конкурсі.</w:t>
      </w:r>
    </w:p>
    <w:p w14:paraId="00000037" w14:textId="7875180C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</w:t>
      </w:r>
      <w:r w:rsidR="00574EB5">
        <w:rPr>
          <w:color w:val="000000"/>
          <w:sz w:val="28"/>
          <w:szCs w:val="28"/>
        </w:rPr>
        <w:t>7</w:t>
      </w:r>
      <w:r w:rsidR="00693C1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Документи для участі в конкурсі нумеруються, прошиваються, підписуються уповноваженою особою претендента та скріплюються печаткою</w:t>
      </w:r>
      <w:r w:rsidR="006F52A4">
        <w:rPr>
          <w:color w:val="000000"/>
          <w:sz w:val="28"/>
          <w:szCs w:val="28"/>
        </w:rPr>
        <w:t>, у разі її наявності,</w:t>
      </w:r>
      <w:r w:rsidR="00F614D0">
        <w:rPr>
          <w:color w:val="000000"/>
          <w:sz w:val="28"/>
          <w:szCs w:val="28"/>
        </w:rPr>
        <w:t xml:space="preserve"> з позначенням кількості сторінок цифрами та словами, запечатуються у конверт з позначкою «для участі в конкурсі з визначення оператора автоматизованої системи обліку оплати проїзду у міському пасажирському автом</w:t>
      </w:r>
      <w:r w:rsidR="00C84EB1">
        <w:rPr>
          <w:color w:val="000000"/>
          <w:sz w:val="28"/>
          <w:szCs w:val="28"/>
        </w:rPr>
        <w:t xml:space="preserve">обільному </w:t>
      </w:r>
      <w:r w:rsidR="00C84EB1" w:rsidRPr="00685210">
        <w:rPr>
          <w:sz w:val="28"/>
          <w:szCs w:val="28"/>
        </w:rPr>
        <w:t>транспорті м. Чернігова</w:t>
      </w:r>
      <w:r w:rsidR="00F614D0" w:rsidRPr="00685210">
        <w:rPr>
          <w:sz w:val="28"/>
          <w:szCs w:val="28"/>
        </w:rPr>
        <w:t xml:space="preserve">», </w:t>
      </w:r>
      <w:r w:rsidR="00F614D0">
        <w:rPr>
          <w:color w:val="000000"/>
          <w:sz w:val="28"/>
          <w:szCs w:val="28"/>
        </w:rPr>
        <w:t>на якому також зазначається повне найменування і місцезнаходження Організатора та учасника конкурсу. Конверт з конкурсними документами подається особисто або надсилається поштою Організатору.</w:t>
      </w:r>
    </w:p>
    <w:p w14:paraId="00000038" w14:textId="1D310959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EB5">
        <w:rPr>
          <w:color w:val="000000"/>
          <w:sz w:val="28"/>
          <w:szCs w:val="28"/>
        </w:rPr>
        <w:t>.8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Конверти з конкурсними пропозиціями, що надійшли після закінчення строку їх надання, не розкриваються.</w:t>
      </w:r>
    </w:p>
    <w:p w14:paraId="00000039" w14:textId="13C7A302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</w:t>
      </w:r>
      <w:r w:rsidR="00574EB5">
        <w:rPr>
          <w:color w:val="000000"/>
          <w:sz w:val="28"/>
          <w:szCs w:val="28"/>
        </w:rPr>
        <w:t>9</w:t>
      </w:r>
      <w:r w:rsidR="00975ADA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Учасник конкурсу має право відкликати власну конкурсну пропозицію.</w:t>
      </w:r>
    </w:p>
    <w:p w14:paraId="0000003B" w14:textId="6CC532E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EB5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0</w:t>
      </w:r>
      <w:r w:rsidR="00975ADA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Засідання комітету вважається правомочним, якщо в його роботі бере участь більшість від його персонального складу. На засідання конкурсного </w:t>
      </w:r>
      <w:r w:rsidR="00F614D0">
        <w:rPr>
          <w:color w:val="000000"/>
          <w:sz w:val="28"/>
          <w:szCs w:val="28"/>
        </w:rPr>
        <w:lastRenderedPageBreak/>
        <w:t>комітету запрошуються претенденти, в присутності яких відкриваються конверти з документами на конкурс та озвучуються їх конкурсні пропозиції.</w:t>
      </w:r>
    </w:p>
    <w:p w14:paraId="0000003C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Претендентам надається право обґрунтувати подані пропозиції та відповісти на запитання членів конкурсного комітету. Під час проведення конкурсу додаткові пропозиції від претендентів не приймаються. </w:t>
      </w:r>
    </w:p>
    <w:p w14:paraId="0000003D" w14:textId="643FBEEF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1</w:t>
      </w:r>
      <w:r w:rsidR="00975ADA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У разі відсутності на конкурсі представника претендента, конкурсний комітет розглядає конкурсну документацію, подану претендентом.</w:t>
      </w:r>
    </w:p>
    <w:p w14:paraId="0000003E" w14:textId="7C8CB501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2</w:t>
      </w:r>
      <w:r w:rsidR="00975ADA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Конкурсний комітет на закритому засіданні обговорює та оцінює конкурсні пропозиції за кожним критерієм, перелік яких </w:t>
      </w:r>
      <w:r w:rsidR="00F614D0" w:rsidRPr="00864845">
        <w:rPr>
          <w:sz w:val="28"/>
          <w:szCs w:val="28"/>
        </w:rPr>
        <w:t xml:space="preserve">визначений додатком </w:t>
      </w:r>
      <w:r w:rsidR="00D7286C">
        <w:rPr>
          <w:sz w:val="28"/>
          <w:szCs w:val="28"/>
        </w:rPr>
        <w:t>2</w:t>
      </w:r>
      <w:r w:rsidR="000202A2" w:rsidRPr="00864845">
        <w:rPr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>до Положення, та за результатами такої оцінки нараховує певну кількість балів в межах визначеного діапазону балів.</w:t>
      </w:r>
    </w:p>
    <w:p w14:paraId="0000003F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Після обговорення поданих конкурсних пропозицій комітет приймає рішення про визначення переможця конкурсу та претендента, який посів друге місце.</w:t>
      </w:r>
    </w:p>
    <w:p w14:paraId="00000040" w14:textId="3D08F3E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3</w:t>
      </w:r>
      <w:r w:rsidR="00975ADA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Переможцем конкурсу визнається претендент, який за оцінкою конкурсного комітету найбільше </w:t>
      </w:r>
      <w:r w:rsidR="00F614D0" w:rsidRPr="00685210">
        <w:rPr>
          <w:sz w:val="28"/>
          <w:szCs w:val="28"/>
        </w:rPr>
        <w:t xml:space="preserve">відповідає критеріям, зазначеним в </w:t>
      </w:r>
      <w:r w:rsidR="00685210" w:rsidRPr="00685210">
        <w:rPr>
          <w:sz w:val="28"/>
          <w:szCs w:val="28"/>
        </w:rPr>
        <w:t xml:space="preserve">додатку </w:t>
      </w:r>
      <w:r w:rsidR="00D7286C">
        <w:rPr>
          <w:sz w:val="28"/>
          <w:szCs w:val="28"/>
        </w:rPr>
        <w:t>2</w:t>
      </w:r>
      <w:r w:rsidR="00C66AE1">
        <w:rPr>
          <w:sz w:val="28"/>
          <w:szCs w:val="28"/>
        </w:rPr>
        <w:t xml:space="preserve"> </w:t>
      </w:r>
      <w:r w:rsidR="00685210" w:rsidRPr="00685210">
        <w:rPr>
          <w:sz w:val="28"/>
          <w:szCs w:val="28"/>
        </w:rPr>
        <w:t xml:space="preserve">до </w:t>
      </w:r>
      <w:r w:rsidR="00F614D0" w:rsidRPr="00685210">
        <w:rPr>
          <w:sz w:val="28"/>
          <w:szCs w:val="28"/>
        </w:rPr>
        <w:t>цього Положення, та набрав найбільшу</w:t>
      </w:r>
      <w:r w:rsidR="00F614D0">
        <w:rPr>
          <w:color w:val="000000"/>
          <w:sz w:val="28"/>
          <w:szCs w:val="28"/>
        </w:rPr>
        <w:t xml:space="preserve"> кількість балів за результатами оцінки конкурсних пропозицій.</w:t>
      </w:r>
    </w:p>
    <w:p w14:paraId="00000041" w14:textId="4A09472F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14D0">
        <w:rPr>
          <w:sz w:val="28"/>
          <w:szCs w:val="28"/>
        </w:rPr>
        <w:t>.1</w:t>
      </w:r>
      <w:r w:rsidR="006F52A4">
        <w:rPr>
          <w:sz w:val="28"/>
          <w:szCs w:val="28"/>
        </w:rPr>
        <w:t>4</w:t>
      </w:r>
      <w:r w:rsidR="005F6381">
        <w:rPr>
          <w:sz w:val="28"/>
          <w:szCs w:val="28"/>
          <w:lang w:val="ru-RU"/>
        </w:rPr>
        <w:t>.</w:t>
      </w:r>
      <w:r w:rsidR="00F614D0">
        <w:rPr>
          <w:sz w:val="28"/>
          <w:szCs w:val="28"/>
        </w:rPr>
        <w:t xml:space="preserve"> У випадку подачі документів на участь в конкурсі лише одним претендентом та відповідності його конкурсної пропозиції та поданих документів вимогам цього Положення, за рішенням конкурсного комітету він може бути визнаний переможцем конкурсу.</w:t>
      </w:r>
    </w:p>
    <w:p w14:paraId="00000042" w14:textId="2FA5F0E8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  <w:tab w:val="left" w:pos="567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5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Рішення конкурсного комітету про визначення переможця конкурсу, а також претендента, який за результатами розгляду посів друге місце, оголошується претендентам під час конкурсу, у 10-денний строк оформляється протоколом, який підписується головуючим та секретарем конкурсного комітету. </w:t>
      </w:r>
    </w:p>
    <w:p w14:paraId="00000043" w14:textId="7F03BA5C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  <w:tab w:val="left" w:pos="567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6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Протокол засідання конкурсного комітету повинен містити інформацію про: </w:t>
      </w:r>
    </w:p>
    <w:p w14:paraId="00000044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дату, час та місце проведення засідання конкурсного комітету; </w:t>
      </w:r>
    </w:p>
    <w:p w14:paraId="00000045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прізвища, імена  та  по батькові членів конкурсного комітету, які присутні на засіданні; </w:t>
      </w:r>
    </w:p>
    <w:p w14:paraId="00000046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найменування претендентів; </w:t>
      </w:r>
    </w:p>
    <w:p w14:paraId="00000047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результати голосування членів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комітету; </w:t>
      </w:r>
    </w:p>
    <w:p w14:paraId="00000048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рішення конкурсного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переможця конкурсу та претендента, який за результатами конкурсу посів друге місце; </w:t>
      </w:r>
    </w:p>
    <w:p w14:paraId="00000049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рішення про недопущення претендента до  участі  в конкурсі, якщо воно мало місце.</w:t>
      </w:r>
    </w:p>
    <w:p w14:paraId="0000004A" w14:textId="5F9A2FB0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7</w:t>
      </w:r>
      <w:r w:rsidR="005F6381">
        <w:rPr>
          <w:color w:val="000000"/>
          <w:sz w:val="28"/>
          <w:szCs w:val="28"/>
          <w:lang w:val="ru-RU"/>
        </w:rPr>
        <w:t>.</w:t>
      </w:r>
      <w:r w:rsidR="00D7286C">
        <w:rPr>
          <w:color w:val="000000"/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>Рішення конкурсного комітету щодо визначення переможця конкурсу, а також претендента, який за результатами розгляду посів друге місце,</w:t>
      </w:r>
      <w:r w:rsidR="00F614D0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 xml:space="preserve">вводиться в дію рішенням виконавчого комітету Чернігівської міської ради протягом 30 календарних днів з дня проведення конкурсу. </w:t>
      </w:r>
    </w:p>
    <w:p w14:paraId="0000004B" w14:textId="4B3D337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.1</w:t>
      </w:r>
      <w:r w:rsidR="006F52A4">
        <w:rPr>
          <w:color w:val="000000"/>
          <w:sz w:val="28"/>
          <w:szCs w:val="28"/>
        </w:rPr>
        <w:t>8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Витяги з протоколу  засідання  конкурсного  комітету надаються  на  підставі  письмової  заяви  претендента протягом  трьох  днів  з  дня  її  </w:t>
      </w:r>
      <w:r w:rsidR="00F614D0">
        <w:rPr>
          <w:color w:val="000000"/>
          <w:sz w:val="28"/>
          <w:szCs w:val="28"/>
        </w:rPr>
        <w:lastRenderedPageBreak/>
        <w:t>надходження. У разі надходження письмової  заяви  претендента  до  моменту  оформлення</w:t>
      </w:r>
      <w:r w:rsidR="00F614D0">
        <w:rPr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>протоколу строк подання витягів з протоколу засідання</w:t>
      </w:r>
      <w:r w:rsidR="00F614D0">
        <w:rPr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 xml:space="preserve">конкурсного комітету відраховується з моменту оформлення протоколу. </w:t>
      </w:r>
    </w:p>
    <w:p w14:paraId="0000004C" w14:textId="7C5ACF64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</w:t>
      </w:r>
      <w:r w:rsidR="006F52A4">
        <w:rPr>
          <w:color w:val="000000"/>
          <w:sz w:val="28"/>
          <w:szCs w:val="28"/>
        </w:rPr>
        <w:t>19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Конкурс може бути визнаний таким, що не відбувся, у разі, якщо:</w:t>
      </w:r>
    </w:p>
    <w:p w14:paraId="0000004D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протягом встановленого строку не надійшло жодної конкурсної пропозиції;</w:t>
      </w:r>
    </w:p>
    <w:p w14:paraId="0000004E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усі подані конкурсні пропозиції не відповідають умовам конкурсу;</w:t>
      </w:r>
    </w:p>
    <w:p w14:paraId="0000004F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переможець конкурсу та претендент, що посів друге місце, відмовився від укладення договору.</w:t>
      </w:r>
    </w:p>
    <w:p w14:paraId="00000050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Після підписання протоколу про визнання конкурсу таким, що не відбувся, Організатором приймається рішення про проведення нового конкурсу згідно з умовами його проведення, встановленими цим Положенням.</w:t>
      </w:r>
    </w:p>
    <w:p w14:paraId="23D6F133" w14:textId="23ED9986" w:rsidR="0020104F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</w:tabs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.2</w:t>
      </w:r>
      <w:r w:rsidR="006F52A4">
        <w:rPr>
          <w:color w:val="000000"/>
          <w:sz w:val="28"/>
          <w:szCs w:val="28"/>
        </w:rPr>
        <w:t>0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Не  пізніше ніж через 30 днів з моменту набрання чинності рішення виконавчого комітету Чернігівської міської ради про введення в дію рішення конкурсного комітету щодо визначення переможця конкурсу, Організатор ук</w:t>
      </w:r>
      <w:r w:rsidR="00A148F0">
        <w:rPr>
          <w:color w:val="000000"/>
          <w:sz w:val="28"/>
          <w:szCs w:val="28"/>
        </w:rPr>
        <w:t xml:space="preserve">ладає з переможцем </w:t>
      </w:r>
      <w:r w:rsidR="00A148F0" w:rsidRPr="00685210">
        <w:rPr>
          <w:sz w:val="28"/>
          <w:szCs w:val="28"/>
        </w:rPr>
        <w:t>конкурсу та П</w:t>
      </w:r>
      <w:r w:rsidR="00F614D0" w:rsidRPr="00685210">
        <w:rPr>
          <w:sz w:val="28"/>
          <w:szCs w:val="28"/>
        </w:rPr>
        <w:t xml:space="preserve">еревізником </w:t>
      </w:r>
      <w:r w:rsidR="00F614D0">
        <w:rPr>
          <w:color w:val="000000"/>
          <w:sz w:val="28"/>
          <w:szCs w:val="28"/>
        </w:rPr>
        <w:t xml:space="preserve">тристоронній договір </w:t>
      </w:r>
      <w:r w:rsidR="0020104F">
        <w:rPr>
          <w:color w:val="000000"/>
          <w:sz w:val="28"/>
          <w:szCs w:val="28"/>
        </w:rPr>
        <w:t xml:space="preserve">(Договір) </w:t>
      </w:r>
      <w:r w:rsidR="00F614D0">
        <w:rPr>
          <w:color w:val="000000"/>
          <w:sz w:val="28"/>
          <w:szCs w:val="28"/>
        </w:rPr>
        <w:t>згідно з обов'язковими умовами конкурсу, додатковими конкурсними пропозиціями,  поданими претендентом</w:t>
      </w:r>
      <w:r w:rsidR="000202A2">
        <w:rPr>
          <w:color w:val="000000"/>
          <w:sz w:val="28"/>
          <w:szCs w:val="28"/>
        </w:rPr>
        <w:t>,</w:t>
      </w:r>
      <w:r w:rsidR="00F614D0">
        <w:rPr>
          <w:color w:val="000000"/>
          <w:sz w:val="28"/>
          <w:szCs w:val="28"/>
        </w:rPr>
        <w:t xml:space="preserve"> та умовами </w:t>
      </w:r>
      <w:r w:rsidR="00F614D0" w:rsidRPr="0020104F">
        <w:rPr>
          <w:sz w:val="28"/>
          <w:szCs w:val="28"/>
        </w:rPr>
        <w:t>даного Положення</w:t>
      </w:r>
      <w:r w:rsidR="0020104F">
        <w:rPr>
          <w:sz w:val="28"/>
          <w:szCs w:val="28"/>
        </w:rPr>
        <w:t>.</w:t>
      </w:r>
    </w:p>
    <w:p w14:paraId="00000051" w14:textId="36E2D1DD" w:rsidR="00962E26" w:rsidRPr="0020104F" w:rsidRDefault="0020104F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</w:tabs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202A2" w:rsidRPr="0020104F">
        <w:rPr>
          <w:sz w:val="28"/>
          <w:szCs w:val="28"/>
        </w:rPr>
        <w:t xml:space="preserve">ипова форма </w:t>
      </w:r>
      <w:r>
        <w:rPr>
          <w:sz w:val="28"/>
          <w:szCs w:val="28"/>
        </w:rPr>
        <w:t>Договору</w:t>
      </w:r>
      <w:r w:rsidR="000202A2" w:rsidRPr="0020104F">
        <w:rPr>
          <w:sz w:val="28"/>
          <w:szCs w:val="28"/>
        </w:rPr>
        <w:t xml:space="preserve"> </w:t>
      </w:r>
      <w:r w:rsidR="00BC4689" w:rsidRPr="0020104F">
        <w:rPr>
          <w:sz w:val="28"/>
          <w:szCs w:val="28"/>
        </w:rPr>
        <w:t>наведена</w:t>
      </w:r>
      <w:r w:rsidR="000202A2" w:rsidRPr="0020104F">
        <w:rPr>
          <w:sz w:val="28"/>
          <w:szCs w:val="28"/>
        </w:rPr>
        <w:t xml:space="preserve"> у додатку </w:t>
      </w:r>
      <w:r w:rsidR="00D7286C">
        <w:rPr>
          <w:sz w:val="28"/>
          <w:szCs w:val="28"/>
        </w:rPr>
        <w:t>3</w:t>
      </w:r>
      <w:r w:rsidR="000202A2" w:rsidRPr="0020104F">
        <w:rPr>
          <w:sz w:val="28"/>
          <w:szCs w:val="28"/>
        </w:rPr>
        <w:t xml:space="preserve"> до цього Положення</w:t>
      </w:r>
      <w:r w:rsidR="00F614D0" w:rsidRPr="0020104F">
        <w:rPr>
          <w:sz w:val="28"/>
          <w:szCs w:val="28"/>
        </w:rPr>
        <w:t>.</w:t>
      </w:r>
    </w:p>
    <w:p w14:paraId="00000052" w14:textId="7911185D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20104F">
        <w:rPr>
          <w:sz w:val="28"/>
          <w:szCs w:val="28"/>
        </w:rPr>
        <w:t xml:space="preserve">У разі  письмової відмови претендента,  </w:t>
      </w:r>
      <w:r>
        <w:rPr>
          <w:color w:val="000000"/>
          <w:sz w:val="28"/>
          <w:szCs w:val="28"/>
        </w:rPr>
        <w:t>який став переможцем  конку</w:t>
      </w:r>
      <w:r w:rsidR="0020104F">
        <w:rPr>
          <w:color w:val="000000"/>
          <w:sz w:val="28"/>
          <w:szCs w:val="28"/>
        </w:rPr>
        <w:t>рсу,  від  укладення Договору, Д</w:t>
      </w:r>
      <w:r>
        <w:rPr>
          <w:color w:val="000000"/>
          <w:sz w:val="28"/>
          <w:szCs w:val="28"/>
        </w:rPr>
        <w:t>оговір  укладається з претендентом, який посів  друге місце.</w:t>
      </w:r>
    </w:p>
    <w:p w14:paraId="00000053" w14:textId="1DB3251B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результатами конкурсу Договір укладається на термін дії діючого договору про організацію пасажирських перевезень на міському автобусному маршруті загального користування, укладеного між управлінням транспорту, транспортної інфраструктури та зв’язку</w:t>
      </w:r>
      <w:r w:rsidR="00A148F0">
        <w:rPr>
          <w:color w:val="000000"/>
          <w:sz w:val="28"/>
          <w:szCs w:val="28"/>
        </w:rPr>
        <w:t xml:space="preserve"> Чернігівської міської ради та </w:t>
      </w:r>
      <w:r w:rsidR="00A148F0" w:rsidRPr="00685210">
        <w:rPr>
          <w:sz w:val="28"/>
          <w:szCs w:val="28"/>
        </w:rPr>
        <w:t>П</w:t>
      </w:r>
      <w:r w:rsidRPr="00685210">
        <w:rPr>
          <w:sz w:val="28"/>
          <w:szCs w:val="28"/>
        </w:rPr>
        <w:t>еревізни</w:t>
      </w:r>
      <w:r>
        <w:rPr>
          <w:color w:val="000000"/>
          <w:sz w:val="28"/>
          <w:szCs w:val="28"/>
        </w:rPr>
        <w:t xml:space="preserve">ком. </w:t>
      </w:r>
    </w:p>
    <w:p w14:paraId="00000054" w14:textId="22FE59DA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567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.2</w:t>
      </w:r>
      <w:r w:rsidR="006F52A4">
        <w:rPr>
          <w:color w:val="000000"/>
          <w:sz w:val="28"/>
          <w:szCs w:val="28"/>
        </w:rPr>
        <w:t>1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Виконавчий комітет Чернігівської міської ради має право не вводити в дію рішення конкурсного  комітету  у разі виявлення та підтвердження фактів подання претендентом, який за результатами конкурсу визнаний переможцем конкурсу,  недостовірної інформації.</w:t>
      </w:r>
    </w:p>
    <w:p w14:paraId="00000055" w14:textId="25B945C6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14D0">
        <w:rPr>
          <w:color w:val="000000"/>
          <w:sz w:val="28"/>
          <w:szCs w:val="28"/>
        </w:rPr>
        <w:t>.2</w:t>
      </w:r>
      <w:r w:rsidR="006F52A4">
        <w:rPr>
          <w:color w:val="000000"/>
          <w:sz w:val="28"/>
          <w:szCs w:val="28"/>
        </w:rPr>
        <w:t>2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Організатор  має право</w:t>
      </w:r>
      <w:r w:rsidR="00F614D0">
        <w:rPr>
          <w:color w:val="FF0000"/>
          <w:sz w:val="28"/>
          <w:szCs w:val="28"/>
        </w:rPr>
        <w:t xml:space="preserve"> </w:t>
      </w:r>
      <w:r w:rsidR="00BB081D">
        <w:rPr>
          <w:color w:val="000000"/>
          <w:sz w:val="28"/>
          <w:szCs w:val="28"/>
        </w:rPr>
        <w:t>достроково  розірвати  Д</w:t>
      </w:r>
      <w:r w:rsidR="00F614D0">
        <w:rPr>
          <w:color w:val="000000"/>
          <w:sz w:val="28"/>
          <w:szCs w:val="28"/>
        </w:rPr>
        <w:t xml:space="preserve">оговір  у разі: </w:t>
      </w:r>
    </w:p>
    <w:p w14:paraId="00000056" w14:textId="77777777" w:rsidR="00962E26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порушення Оператором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умов договору;  </w:t>
      </w:r>
    </w:p>
    <w:p w14:paraId="3C33D1EE" w14:textId="77777777" w:rsidR="006F52A4" w:rsidRDefault="00F614D0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значних порушен</w:t>
      </w:r>
      <w:r>
        <w:rPr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Оператором фінансових зобов'язань </w:t>
      </w:r>
      <w:r w:rsidR="006F52A4">
        <w:rPr>
          <w:color w:val="000000"/>
          <w:sz w:val="28"/>
          <w:szCs w:val="28"/>
        </w:rPr>
        <w:t>перед іншими сторонами договору;</w:t>
      </w:r>
    </w:p>
    <w:p w14:paraId="00000057" w14:textId="4ADCDF75" w:rsidR="00962E26" w:rsidRDefault="006F52A4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конкурсний комітет не прийняв рішення.</w:t>
      </w:r>
    </w:p>
    <w:p w14:paraId="00000058" w14:textId="14D3F09C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52A4">
        <w:rPr>
          <w:color w:val="000000"/>
          <w:sz w:val="28"/>
          <w:szCs w:val="28"/>
        </w:rPr>
        <w:t>.23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Переможець конкурсу набуває статус Оператора з моменту підписання ним договору в порядку та на умовах конкурсу, умовах, визначених цим Положенням та чинним законодавством України. </w:t>
      </w:r>
    </w:p>
    <w:p w14:paraId="00000059" w14:textId="30239207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52A4">
        <w:rPr>
          <w:color w:val="000000"/>
          <w:sz w:val="28"/>
          <w:szCs w:val="28"/>
        </w:rPr>
        <w:t>.24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Скарги за результатами конкурсу можуть подаватися протягом 10 днів з дати його проведення та розглядатися виконавчим комітетом Чернігівської міської ради протягом 30 днів з дня надходження скарги від претендента. Неврегульовані виконавчим комітетом Чернігівської міської ради спори </w:t>
      </w:r>
      <w:r w:rsidR="00F614D0">
        <w:rPr>
          <w:color w:val="000000"/>
          <w:sz w:val="28"/>
          <w:szCs w:val="28"/>
        </w:rPr>
        <w:lastRenderedPageBreak/>
        <w:t>розв'язуються в установленому законом порядку. Скарги, що надійшли з порушенням установленого строку, не розглядаються.</w:t>
      </w:r>
    </w:p>
    <w:p w14:paraId="220B9858" w14:textId="77777777" w:rsidR="007D5637" w:rsidRDefault="007D5637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0000005A" w14:textId="6174E092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F6381">
        <w:rPr>
          <w:color w:val="000000"/>
          <w:sz w:val="28"/>
          <w:szCs w:val="28"/>
          <w:lang w:val="ru-RU"/>
        </w:rPr>
        <w:t>.</w:t>
      </w:r>
      <w:r w:rsidR="008D0707">
        <w:rPr>
          <w:color w:val="000000"/>
          <w:sz w:val="28"/>
          <w:szCs w:val="28"/>
        </w:rPr>
        <w:t xml:space="preserve"> Взаємовідносини Оператора та П</w:t>
      </w:r>
      <w:r w:rsidR="00F614D0">
        <w:rPr>
          <w:color w:val="000000"/>
          <w:sz w:val="28"/>
          <w:szCs w:val="28"/>
        </w:rPr>
        <w:t xml:space="preserve">еревізників у </w:t>
      </w:r>
      <w:r w:rsidR="00751AB0">
        <w:rPr>
          <w:color w:val="000000"/>
          <w:sz w:val="28"/>
          <w:szCs w:val="28"/>
        </w:rPr>
        <w:t>сфері розрахунків визначаються Д</w:t>
      </w:r>
      <w:r w:rsidR="00F614D0">
        <w:rPr>
          <w:color w:val="000000"/>
          <w:sz w:val="28"/>
          <w:szCs w:val="28"/>
        </w:rPr>
        <w:t>оговором, зокрема:</w:t>
      </w:r>
    </w:p>
    <w:p w14:paraId="0000005B" w14:textId="18F67E70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614D0">
        <w:rPr>
          <w:color w:val="000000"/>
          <w:sz w:val="28"/>
          <w:szCs w:val="28"/>
        </w:rPr>
        <w:t>.1</w:t>
      </w:r>
      <w:r w:rsidR="005F6381" w:rsidRPr="005F6381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Кошти від придбання та поповнення електронних квитків пасажирами надходять на рахунок Оператора, що відкритий у банківській установі, з дотриманням вимог Рішення Ради Національної безпеки і оборони України «Про застосування персональних спеціальних економічних та інших обмежувальних заходів (санкцій)».</w:t>
      </w:r>
    </w:p>
    <w:p w14:paraId="29C1AEDC" w14:textId="420DD6BB" w:rsidR="00B37B95" w:rsidRPr="00B37B95" w:rsidRDefault="00DB3A19" w:rsidP="007C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614D0">
        <w:rPr>
          <w:color w:val="000000"/>
          <w:sz w:val="28"/>
          <w:szCs w:val="28"/>
        </w:rPr>
        <w:t>.2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Оператор щомісяця, </w:t>
      </w:r>
      <w:r w:rsidR="00F614D0">
        <w:rPr>
          <w:sz w:val="28"/>
          <w:szCs w:val="28"/>
        </w:rPr>
        <w:t xml:space="preserve">в </w:t>
      </w:r>
      <w:r w:rsidR="007B25DE">
        <w:rPr>
          <w:sz w:val="28"/>
          <w:szCs w:val="28"/>
        </w:rPr>
        <w:t>термін</w:t>
      </w:r>
      <w:r w:rsidR="00F614D0">
        <w:rPr>
          <w:sz w:val="28"/>
          <w:szCs w:val="28"/>
        </w:rPr>
        <w:t xml:space="preserve"> до 05-го числа місяця</w:t>
      </w:r>
      <w:r w:rsidR="00DF25BB">
        <w:rPr>
          <w:sz w:val="28"/>
          <w:szCs w:val="28"/>
        </w:rPr>
        <w:t>,</w:t>
      </w:r>
      <w:r w:rsidR="00F614D0">
        <w:rPr>
          <w:sz w:val="28"/>
          <w:szCs w:val="28"/>
        </w:rPr>
        <w:t xml:space="preserve"> наступного за звітним</w:t>
      </w:r>
      <w:r w:rsidR="00DF25BB">
        <w:rPr>
          <w:sz w:val="28"/>
          <w:szCs w:val="28"/>
        </w:rPr>
        <w:t>,</w:t>
      </w:r>
      <w:r w:rsidR="00F614D0">
        <w:rPr>
          <w:color w:val="000000"/>
          <w:sz w:val="28"/>
          <w:szCs w:val="28"/>
        </w:rPr>
        <w:t xml:space="preserve"> формує звіт про фактичну кількість перевезених пасажирів</w:t>
      </w:r>
      <w:r w:rsidR="00F614D0">
        <w:rPr>
          <w:sz w:val="28"/>
          <w:szCs w:val="28"/>
        </w:rPr>
        <w:t xml:space="preserve"> по Перевізникам, у </w:t>
      </w:r>
      <w:proofErr w:type="spellStart"/>
      <w:r w:rsidR="00F614D0">
        <w:rPr>
          <w:sz w:val="28"/>
          <w:szCs w:val="28"/>
        </w:rPr>
        <w:t>т.ч</w:t>
      </w:r>
      <w:proofErr w:type="spellEnd"/>
      <w:r w:rsidR="00F614D0">
        <w:rPr>
          <w:sz w:val="28"/>
          <w:szCs w:val="28"/>
        </w:rPr>
        <w:t xml:space="preserve">. по пільговому </w:t>
      </w:r>
      <w:r w:rsidR="00AF1E22">
        <w:rPr>
          <w:sz w:val="28"/>
          <w:szCs w:val="28"/>
        </w:rPr>
        <w:t>перевезенню окремих категорій</w:t>
      </w:r>
      <w:r w:rsidR="00F614D0">
        <w:rPr>
          <w:sz w:val="28"/>
          <w:szCs w:val="28"/>
        </w:rPr>
        <w:t xml:space="preserve"> осіб</w:t>
      </w:r>
      <w:r w:rsidR="001D1F7E">
        <w:rPr>
          <w:sz w:val="28"/>
          <w:szCs w:val="28"/>
        </w:rPr>
        <w:t>,</w:t>
      </w:r>
      <w:r w:rsidR="00F614D0">
        <w:rPr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 xml:space="preserve">за допомогою програмного забезпечення та зібраних за допомогою </w:t>
      </w:r>
      <w:r w:rsidR="00F614D0" w:rsidRPr="0076548D">
        <w:rPr>
          <w:sz w:val="28"/>
          <w:szCs w:val="28"/>
        </w:rPr>
        <w:t>АСООП даних.</w:t>
      </w:r>
      <w:r w:rsidR="007C1C3B">
        <w:rPr>
          <w:sz w:val="28"/>
          <w:szCs w:val="28"/>
        </w:rPr>
        <w:t xml:space="preserve"> </w:t>
      </w:r>
      <w:r w:rsidR="00B37B95" w:rsidRPr="00B37B95">
        <w:rPr>
          <w:sz w:val="28"/>
          <w:szCs w:val="28"/>
        </w:rPr>
        <w:t>Форми звітів погоджуються Організатором, Оператором та Перевізником.</w:t>
      </w:r>
    </w:p>
    <w:p w14:paraId="6D48AB6F" w14:textId="4CDA5809" w:rsidR="00B37B95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C1C3B">
        <w:rPr>
          <w:color w:val="000000"/>
          <w:sz w:val="28"/>
          <w:szCs w:val="28"/>
        </w:rPr>
        <w:t>.3</w:t>
      </w:r>
      <w:r w:rsidR="005F6381" w:rsidRPr="005F6381">
        <w:rPr>
          <w:color w:val="000000"/>
          <w:sz w:val="28"/>
          <w:szCs w:val="28"/>
        </w:rPr>
        <w:t>.</w:t>
      </w:r>
      <w:r w:rsidR="000A57D8">
        <w:rPr>
          <w:color w:val="000000"/>
          <w:sz w:val="28"/>
          <w:szCs w:val="28"/>
        </w:rPr>
        <w:t xml:space="preserve"> </w:t>
      </w:r>
      <w:r w:rsidR="00F614D0">
        <w:rPr>
          <w:color w:val="000000"/>
          <w:sz w:val="28"/>
          <w:szCs w:val="28"/>
        </w:rPr>
        <w:t xml:space="preserve">Оператор, </w:t>
      </w:r>
      <w:r w:rsidR="00F614D0">
        <w:rPr>
          <w:sz w:val="28"/>
          <w:szCs w:val="28"/>
        </w:rPr>
        <w:t>щовівторка здійснює переказ коштів на розрахунковий рахунок Перевізника по трансакціям, що надійшли в базу даних АСООП впродовж минулого тижня (з понеділка по неділю) як оплата безконтактною транспортною карткою, безконтактною банківською карткою та/або пристроєм з технологією NFC</w:t>
      </w:r>
      <w:r w:rsidR="00F614D0">
        <w:rPr>
          <w:color w:val="000000"/>
          <w:sz w:val="28"/>
          <w:szCs w:val="28"/>
        </w:rPr>
        <w:t xml:space="preserve">. </w:t>
      </w:r>
    </w:p>
    <w:p w14:paraId="0000005E" w14:textId="44CB96CC" w:rsidR="00962E26" w:rsidRPr="00AB59BC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C1C3B">
        <w:rPr>
          <w:color w:val="000000"/>
          <w:sz w:val="28"/>
          <w:szCs w:val="28"/>
        </w:rPr>
        <w:t>.4</w:t>
      </w:r>
      <w:r w:rsidR="005F6381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Оператор, в </w:t>
      </w:r>
      <w:r w:rsidR="007B25DE">
        <w:rPr>
          <w:color w:val="000000"/>
          <w:sz w:val="28"/>
          <w:szCs w:val="28"/>
        </w:rPr>
        <w:t>термін</w:t>
      </w:r>
      <w:r w:rsidR="00F614D0">
        <w:rPr>
          <w:color w:val="000000"/>
          <w:sz w:val="28"/>
          <w:szCs w:val="28"/>
        </w:rPr>
        <w:t xml:space="preserve"> до 05-го числа місяця</w:t>
      </w:r>
      <w:r w:rsidR="00DF25BB">
        <w:rPr>
          <w:color w:val="000000"/>
          <w:sz w:val="28"/>
          <w:szCs w:val="28"/>
        </w:rPr>
        <w:t>,</w:t>
      </w:r>
      <w:r w:rsidR="00F614D0">
        <w:rPr>
          <w:color w:val="000000"/>
          <w:sz w:val="28"/>
          <w:szCs w:val="28"/>
        </w:rPr>
        <w:t xml:space="preserve"> наступного за звітним, отримує винагороду за виконання функцій, що визначені даним Положенням, у </w:t>
      </w:r>
      <w:r w:rsidR="00F614D0" w:rsidRPr="00AB59BC">
        <w:rPr>
          <w:color w:val="000000"/>
          <w:sz w:val="28"/>
          <w:szCs w:val="28"/>
        </w:rPr>
        <w:t>розмі</w:t>
      </w:r>
      <w:r w:rsidR="00AB59BC" w:rsidRPr="00AB59BC">
        <w:rPr>
          <w:color w:val="000000"/>
          <w:sz w:val="28"/>
          <w:szCs w:val="28"/>
        </w:rPr>
        <w:t>рі, визначеному вищезазначеним Д</w:t>
      </w:r>
      <w:r w:rsidR="00F614D0" w:rsidRPr="00AB59BC">
        <w:rPr>
          <w:color w:val="000000"/>
          <w:sz w:val="28"/>
          <w:szCs w:val="28"/>
        </w:rPr>
        <w:t>оговором, шляхом перерахування грошових коштів Перевізником на розрахунковий рахунок Оператора</w:t>
      </w:r>
      <w:r w:rsidR="00AB59BC" w:rsidRPr="00AB59BC">
        <w:rPr>
          <w:sz w:val="28"/>
          <w:szCs w:val="28"/>
        </w:rPr>
        <w:t xml:space="preserve"> на підставі Акту здачі-прийняття робіт (надання послуг)</w:t>
      </w:r>
      <w:r w:rsidR="00F614D0" w:rsidRPr="00AB59BC">
        <w:rPr>
          <w:color w:val="000000"/>
          <w:sz w:val="28"/>
          <w:szCs w:val="28"/>
        </w:rPr>
        <w:t xml:space="preserve">. </w:t>
      </w:r>
    </w:p>
    <w:p w14:paraId="12457A50" w14:textId="1C16D718" w:rsidR="000C0AD1" w:rsidRPr="00AB59BC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57D8">
        <w:rPr>
          <w:sz w:val="28"/>
          <w:szCs w:val="28"/>
        </w:rPr>
        <w:t>.</w:t>
      </w:r>
      <w:r w:rsidR="007C1C3B">
        <w:rPr>
          <w:sz w:val="28"/>
          <w:szCs w:val="28"/>
        </w:rPr>
        <w:t>5</w:t>
      </w:r>
      <w:r w:rsidR="005F6381">
        <w:rPr>
          <w:sz w:val="28"/>
          <w:szCs w:val="28"/>
          <w:lang w:val="ru-RU"/>
        </w:rPr>
        <w:t>.</w:t>
      </w:r>
      <w:r w:rsidR="000C0AD1" w:rsidRPr="00AB59BC">
        <w:rPr>
          <w:sz w:val="28"/>
          <w:szCs w:val="28"/>
        </w:rPr>
        <w:t xml:space="preserve"> У випадку, якщо звітний та/або розрахунковий день припадає на вихідний або святковий день, то формування звіту та/або переказ коштів проводиться на наступний робочий день. </w:t>
      </w:r>
    </w:p>
    <w:p w14:paraId="5AE551BD" w14:textId="68C2E13D" w:rsid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5637">
        <w:rPr>
          <w:color w:val="000000"/>
          <w:sz w:val="28"/>
          <w:szCs w:val="28"/>
        </w:rPr>
        <w:t>.6</w:t>
      </w:r>
      <w:r w:rsidR="005F6381">
        <w:rPr>
          <w:color w:val="000000"/>
          <w:sz w:val="28"/>
          <w:szCs w:val="28"/>
          <w:lang w:val="ru-RU"/>
        </w:rPr>
        <w:t>.</w:t>
      </w:r>
      <w:r w:rsidR="00AB59BC">
        <w:rPr>
          <w:color w:val="000000"/>
          <w:sz w:val="28"/>
          <w:szCs w:val="28"/>
        </w:rPr>
        <w:t xml:space="preserve"> Кошти, отримані Оператором від фізичних чи юридичних осіб, які купують послуги з перевезень, не є власністю Оператора.</w:t>
      </w:r>
    </w:p>
    <w:p w14:paraId="0337D448" w14:textId="2D9D737C" w:rsid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5637">
        <w:rPr>
          <w:color w:val="000000"/>
          <w:sz w:val="28"/>
          <w:szCs w:val="28"/>
        </w:rPr>
        <w:t>.7</w:t>
      </w:r>
      <w:r w:rsidR="005F6381">
        <w:rPr>
          <w:color w:val="000000"/>
          <w:sz w:val="28"/>
          <w:szCs w:val="28"/>
          <w:lang w:val="ru-RU"/>
        </w:rPr>
        <w:t>.</w:t>
      </w:r>
      <w:r w:rsidR="00AB59BC">
        <w:rPr>
          <w:color w:val="000000"/>
          <w:sz w:val="28"/>
          <w:szCs w:val="28"/>
        </w:rPr>
        <w:t xml:space="preserve"> Оператору забороняється вносити будь-які зміни у звіти, сформовані на основі даних, які надходять з </w:t>
      </w:r>
      <w:proofErr w:type="spellStart"/>
      <w:r w:rsidR="00AB59BC">
        <w:rPr>
          <w:color w:val="000000"/>
          <w:sz w:val="28"/>
          <w:szCs w:val="28"/>
        </w:rPr>
        <w:t>валідаторів</w:t>
      </w:r>
      <w:proofErr w:type="spellEnd"/>
      <w:r w:rsidR="00AB59BC">
        <w:rPr>
          <w:color w:val="000000"/>
          <w:sz w:val="28"/>
          <w:szCs w:val="28"/>
        </w:rPr>
        <w:t xml:space="preserve"> під час роботи транспортних засобів на лінії, а також пунктів продажу та поповнення безконтактних карт. Оператору забороняється самостійно вносити зміни у програмне забезпечення АСООП, з метою спотворення реальних даних по транспортних тран</w:t>
      </w:r>
      <w:r w:rsidR="00AB59BC">
        <w:rPr>
          <w:sz w:val="28"/>
          <w:szCs w:val="28"/>
        </w:rPr>
        <w:t>с</w:t>
      </w:r>
      <w:r w:rsidR="00AB59BC">
        <w:rPr>
          <w:color w:val="000000"/>
          <w:sz w:val="28"/>
          <w:szCs w:val="28"/>
        </w:rPr>
        <w:t>акціях.</w:t>
      </w:r>
    </w:p>
    <w:p w14:paraId="37EDBB11" w14:textId="65FC5164" w:rsid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5637">
        <w:rPr>
          <w:color w:val="000000"/>
          <w:sz w:val="28"/>
          <w:szCs w:val="28"/>
        </w:rPr>
        <w:t>.8</w:t>
      </w:r>
      <w:r w:rsidR="00B5368D" w:rsidRPr="00B5368D">
        <w:rPr>
          <w:color w:val="000000"/>
          <w:sz w:val="28"/>
          <w:szCs w:val="28"/>
        </w:rPr>
        <w:t>.</w:t>
      </w:r>
      <w:r w:rsidR="00AB59BC">
        <w:rPr>
          <w:color w:val="000000"/>
          <w:sz w:val="28"/>
          <w:szCs w:val="28"/>
        </w:rPr>
        <w:t xml:space="preserve"> </w:t>
      </w:r>
      <w:r w:rsidR="00AB59BC" w:rsidRPr="00AB59BC">
        <w:rPr>
          <w:color w:val="000000"/>
          <w:sz w:val="28"/>
          <w:szCs w:val="28"/>
        </w:rPr>
        <w:t xml:space="preserve">Перевізнику забороняється самостійно здійснювати будь-які втручання в роботу АСООП, технічні прилади та інші складові АСООП, крім поточного обслуговування (заміна на лінії несправного обладнання, заряджання акумуляторів, заміна </w:t>
      </w:r>
      <w:proofErr w:type="spellStart"/>
      <w:r w:rsidR="00AB59BC" w:rsidRPr="00AB59BC">
        <w:rPr>
          <w:color w:val="000000"/>
          <w:sz w:val="28"/>
          <w:szCs w:val="28"/>
        </w:rPr>
        <w:t>термопаперу</w:t>
      </w:r>
      <w:proofErr w:type="spellEnd"/>
      <w:r w:rsidR="00AB59BC" w:rsidRPr="00AB59BC">
        <w:rPr>
          <w:color w:val="000000"/>
          <w:sz w:val="28"/>
          <w:szCs w:val="28"/>
        </w:rPr>
        <w:t xml:space="preserve"> тощо).</w:t>
      </w:r>
    </w:p>
    <w:p w14:paraId="657BFB59" w14:textId="11AA4690" w:rsid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37">
        <w:rPr>
          <w:sz w:val="28"/>
          <w:szCs w:val="28"/>
        </w:rPr>
        <w:t>.9</w:t>
      </w:r>
      <w:r w:rsidR="00B5368D" w:rsidRPr="00B5368D">
        <w:rPr>
          <w:sz w:val="28"/>
          <w:szCs w:val="28"/>
        </w:rPr>
        <w:t>.</w:t>
      </w:r>
      <w:r w:rsidR="00AB59BC">
        <w:rPr>
          <w:sz w:val="28"/>
          <w:szCs w:val="28"/>
        </w:rPr>
        <w:t xml:space="preserve"> </w:t>
      </w:r>
      <w:r w:rsidR="00AB59BC" w:rsidRPr="00AB59BC">
        <w:rPr>
          <w:sz w:val="28"/>
          <w:szCs w:val="28"/>
        </w:rPr>
        <w:t xml:space="preserve">Оператор забезпечує фінансування усіх витрат, пов’язаних із впровадженням АСООП, а саме: закупівля </w:t>
      </w:r>
      <w:proofErr w:type="spellStart"/>
      <w:r w:rsidR="00AB59BC" w:rsidRPr="00AB59BC">
        <w:rPr>
          <w:sz w:val="28"/>
          <w:szCs w:val="28"/>
        </w:rPr>
        <w:t>валідаторів</w:t>
      </w:r>
      <w:proofErr w:type="spellEnd"/>
      <w:r w:rsidR="00AB59BC" w:rsidRPr="00AB59BC">
        <w:rPr>
          <w:sz w:val="28"/>
          <w:szCs w:val="28"/>
        </w:rPr>
        <w:t>, їх встановлення, проектування, монтаж та введення в експлуатацію.</w:t>
      </w:r>
    </w:p>
    <w:p w14:paraId="1795BDA5" w14:textId="2C703AA5" w:rsid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37">
        <w:rPr>
          <w:sz w:val="28"/>
          <w:szCs w:val="28"/>
        </w:rPr>
        <w:t>.10</w:t>
      </w:r>
      <w:r w:rsidR="00B5368D" w:rsidRPr="00B5368D">
        <w:rPr>
          <w:sz w:val="28"/>
          <w:szCs w:val="28"/>
        </w:rPr>
        <w:t>.</w:t>
      </w:r>
      <w:r w:rsidR="00AB59BC" w:rsidRPr="00AB59BC">
        <w:rPr>
          <w:sz w:val="28"/>
          <w:szCs w:val="28"/>
        </w:rPr>
        <w:t xml:space="preserve"> Перевізник самостійно забезпечує </w:t>
      </w:r>
      <w:proofErr w:type="spellStart"/>
      <w:r w:rsidR="00AB59BC" w:rsidRPr="00AB59BC">
        <w:rPr>
          <w:sz w:val="28"/>
          <w:szCs w:val="28"/>
        </w:rPr>
        <w:t>валідатори</w:t>
      </w:r>
      <w:proofErr w:type="spellEnd"/>
      <w:r w:rsidR="00AB59BC" w:rsidRPr="00AB59BC">
        <w:rPr>
          <w:sz w:val="28"/>
          <w:szCs w:val="28"/>
        </w:rPr>
        <w:t xml:space="preserve"> розхідними матеріалами, у </w:t>
      </w:r>
      <w:proofErr w:type="spellStart"/>
      <w:r w:rsidR="00AB59BC" w:rsidRPr="00AB59BC">
        <w:rPr>
          <w:sz w:val="28"/>
          <w:szCs w:val="28"/>
        </w:rPr>
        <w:t>т.ч</w:t>
      </w:r>
      <w:proofErr w:type="spellEnd"/>
      <w:r w:rsidR="00AB59BC" w:rsidRPr="00AB59BC">
        <w:rPr>
          <w:sz w:val="28"/>
          <w:szCs w:val="28"/>
        </w:rPr>
        <w:t>. аку</w:t>
      </w:r>
      <w:r w:rsidR="006F4281">
        <w:rPr>
          <w:sz w:val="28"/>
          <w:szCs w:val="28"/>
        </w:rPr>
        <w:t xml:space="preserve">муляторами та </w:t>
      </w:r>
      <w:proofErr w:type="spellStart"/>
      <w:r w:rsidR="006F4281">
        <w:rPr>
          <w:sz w:val="28"/>
          <w:szCs w:val="28"/>
        </w:rPr>
        <w:t>термопапе</w:t>
      </w:r>
      <w:r w:rsidR="00AB59BC" w:rsidRPr="00AB59BC">
        <w:rPr>
          <w:sz w:val="28"/>
          <w:szCs w:val="28"/>
        </w:rPr>
        <w:t>ром</w:t>
      </w:r>
      <w:proofErr w:type="spellEnd"/>
      <w:r w:rsidR="00AB59BC" w:rsidRPr="00AB59BC">
        <w:rPr>
          <w:sz w:val="28"/>
          <w:szCs w:val="28"/>
        </w:rPr>
        <w:t>.</w:t>
      </w:r>
    </w:p>
    <w:p w14:paraId="191AAB0B" w14:textId="090A29A2" w:rsidR="00AB59BC" w:rsidRPr="00AB59BC" w:rsidRDefault="00DB3A19" w:rsidP="00AB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D5637">
        <w:rPr>
          <w:sz w:val="28"/>
          <w:szCs w:val="28"/>
        </w:rPr>
        <w:t>.11</w:t>
      </w:r>
      <w:r w:rsidR="00B5368D" w:rsidRPr="00B5368D">
        <w:rPr>
          <w:sz w:val="28"/>
          <w:szCs w:val="28"/>
        </w:rPr>
        <w:t>.</w:t>
      </w:r>
      <w:r w:rsidR="00AB59BC" w:rsidRPr="00AB59BC">
        <w:rPr>
          <w:sz w:val="28"/>
          <w:szCs w:val="28"/>
        </w:rPr>
        <w:t xml:space="preserve"> Оператор забезпечує організацію та функціонування пунктів продажу чи поповнення безконтактних транспортних карток, в тому числі через термінали самообслуговування та веб-портал.</w:t>
      </w:r>
    </w:p>
    <w:p w14:paraId="00000061" w14:textId="26FFB41E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5368D" w:rsidRPr="00B5368D">
        <w:rPr>
          <w:color w:val="000000"/>
          <w:sz w:val="28"/>
          <w:szCs w:val="28"/>
        </w:rPr>
        <w:t>.</w:t>
      </w:r>
      <w:r w:rsidR="00F614D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614D0">
        <w:rPr>
          <w:color w:val="000000"/>
          <w:sz w:val="28"/>
          <w:szCs w:val="28"/>
        </w:rPr>
        <w:t xml:space="preserve">Функції Оператора полягають у </w:t>
      </w:r>
      <w:r w:rsidR="00F614D0">
        <w:rPr>
          <w:sz w:val="28"/>
          <w:szCs w:val="28"/>
        </w:rPr>
        <w:t>організації</w:t>
      </w:r>
      <w:r w:rsidR="00F614D0">
        <w:rPr>
          <w:color w:val="000000"/>
          <w:sz w:val="28"/>
          <w:szCs w:val="28"/>
        </w:rPr>
        <w:t xml:space="preserve"> функціонування автоматизованої системи обліку оплати проїзду у міському пасажирському автом</w:t>
      </w:r>
      <w:r w:rsidR="0066617F">
        <w:rPr>
          <w:color w:val="000000"/>
          <w:sz w:val="28"/>
          <w:szCs w:val="28"/>
        </w:rPr>
        <w:t>обільному транспорті м. Чернігова</w:t>
      </w:r>
      <w:r w:rsidR="00F614D0">
        <w:rPr>
          <w:color w:val="000000"/>
          <w:sz w:val="28"/>
          <w:szCs w:val="28"/>
        </w:rPr>
        <w:t>, що сприяє ефективному наданню послуг з перевезення пасажирів міським пасажирським автомобільним транспортом та забезпечення функціонування АСООП, зокрема:</w:t>
      </w:r>
    </w:p>
    <w:p w14:paraId="00000062" w14:textId="77777777" w:rsidR="00962E26" w:rsidRDefault="00F614D0" w:rsidP="000053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акумулювання та адміністрування коштів, що вносяться пасажирами на електронні квитки, чи в процесі придбання таких; </w:t>
      </w:r>
    </w:p>
    <w:p w14:paraId="00000063" w14:textId="77777777" w:rsidR="00962E26" w:rsidRPr="005C2585" w:rsidRDefault="00F614D0" w:rsidP="000053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взяття та виконання необхідних договірних </w:t>
      </w:r>
      <w:r w:rsidRPr="005C2585">
        <w:rPr>
          <w:color w:val="000000"/>
          <w:sz w:val="28"/>
          <w:szCs w:val="28"/>
        </w:rPr>
        <w:t>зобов'язань;</w:t>
      </w:r>
    </w:p>
    <w:p w14:paraId="00000064" w14:textId="77777777" w:rsidR="00962E26" w:rsidRPr="005C2585" w:rsidRDefault="00F614D0" w:rsidP="000053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надання консультацій та роз'яснень з питань своєї діяльності;</w:t>
      </w:r>
    </w:p>
    <w:p w14:paraId="00000065" w14:textId="77777777" w:rsidR="00962E26" w:rsidRPr="005C2585" w:rsidRDefault="00F614D0" w:rsidP="00005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обчислення консолідованих даних по всіх проїздах та проведених транзакціях з оплати/передоплати транспортних послуг;</w:t>
      </w:r>
    </w:p>
    <w:p w14:paraId="00000066" w14:textId="77777777" w:rsidR="00962E26" w:rsidRPr="005C2585" w:rsidRDefault="00F614D0" w:rsidP="00005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адміністрування (облік) коштів отриманих від пасажирів шляхом купівлі електронних квитків та/або їх поповнення;</w:t>
      </w:r>
    </w:p>
    <w:p w14:paraId="00000067" w14:textId="77777777" w:rsidR="00962E26" w:rsidRPr="005C2585" w:rsidRDefault="00F614D0" w:rsidP="00005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формування всіх видів звітності;</w:t>
      </w:r>
    </w:p>
    <w:p w14:paraId="1CFE73B6" w14:textId="77777777" w:rsidR="005C2585" w:rsidRPr="005C2585" w:rsidRDefault="00F614D0" w:rsidP="005C25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 xml:space="preserve">забезпечення </w:t>
      </w:r>
      <w:r w:rsidR="005C2585" w:rsidRPr="005C2585">
        <w:rPr>
          <w:sz w:val="28"/>
          <w:szCs w:val="28"/>
        </w:rPr>
        <w:t>доступу Перевізникам та Організатору до самостійного формування звітів</w:t>
      </w:r>
      <w:r w:rsidR="005C2585" w:rsidRPr="005C2585">
        <w:rPr>
          <w:color w:val="000000"/>
          <w:sz w:val="28"/>
          <w:szCs w:val="28"/>
        </w:rPr>
        <w:t xml:space="preserve"> по трансакція</w:t>
      </w:r>
      <w:r w:rsidR="005C2585" w:rsidRPr="005C2585">
        <w:rPr>
          <w:sz w:val="28"/>
          <w:szCs w:val="28"/>
        </w:rPr>
        <w:t>м</w:t>
      </w:r>
      <w:r w:rsidR="005C2585" w:rsidRPr="005C2585">
        <w:rPr>
          <w:color w:val="000000"/>
          <w:sz w:val="28"/>
          <w:szCs w:val="28"/>
        </w:rPr>
        <w:t xml:space="preserve"> з оплати транспортних послуг;</w:t>
      </w:r>
    </w:p>
    <w:p w14:paraId="3375D4B6" w14:textId="77777777" w:rsidR="005C2585" w:rsidRPr="005C2585" w:rsidRDefault="005C2585" w:rsidP="005C25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розподіл отриманих коштів між перевізниками, виходячи із обсягів реально виконаної роботи (кількості перевезених пасажирів);</w:t>
      </w:r>
    </w:p>
    <w:p w14:paraId="00000069" w14:textId="77777777" w:rsidR="00962E26" w:rsidRDefault="00F614D0" w:rsidP="00005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 w:rsidRPr="005C2585">
        <w:rPr>
          <w:color w:val="000000"/>
          <w:sz w:val="28"/>
          <w:szCs w:val="28"/>
        </w:rPr>
        <w:t>виготовлення електронних квитків усіх необхідних видів, зокрема</w:t>
      </w:r>
      <w:r>
        <w:rPr>
          <w:color w:val="000000"/>
          <w:sz w:val="28"/>
          <w:szCs w:val="28"/>
        </w:rPr>
        <w:t xml:space="preserve">, але не виключно, багаторазових та разових не персоніфікованих, багаторазових персоніфікованих, службових, пільгових та інших; </w:t>
      </w:r>
    </w:p>
    <w:p w14:paraId="0000006A" w14:textId="77777777" w:rsidR="00962E26" w:rsidRDefault="00F614D0" w:rsidP="00005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програмування безконтактних карт в залежності від їх виду та призначення (оплата чи реєстрація проїзду);</w:t>
      </w:r>
    </w:p>
    <w:p w14:paraId="0000006B" w14:textId="77777777" w:rsidR="00962E26" w:rsidRDefault="00F614D0" w:rsidP="00005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розповсюдження та поповнення в пунктах продажу та поповнення електронних квитків;</w:t>
      </w:r>
    </w:p>
    <w:p w14:paraId="0000006C" w14:textId="77777777" w:rsidR="00962E26" w:rsidRDefault="00F614D0" w:rsidP="00005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можливості поповнення електронних квитків через мережу інтернет, у терміналах самообслуговування, тощо; </w:t>
      </w:r>
    </w:p>
    <w:p w14:paraId="0000006D" w14:textId="77777777" w:rsidR="00962E26" w:rsidRDefault="00F614D0" w:rsidP="00005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захист персональних даних та їх використання відповідно до вимог Закону України «Про захист персональних даних», за порушення чого несе відповідальність згідно з законодавством;</w:t>
      </w:r>
    </w:p>
    <w:p w14:paraId="0000006E" w14:textId="77777777" w:rsidR="00962E26" w:rsidRDefault="00F614D0" w:rsidP="000053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надання довідкової та роз'яснювальної інформації пасажирам стосовно придбання, поповнення та користування електронними квитками;</w:t>
      </w:r>
    </w:p>
    <w:p w14:paraId="0000006F" w14:textId="77777777" w:rsidR="00962E26" w:rsidRDefault="00F614D0" w:rsidP="000053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приймання скарг від пасажирів щодо роботи системи та користування електронними квитками, розгляд та надання ґрунтовних відповідей;</w:t>
      </w:r>
    </w:p>
    <w:p w14:paraId="00000070" w14:textId="77777777" w:rsidR="00962E26" w:rsidRDefault="00F614D0" w:rsidP="000053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блокування та розблокування електронних квитків;</w:t>
      </w:r>
    </w:p>
    <w:p w14:paraId="00000071" w14:textId="77777777" w:rsidR="00962E26" w:rsidRDefault="00F614D0" w:rsidP="000053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подання пропозицій Організатору щодо зміни тарифних планів електронних квитків; </w:t>
      </w:r>
    </w:p>
    <w:p w14:paraId="00000072" w14:textId="77777777" w:rsidR="00962E26" w:rsidRDefault="00F614D0" w:rsidP="000053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інші технічні дії з безконтактними картками, що дозволені системою та узгоджені із володільцем такої картки;</w:t>
      </w:r>
    </w:p>
    <w:p w14:paraId="00000073" w14:textId="77777777" w:rsidR="00962E26" w:rsidRDefault="00F614D0" w:rsidP="00005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забезпечення безперебійної роботи обладнання та програмного забезпечення;</w:t>
      </w:r>
    </w:p>
    <w:p w14:paraId="00000074" w14:textId="77777777" w:rsidR="00962E26" w:rsidRDefault="00F614D0" w:rsidP="00005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синхронізація роботи усіх елементів системи, усунення збоїв та недоліків у роботі;</w:t>
      </w:r>
    </w:p>
    <w:p w14:paraId="00000075" w14:textId="30114C5F" w:rsidR="00962E26" w:rsidRDefault="00DB3A19" w:rsidP="0000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5368D">
        <w:rPr>
          <w:color w:val="000000"/>
          <w:sz w:val="28"/>
          <w:szCs w:val="28"/>
          <w:lang w:val="ru-RU"/>
        </w:rPr>
        <w:t>.</w:t>
      </w:r>
      <w:r w:rsidR="00F614D0">
        <w:rPr>
          <w:color w:val="000000"/>
          <w:sz w:val="28"/>
          <w:szCs w:val="28"/>
        </w:rPr>
        <w:t xml:space="preserve"> За порушення норм цього Положення суб'єкти правовідносин несуть відповідальність, передбачену законодавством України. За порушення Оператором фінансових зобов'язань пере</w:t>
      </w:r>
      <w:r w:rsidR="008D0707">
        <w:rPr>
          <w:color w:val="000000"/>
          <w:sz w:val="28"/>
          <w:szCs w:val="28"/>
        </w:rPr>
        <w:t>д П</w:t>
      </w:r>
      <w:r w:rsidR="00F614D0">
        <w:rPr>
          <w:color w:val="000000"/>
          <w:sz w:val="28"/>
          <w:szCs w:val="28"/>
        </w:rPr>
        <w:t xml:space="preserve">еревізниками, Оператор несе відповідальність, яка визначається чинним законодавством України та </w:t>
      </w:r>
      <w:r w:rsidR="00864845">
        <w:rPr>
          <w:color w:val="000000"/>
          <w:sz w:val="28"/>
          <w:szCs w:val="28"/>
        </w:rPr>
        <w:t>Д</w:t>
      </w:r>
      <w:r w:rsidR="00F614D0">
        <w:rPr>
          <w:color w:val="000000"/>
          <w:sz w:val="28"/>
          <w:szCs w:val="28"/>
        </w:rPr>
        <w:t xml:space="preserve">оговором. </w:t>
      </w:r>
    </w:p>
    <w:p w14:paraId="00000076" w14:textId="77777777" w:rsidR="00962E26" w:rsidRDefault="00962E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sectPr w:rsidR="00962E26" w:rsidSect="00A5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62" w:bottom="1134" w:left="1417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EFE9" w14:textId="77777777" w:rsidR="0004146A" w:rsidRDefault="0004146A" w:rsidP="00C95812">
      <w:pPr>
        <w:spacing w:line="240" w:lineRule="auto"/>
        <w:ind w:left="0" w:hanging="2"/>
      </w:pPr>
      <w:r>
        <w:separator/>
      </w:r>
    </w:p>
  </w:endnote>
  <w:endnote w:type="continuationSeparator" w:id="0">
    <w:p w14:paraId="5C37E884" w14:textId="77777777" w:rsidR="0004146A" w:rsidRDefault="0004146A" w:rsidP="00C958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B5286" w14:textId="77777777" w:rsidR="00C95812" w:rsidRDefault="00C95812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451C" w14:textId="77777777" w:rsidR="00C95812" w:rsidRDefault="00C95812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9C7A" w14:textId="77777777" w:rsidR="00C95812" w:rsidRDefault="00C95812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30F0" w14:textId="77777777" w:rsidR="0004146A" w:rsidRDefault="0004146A" w:rsidP="00C95812">
      <w:pPr>
        <w:spacing w:line="240" w:lineRule="auto"/>
        <w:ind w:left="0" w:hanging="2"/>
      </w:pPr>
      <w:r>
        <w:separator/>
      </w:r>
    </w:p>
  </w:footnote>
  <w:footnote w:type="continuationSeparator" w:id="0">
    <w:p w14:paraId="08606DD3" w14:textId="77777777" w:rsidR="0004146A" w:rsidRDefault="0004146A" w:rsidP="00C958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7CCA" w14:textId="77777777" w:rsidR="00C95812" w:rsidRDefault="00C95812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034966"/>
      <w:docPartObj>
        <w:docPartGallery w:val="Page Numbers (Top of Page)"/>
        <w:docPartUnique/>
      </w:docPartObj>
    </w:sdtPr>
    <w:sdtEndPr/>
    <w:sdtContent>
      <w:p w14:paraId="4F61C520" w14:textId="0C04A78D" w:rsidR="00A54CDD" w:rsidRDefault="00A54CDD">
        <w:pPr>
          <w:pStyle w:val="ab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68D" w:rsidRPr="00B5368D">
          <w:rPr>
            <w:noProof/>
            <w:lang w:val="ru-RU"/>
          </w:rPr>
          <w:t>8</w:t>
        </w:r>
        <w:r>
          <w:fldChar w:fldCharType="end"/>
        </w:r>
      </w:p>
    </w:sdtContent>
  </w:sdt>
  <w:p w14:paraId="6151C77A" w14:textId="77777777" w:rsidR="00C95812" w:rsidRDefault="00C95812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BDE" w14:textId="3B67E88B" w:rsidR="00A54CDD" w:rsidRDefault="00A54CDD">
    <w:pPr>
      <w:pStyle w:val="ab"/>
      <w:ind w:left="0" w:hanging="2"/>
      <w:jc w:val="center"/>
    </w:pPr>
  </w:p>
  <w:p w14:paraId="495A7BCD" w14:textId="77777777" w:rsidR="00C95812" w:rsidRDefault="00C95812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A1E66896"/>
    <w:name w:val="WW8Num1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10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D39C5"/>
    <w:multiLevelType w:val="multilevel"/>
    <w:tmpl w:val="EB943B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8F4BDE"/>
    <w:multiLevelType w:val="multilevel"/>
    <w:tmpl w:val="AC68C4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22787D"/>
    <w:multiLevelType w:val="multilevel"/>
    <w:tmpl w:val="4F36418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93D53EE"/>
    <w:multiLevelType w:val="multilevel"/>
    <w:tmpl w:val="158A9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F5F169B"/>
    <w:multiLevelType w:val="multilevel"/>
    <w:tmpl w:val="D26288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783DB3"/>
    <w:multiLevelType w:val="multilevel"/>
    <w:tmpl w:val="6D98E6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A27747A"/>
    <w:multiLevelType w:val="multilevel"/>
    <w:tmpl w:val="80ACDD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26"/>
    <w:rsid w:val="0000533D"/>
    <w:rsid w:val="000202A2"/>
    <w:rsid w:val="0004146A"/>
    <w:rsid w:val="000A57D8"/>
    <w:rsid w:val="000C0AD1"/>
    <w:rsid w:val="001D1F7E"/>
    <w:rsid w:val="001D694E"/>
    <w:rsid w:val="001E75B3"/>
    <w:rsid w:val="0020104F"/>
    <w:rsid w:val="002B0914"/>
    <w:rsid w:val="002D7060"/>
    <w:rsid w:val="00314934"/>
    <w:rsid w:val="00574EB5"/>
    <w:rsid w:val="005C2585"/>
    <w:rsid w:val="005D5C33"/>
    <w:rsid w:val="005F6381"/>
    <w:rsid w:val="0066617F"/>
    <w:rsid w:val="00685210"/>
    <w:rsid w:val="00693C11"/>
    <w:rsid w:val="006F4281"/>
    <w:rsid w:val="006F52A4"/>
    <w:rsid w:val="00751AB0"/>
    <w:rsid w:val="0076548D"/>
    <w:rsid w:val="00785A31"/>
    <w:rsid w:val="007B25DE"/>
    <w:rsid w:val="007C1C3B"/>
    <w:rsid w:val="007D5637"/>
    <w:rsid w:val="008171F9"/>
    <w:rsid w:val="00864845"/>
    <w:rsid w:val="008D0707"/>
    <w:rsid w:val="00962E26"/>
    <w:rsid w:val="0097239C"/>
    <w:rsid w:val="00975ADA"/>
    <w:rsid w:val="00A148F0"/>
    <w:rsid w:val="00A54CDD"/>
    <w:rsid w:val="00A9663A"/>
    <w:rsid w:val="00AB59BC"/>
    <w:rsid w:val="00AF1E22"/>
    <w:rsid w:val="00AF26E0"/>
    <w:rsid w:val="00B37B95"/>
    <w:rsid w:val="00B437A7"/>
    <w:rsid w:val="00B5368D"/>
    <w:rsid w:val="00BB081D"/>
    <w:rsid w:val="00BC4689"/>
    <w:rsid w:val="00C17B3D"/>
    <w:rsid w:val="00C2219A"/>
    <w:rsid w:val="00C66AE1"/>
    <w:rsid w:val="00C84EB1"/>
    <w:rsid w:val="00C95812"/>
    <w:rsid w:val="00CD2484"/>
    <w:rsid w:val="00D7286C"/>
    <w:rsid w:val="00DB141E"/>
    <w:rsid w:val="00DB3A19"/>
    <w:rsid w:val="00DF25BB"/>
    <w:rsid w:val="00E3602A"/>
    <w:rsid w:val="00E763F2"/>
    <w:rsid w:val="00EF3FAF"/>
    <w:rsid w:val="00F52880"/>
    <w:rsid w:val="00F576CE"/>
    <w:rsid w:val="00F614D0"/>
    <w:rsid w:val="00F83CF0"/>
    <w:rsid w:val="00F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D7F7"/>
  <w15:docId w15:val="{9B4124F5-2CB0-4128-BCF0-AF51ACEC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111111111111111">
    <w:name w:val="11111111111111111"/>
    <w:basedOn w:val="a"/>
    <w:pPr>
      <w:ind w:firstLine="482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uk-U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uk-UA" w:bidi="ar-SA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2"/>
    <w:basedOn w:val="a"/>
    <w:pPr>
      <w:spacing w:after="120" w:line="480" w:lineRule="auto"/>
    </w:pPr>
    <w:rPr>
      <w:lang w:val="ru-RU"/>
    </w:rPr>
  </w:style>
  <w:style w:type="character" w:customStyle="1" w:styleId="21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customStyle="1" w:styleId="a9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character" w:customStyle="1" w:styleId="10">
    <w:name w:val="Заголовок 1 Знак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6bY8I8gAFHLC9mJajR/xJaaWw==">AMUW2mVKU1EiO1fE1X7BWlGEJfWgIuYgPRkXRJ09NZ+xWJktExD13MAaRXt6x3g4cexmknxINXULCLi0auNQ21pv9kfgv44JhdaA4Dk8id99XyFNQcU4jg8=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d01-Danylyshyn</dc:creator>
  <cp:lastModifiedBy>Наталья</cp:lastModifiedBy>
  <cp:revision>49</cp:revision>
  <cp:lastPrinted>2021-06-04T10:23:00Z</cp:lastPrinted>
  <dcterms:created xsi:type="dcterms:W3CDTF">2021-05-26T08:06:00Z</dcterms:created>
  <dcterms:modified xsi:type="dcterms:W3CDTF">2021-07-28T06:06:00Z</dcterms:modified>
</cp:coreProperties>
</file>