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DAA8" w14:textId="77777777" w:rsidR="00BE43F0" w:rsidRPr="00B1325E" w:rsidRDefault="00BE43F0" w:rsidP="00BE43F0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B1325E">
        <w:rPr>
          <w:b/>
          <w:snapToGrid w:val="0"/>
          <w:color w:val="000000"/>
          <w:sz w:val="28"/>
          <w:szCs w:val="28"/>
          <w:lang w:val="uk-UA"/>
        </w:rPr>
        <w:t xml:space="preserve">А Н А Л І З </w:t>
      </w:r>
    </w:p>
    <w:p w14:paraId="59C318CD" w14:textId="77777777" w:rsidR="00BE43F0" w:rsidRPr="00B1325E" w:rsidRDefault="00BE43F0" w:rsidP="00BE43F0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B1325E">
        <w:rPr>
          <w:b/>
          <w:snapToGrid w:val="0"/>
          <w:color w:val="000000"/>
          <w:sz w:val="28"/>
          <w:szCs w:val="28"/>
          <w:lang w:val="uk-UA"/>
        </w:rPr>
        <w:t>регуляторного впливу</w:t>
      </w:r>
    </w:p>
    <w:p w14:paraId="2C9B4C09" w14:textId="56D0FE6F" w:rsidR="00BE43F0" w:rsidRPr="00B1325E" w:rsidRDefault="00BE43F0" w:rsidP="00BE43F0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B1325E">
        <w:rPr>
          <w:b/>
          <w:snapToGrid w:val="0"/>
          <w:color w:val="000000"/>
          <w:sz w:val="28"/>
          <w:szCs w:val="28"/>
          <w:lang w:val="uk-UA"/>
        </w:rPr>
        <w:t>про</w:t>
      </w:r>
      <w:r w:rsidR="00633C35" w:rsidRPr="0098788F">
        <w:rPr>
          <w:b/>
          <w:snapToGrid w:val="0"/>
          <w:sz w:val="28"/>
          <w:szCs w:val="28"/>
          <w:lang w:val="uk-UA"/>
        </w:rPr>
        <w:t>є</w:t>
      </w:r>
      <w:r w:rsidRPr="00B1325E">
        <w:rPr>
          <w:b/>
          <w:snapToGrid w:val="0"/>
          <w:color w:val="000000"/>
          <w:sz w:val="28"/>
          <w:szCs w:val="28"/>
          <w:lang w:val="uk-UA"/>
        </w:rPr>
        <w:t>кту рішення виконавчого комітету</w:t>
      </w:r>
    </w:p>
    <w:p w14:paraId="5CC0CDC2" w14:textId="77777777" w:rsidR="00BE43F0" w:rsidRPr="00B1325E" w:rsidRDefault="00BE43F0" w:rsidP="00BE43F0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B1325E">
        <w:rPr>
          <w:b/>
          <w:snapToGrid w:val="0"/>
          <w:color w:val="000000"/>
          <w:sz w:val="28"/>
          <w:szCs w:val="28"/>
          <w:lang w:val="uk-UA"/>
        </w:rPr>
        <w:t xml:space="preserve">Чернігівської міської ради </w:t>
      </w:r>
    </w:p>
    <w:p w14:paraId="6BA2792B" w14:textId="77777777" w:rsidR="00BE43F0" w:rsidRPr="00B1325E" w:rsidRDefault="00BE43F0" w:rsidP="00BE43F0">
      <w:pPr>
        <w:widowControl w:val="0"/>
        <w:jc w:val="center"/>
        <w:rPr>
          <w:b/>
          <w:sz w:val="28"/>
          <w:szCs w:val="28"/>
          <w:lang w:val="uk-UA"/>
        </w:rPr>
      </w:pPr>
      <w:r w:rsidRPr="00B1325E">
        <w:rPr>
          <w:rStyle w:val="FontStyle13"/>
          <w:b/>
          <w:szCs w:val="28"/>
          <w:lang w:val="uk-UA" w:eastAsia="uk-UA"/>
        </w:rPr>
        <w:t>«</w:t>
      </w:r>
      <w:r w:rsidRPr="00B1325E">
        <w:rPr>
          <w:b/>
          <w:sz w:val="28"/>
          <w:szCs w:val="28"/>
          <w:lang w:val="uk-UA"/>
        </w:rPr>
        <w:t xml:space="preserve">Про вартість проїзду у міському пасажирському </w:t>
      </w:r>
    </w:p>
    <w:p w14:paraId="530F63D3" w14:textId="77777777" w:rsidR="00BE43F0" w:rsidRPr="00B1325E" w:rsidRDefault="00BE43F0" w:rsidP="00BE43F0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B1325E">
        <w:rPr>
          <w:b/>
          <w:sz w:val="28"/>
          <w:szCs w:val="28"/>
          <w:lang w:val="uk-UA"/>
        </w:rPr>
        <w:t>автомобільному транспорті</w:t>
      </w:r>
      <w:r w:rsidRPr="00B1325E">
        <w:rPr>
          <w:rStyle w:val="FontStyle13"/>
          <w:b/>
          <w:szCs w:val="28"/>
          <w:lang w:val="uk-UA" w:eastAsia="uk-UA"/>
        </w:rPr>
        <w:t>»</w:t>
      </w:r>
    </w:p>
    <w:p w14:paraId="10758393" w14:textId="77777777" w:rsidR="00BE43F0" w:rsidRPr="00B1325E" w:rsidRDefault="00BE43F0" w:rsidP="00BE43F0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14:paraId="074563CA" w14:textId="775CBB40" w:rsidR="00BE43F0" w:rsidRPr="00B1325E" w:rsidRDefault="00BE43F0" w:rsidP="00265310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B1325E">
        <w:rPr>
          <w:snapToGrid w:val="0"/>
          <w:sz w:val="28"/>
          <w:szCs w:val="28"/>
          <w:lang w:val="uk-UA"/>
        </w:rPr>
        <w:t>Цей аналіз регуляторного впливу про</w:t>
      </w:r>
      <w:r w:rsidR="00633C35" w:rsidRPr="00455FC5">
        <w:rPr>
          <w:snapToGrid w:val="0"/>
          <w:sz w:val="28"/>
          <w:szCs w:val="28"/>
          <w:lang w:val="uk-UA"/>
        </w:rPr>
        <w:t>є</w:t>
      </w:r>
      <w:r w:rsidRPr="00B1325E">
        <w:rPr>
          <w:snapToGrid w:val="0"/>
          <w:sz w:val="28"/>
          <w:szCs w:val="28"/>
          <w:lang w:val="uk-UA"/>
        </w:rPr>
        <w:t>кту рішення виконавчого комітету Чернігівської міської ради «</w:t>
      </w:r>
      <w:r w:rsidRPr="00B1325E">
        <w:rPr>
          <w:sz w:val="28"/>
          <w:szCs w:val="28"/>
          <w:lang w:val="uk-UA"/>
        </w:rPr>
        <w:t>Про вартість проїзду у міському пасажирському автомобільному транспорті</w:t>
      </w:r>
      <w:r w:rsidRPr="00B1325E">
        <w:rPr>
          <w:rStyle w:val="FontStyle13"/>
          <w:szCs w:val="28"/>
          <w:lang w:val="uk-UA" w:eastAsia="uk-UA"/>
        </w:rPr>
        <w:t>»</w:t>
      </w:r>
      <w:r w:rsidRPr="00B1325E">
        <w:rPr>
          <w:snapToGrid w:val="0"/>
          <w:sz w:val="28"/>
          <w:szCs w:val="28"/>
          <w:lang w:val="uk-UA"/>
        </w:rPr>
        <w:t xml:space="preserve">, розроблений на виконання та з дотриманням вимог </w:t>
      </w:r>
      <w:r w:rsidRPr="00B1325E">
        <w:rPr>
          <w:sz w:val="28"/>
          <w:szCs w:val="28"/>
          <w:lang w:val="uk-UA"/>
        </w:rPr>
        <w:t xml:space="preserve">Закону України </w:t>
      </w:r>
      <w:r w:rsidRPr="00B1325E">
        <w:rPr>
          <w:snapToGrid w:val="0"/>
          <w:sz w:val="28"/>
          <w:szCs w:val="28"/>
          <w:lang w:val="uk-UA"/>
        </w:rPr>
        <w:t>«Про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діяльності» та Методики проведення а</w:t>
      </w:r>
      <w:r w:rsidR="00921309">
        <w:rPr>
          <w:snapToGrid w:val="0"/>
          <w:color w:val="000000"/>
          <w:sz w:val="28"/>
          <w:szCs w:val="28"/>
          <w:lang w:val="uk-UA"/>
        </w:rPr>
        <w:t>налізу впливу регуляторного акт</w:t>
      </w:r>
      <w:r w:rsidR="00921309" w:rsidRPr="00455FC5">
        <w:rPr>
          <w:snapToGrid w:val="0"/>
          <w:sz w:val="28"/>
          <w:szCs w:val="28"/>
          <w:lang w:val="uk-UA"/>
        </w:rPr>
        <w:t>а</w:t>
      </w:r>
      <w:r w:rsidRPr="00B1325E">
        <w:rPr>
          <w:snapToGrid w:val="0"/>
          <w:color w:val="000000"/>
          <w:sz w:val="28"/>
          <w:szCs w:val="28"/>
          <w:lang w:val="uk-UA"/>
        </w:rPr>
        <w:t>, затвердженої постановою Кабінету Міністрів України від 11.03.2004 № 308 «Про затвердження методик проведення аналізу впливу та відстеження рез</w:t>
      </w:r>
      <w:r w:rsidR="00921309">
        <w:rPr>
          <w:snapToGrid w:val="0"/>
          <w:color w:val="000000"/>
          <w:sz w:val="28"/>
          <w:szCs w:val="28"/>
          <w:lang w:val="uk-UA"/>
        </w:rPr>
        <w:t>ультативності регуляторного акт</w:t>
      </w:r>
      <w:r w:rsidR="00921309" w:rsidRPr="0098788F">
        <w:rPr>
          <w:snapToGrid w:val="0"/>
          <w:sz w:val="28"/>
          <w:szCs w:val="28"/>
          <w:lang w:val="uk-UA"/>
        </w:rPr>
        <w:t>а</w:t>
      </w:r>
      <w:r w:rsidRPr="00B1325E">
        <w:rPr>
          <w:snapToGrid w:val="0"/>
          <w:color w:val="000000"/>
          <w:sz w:val="28"/>
          <w:szCs w:val="28"/>
          <w:lang w:val="uk-UA"/>
        </w:rPr>
        <w:t>» (</w:t>
      </w:r>
      <w:r w:rsidRPr="00B1325E">
        <w:rPr>
          <w:snapToGrid w:val="0"/>
          <w:sz w:val="28"/>
          <w:szCs w:val="28"/>
          <w:lang w:val="uk-UA"/>
        </w:rPr>
        <w:t>зі змінами).</w:t>
      </w:r>
    </w:p>
    <w:p w14:paraId="0C11F781" w14:textId="71B3838B" w:rsidR="00BE43F0" w:rsidRPr="00B1325E" w:rsidRDefault="00BE43F0" w:rsidP="00265310">
      <w:pPr>
        <w:widowControl w:val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u w:val="single"/>
          <w:lang w:val="uk-UA"/>
        </w:rPr>
        <w:t>Назва регуляторного а</w:t>
      </w:r>
      <w:r w:rsidR="00921309">
        <w:rPr>
          <w:snapToGrid w:val="0"/>
          <w:color w:val="000000"/>
          <w:sz w:val="28"/>
          <w:szCs w:val="28"/>
          <w:u w:val="single"/>
          <w:lang w:val="uk-UA"/>
        </w:rPr>
        <w:t>кт</w:t>
      </w:r>
      <w:r w:rsidR="00921309" w:rsidRPr="0098788F">
        <w:rPr>
          <w:snapToGrid w:val="0"/>
          <w:sz w:val="28"/>
          <w:szCs w:val="28"/>
          <w:u w:val="single"/>
          <w:lang w:val="uk-UA"/>
        </w:rPr>
        <w:t>а</w:t>
      </w:r>
      <w:r w:rsidRPr="00B1325E">
        <w:rPr>
          <w:snapToGrid w:val="0"/>
          <w:color w:val="000000"/>
          <w:sz w:val="28"/>
          <w:szCs w:val="28"/>
          <w:u w:val="single"/>
          <w:lang w:val="uk-UA"/>
        </w:rPr>
        <w:t>: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про</w:t>
      </w:r>
      <w:r w:rsidR="00633C35" w:rsidRPr="0098788F">
        <w:rPr>
          <w:snapToGrid w:val="0"/>
          <w:sz w:val="28"/>
          <w:szCs w:val="28"/>
          <w:lang w:val="uk-UA"/>
        </w:rPr>
        <w:t>є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кт рішення виконавчого комітету Чернігівської міської ради </w:t>
      </w:r>
      <w:r w:rsidRPr="00B1325E">
        <w:rPr>
          <w:bCs/>
          <w:snapToGrid w:val="0"/>
          <w:color w:val="000000"/>
          <w:sz w:val="28"/>
          <w:szCs w:val="28"/>
          <w:lang w:val="uk-UA"/>
        </w:rPr>
        <w:t>«</w:t>
      </w:r>
      <w:r w:rsidRPr="00B1325E">
        <w:rPr>
          <w:sz w:val="28"/>
          <w:szCs w:val="28"/>
          <w:lang w:val="uk-UA"/>
        </w:rPr>
        <w:t>Про вартість проїзду у міському пасажирському автомобільному транспорті</w:t>
      </w:r>
      <w:r w:rsidRPr="00B1325E">
        <w:rPr>
          <w:rStyle w:val="FontStyle13"/>
          <w:szCs w:val="28"/>
          <w:lang w:val="uk-UA" w:eastAsia="uk-UA"/>
        </w:rPr>
        <w:t>».</w:t>
      </w:r>
      <w:r w:rsidRPr="00B1325E">
        <w:rPr>
          <w:snapToGrid w:val="0"/>
          <w:color w:val="000000"/>
          <w:sz w:val="28"/>
          <w:szCs w:val="28"/>
          <w:lang w:val="uk-UA"/>
        </w:rPr>
        <w:tab/>
      </w:r>
    </w:p>
    <w:p w14:paraId="2850CF67" w14:textId="77777777" w:rsidR="00BE43F0" w:rsidRPr="00B1325E" w:rsidRDefault="00BE43F0" w:rsidP="00265310">
      <w:pPr>
        <w:widowControl w:val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u w:val="single"/>
          <w:lang w:val="uk-UA"/>
        </w:rPr>
        <w:t>Регуляторний орган: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виконавчий комітет Чернігівської міської ради.</w:t>
      </w:r>
    </w:p>
    <w:p w14:paraId="3F317D75" w14:textId="45953C1A" w:rsidR="00BE43F0" w:rsidRPr="00B1325E" w:rsidRDefault="00B27EFE" w:rsidP="00265310">
      <w:pPr>
        <w:widowControl w:val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90F8D">
        <w:rPr>
          <w:snapToGrid w:val="0"/>
          <w:sz w:val="28"/>
          <w:szCs w:val="28"/>
          <w:u w:val="single"/>
          <w:lang w:val="uk-UA"/>
        </w:rPr>
        <w:t>Розробник</w:t>
      </w:r>
      <w:r w:rsidR="00BE43F0" w:rsidRPr="00B1325E">
        <w:rPr>
          <w:snapToGrid w:val="0"/>
          <w:color w:val="000000"/>
          <w:sz w:val="28"/>
          <w:szCs w:val="28"/>
          <w:u w:val="single"/>
          <w:lang w:val="uk-UA"/>
        </w:rPr>
        <w:t xml:space="preserve"> документа:</w:t>
      </w:r>
      <w:r w:rsidR="00BE43F0" w:rsidRPr="00B1325E">
        <w:rPr>
          <w:snapToGrid w:val="0"/>
          <w:color w:val="000000"/>
          <w:sz w:val="28"/>
          <w:szCs w:val="28"/>
          <w:lang w:val="uk-UA"/>
        </w:rPr>
        <w:t xml:space="preserve"> управління транспорту, транспортної інфраструктури та зв</w:t>
      </w:r>
      <w:r w:rsidR="00531944">
        <w:rPr>
          <w:snapToGrid w:val="0"/>
          <w:color w:val="000000"/>
          <w:sz w:val="28"/>
          <w:szCs w:val="28"/>
          <w:lang w:val="uk-UA"/>
        </w:rPr>
        <w:t>’</w:t>
      </w:r>
      <w:r w:rsidR="00BE43F0" w:rsidRPr="00B1325E">
        <w:rPr>
          <w:snapToGrid w:val="0"/>
          <w:color w:val="000000"/>
          <w:sz w:val="28"/>
          <w:szCs w:val="28"/>
          <w:lang w:val="uk-UA"/>
        </w:rPr>
        <w:t>язку Чернігівської міської ради.</w:t>
      </w:r>
    </w:p>
    <w:p w14:paraId="68A6BF94" w14:textId="32AD3731" w:rsidR="00BE43F0" w:rsidRPr="00B1325E" w:rsidRDefault="00BE43F0" w:rsidP="00265310">
      <w:pPr>
        <w:widowControl w:val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u w:val="single"/>
          <w:lang w:val="uk-UA"/>
        </w:rPr>
        <w:t>Відповідальна особа: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Рижий </w:t>
      </w:r>
      <w:r w:rsidR="004279AF" w:rsidRPr="00B1325E">
        <w:rPr>
          <w:snapToGrid w:val="0"/>
          <w:color w:val="000000"/>
          <w:sz w:val="28"/>
          <w:szCs w:val="28"/>
          <w:lang w:val="uk-UA"/>
        </w:rPr>
        <w:t>Олександр Миколайович</w:t>
      </w:r>
    </w:p>
    <w:p w14:paraId="601074F1" w14:textId="3A2B21B3" w:rsidR="00BE43F0" w:rsidRPr="00B1325E" w:rsidRDefault="00BE43F0" w:rsidP="00265310">
      <w:pPr>
        <w:widowControl w:val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u w:val="single"/>
          <w:lang w:val="uk-UA"/>
        </w:rPr>
        <w:t>Контактний телефон: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671-887.</w:t>
      </w:r>
    </w:p>
    <w:p w14:paraId="3F6B5B87" w14:textId="77777777" w:rsidR="00633C35" w:rsidRPr="0098788F" w:rsidRDefault="00633C35" w:rsidP="0026531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98788F">
        <w:rPr>
          <w:snapToGrid w:val="0"/>
          <w:sz w:val="28"/>
          <w:szCs w:val="28"/>
          <w:u w:val="single"/>
        </w:rPr>
        <w:t>Електронна адреса:</w:t>
      </w:r>
      <w:r w:rsidRPr="0098788F">
        <w:rPr>
          <w:snapToGrid w:val="0"/>
          <w:sz w:val="28"/>
          <w:szCs w:val="28"/>
        </w:rPr>
        <w:t xml:space="preserve"> </w:t>
      </w:r>
      <w:r w:rsidRPr="0098788F">
        <w:rPr>
          <w:snapToGrid w:val="0"/>
          <w:sz w:val="28"/>
          <w:szCs w:val="28"/>
          <w:lang w:val="en-US"/>
        </w:rPr>
        <w:t>transport</w:t>
      </w:r>
      <w:r w:rsidRPr="0098788F">
        <w:rPr>
          <w:snapToGrid w:val="0"/>
          <w:sz w:val="28"/>
          <w:szCs w:val="28"/>
        </w:rPr>
        <w:t>@</w:t>
      </w:r>
      <w:r w:rsidRPr="0098788F">
        <w:rPr>
          <w:snapToGrid w:val="0"/>
          <w:sz w:val="28"/>
          <w:szCs w:val="28"/>
          <w:lang w:val="en-US"/>
        </w:rPr>
        <w:t>chernigiv</w:t>
      </w:r>
      <w:r w:rsidRPr="0098788F">
        <w:rPr>
          <w:snapToGrid w:val="0"/>
          <w:sz w:val="28"/>
          <w:szCs w:val="28"/>
        </w:rPr>
        <w:t>-</w:t>
      </w:r>
      <w:r w:rsidRPr="0098788F">
        <w:rPr>
          <w:snapToGrid w:val="0"/>
          <w:sz w:val="28"/>
          <w:szCs w:val="28"/>
          <w:lang w:val="en-US"/>
        </w:rPr>
        <w:t>rada</w:t>
      </w:r>
      <w:r w:rsidRPr="0098788F">
        <w:rPr>
          <w:snapToGrid w:val="0"/>
          <w:sz w:val="28"/>
          <w:szCs w:val="28"/>
        </w:rPr>
        <w:t>.</w:t>
      </w:r>
      <w:r w:rsidRPr="0098788F">
        <w:rPr>
          <w:snapToGrid w:val="0"/>
          <w:sz w:val="28"/>
          <w:szCs w:val="28"/>
          <w:lang w:val="en-US"/>
        </w:rPr>
        <w:t>gov</w:t>
      </w:r>
      <w:r w:rsidRPr="0098788F">
        <w:rPr>
          <w:snapToGrid w:val="0"/>
          <w:sz w:val="28"/>
          <w:szCs w:val="28"/>
        </w:rPr>
        <w:t>.</w:t>
      </w:r>
      <w:r w:rsidRPr="0098788F">
        <w:rPr>
          <w:snapToGrid w:val="0"/>
          <w:sz w:val="28"/>
          <w:szCs w:val="28"/>
          <w:lang w:val="en-US"/>
        </w:rPr>
        <w:t>ua</w:t>
      </w:r>
      <w:r w:rsidRPr="0098788F">
        <w:rPr>
          <w:snapToGrid w:val="0"/>
          <w:sz w:val="28"/>
          <w:szCs w:val="28"/>
        </w:rPr>
        <w:t>.</w:t>
      </w:r>
    </w:p>
    <w:p w14:paraId="72633C21" w14:textId="77777777" w:rsidR="00BE43F0" w:rsidRPr="00633C35" w:rsidRDefault="00BE43F0" w:rsidP="00BE43F0">
      <w:pPr>
        <w:widowControl w:val="0"/>
        <w:rPr>
          <w:color w:val="000000"/>
          <w:sz w:val="28"/>
          <w:szCs w:val="28"/>
        </w:rPr>
      </w:pPr>
    </w:p>
    <w:p w14:paraId="6406C47C" w14:textId="7C607038" w:rsidR="00BE43F0" w:rsidRPr="00B1325E" w:rsidRDefault="007466D4" w:rsidP="00BE43F0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napToGrid w:val="0"/>
          <w:color w:val="000000"/>
          <w:sz w:val="28"/>
          <w:szCs w:val="28"/>
          <w:lang w:val="uk-UA"/>
        </w:rPr>
        <w:t>І. Визначення проблем</w:t>
      </w:r>
      <w:r w:rsidRPr="0098788F">
        <w:rPr>
          <w:b/>
          <w:bCs/>
          <w:snapToGrid w:val="0"/>
          <w:sz w:val="28"/>
          <w:szCs w:val="28"/>
          <w:lang w:val="uk-UA"/>
        </w:rPr>
        <w:t>и</w:t>
      </w:r>
      <w:r w:rsidR="00BE43F0" w:rsidRPr="00B1325E">
        <w:rPr>
          <w:b/>
          <w:bCs/>
          <w:snapToGrid w:val="0"/>
          <w:color w:val="000000"/>
          <w:sz w:val="28"/>
          <w:szCs w:val="28"/>
          <w:lang w:val="uk-UA"/>
        </w:rPr>
        <w:t xml:space="preserve">    </w:t>
      </w:r>
      <w:r w:rsidR="00265310">
        <w:rPr>
          <w:b/>
          <w:bCs/>
          <w:snapToGrid w:val="0"/>
          <w:color w:val="000000"/>
          <w:sz w:val="28"/>
          <w:szCs w:val="28"/>
          <w:lang w:val="uk-UA"/>
        </w:rPr>
        <w:t xml:space="preserve">                     </w:t>
      </w:r>
      <w:r w:rsidR="00BE43F0" w:rsidRPr="00B1325E">
        <w:rPr>
          <w:b/>
          <w:bCs/>
          <w:snapToGrid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CA4AE" w14:textId="77777777" w:rsidR="00BE43F0" w:rsidRPr="00B1325E" w:rsidRDefault="00BE43F0" w:rsidP="00BE43F0">
      <w:pPr>
        <w:ind w:firstLine="709"/>
        <w:jc w:val="both"/>
        <w:rPr>
          <w:sz w:val="28"/>
          <w:szCs w:val="28"/>
          <w:lang w:val="uk-UA"/>
        </w:rPr>
      </w:pPr>
    </w:p>
    <w:p w14:paraId="7E246F66" w14:textId="3DBC219D" w:rsidR="001E1AFA" w:rsidRPr="0098788F" w:rsidRDefault="005C030E" w:rsidP="002653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в місті діє</w:t>
      </w:r>
      <w:r w:rsidR="00BE43F0" w:rsidRPr="00B1325E">
        <w:rPr>
          <w:sz w:val="28"/>
          <w:szCs w:val="28"/>
          <w:lang w:val="uk-UA"/>
        </w:rPr>
        <w:t xml:space="preserve"> </w:t>
      </w:r>
      <w:r w:rsidR="002F479D" w:rsidRPr="00B1325E">
        <w:rPr>
          <w:sz w:val="28"/>
          <w:szCs w:val="28"/>
          <w:lang w:val="uk-UA"/>
        </w:rPr>
        <w:t>рішення виконавч</w:t>
      </w:r>
      <w:r>
        <w:rPr>
          <w:sz w:val="28"/>
          <w:szCs w:val="28"/>
          <w:lang w:val="uk-UA"/>
        </w:rPr>
        <w:t xml:space="preserve">ого комітету міської ради від </w:t>
      </w:r>
      <w:r w:rsidR="00F94927" w:rsidRPr="00F94927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30 серпня 2022</w:t>
      </w:r>
      <w:r w:rsidR="002F479D" w:rsidRPr="00B13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343</w:t>
      </w:r>
      <w:r w:rsidR="002F479D" w:rsidRPr="001E1AFA">
        <w:rPr>
          <w:color w:val="FF0000"/>
          <w:sz w:val="28"/>
          <w:szCs w:val="28"/>
          <w:lang w:val="uk-UA"/>
        </w:rPr>
        <w:t xml:space="preserve"> </w:t>
      </w:r>
      <w:r w:rsidR="002F479D" w:rsidRPr="00B1325E">
        <w:rPr>
          <w:sz w:val="28"/>
          <w:szCs w:val="28"/>
          <w:lang w:val="uk-UA"/>
        </w:rPr>
        <w:t>«Про вартість проїзду у міському</w:t>
      </w:r>
      <w:r w:rsidR="00E144E8" w:rsidRPr="00B1325E">
        <w:rPr>
          <w:sz w:val="28"/>
          <w:szCs w:val="28"/>
          <w:lang w:val="uk-UA"/>
        </w:rPr>
        <w:t xml:space="preserve"> </w:t>
      </w:r>
      <w:r w:rsidR="002F479D" w:rsidRPr="00B1325E">
        <w:rPr>
          <w:sz w:val="28"/>
          <w:szCs w:val="28"/>
          <w:lang w:val="uk-UA"/>
        </w:rPr>
        <w:t>пасажирському автомобільному транспорті</w:t>
      </w:r>
      <w:r w:rsidR="00E91058">
        <w:rPr>
          <w:sz w:val="28"/>
          <w:szCs w:val="28"/>
          <w:lang w:val="uk-UA"/>
        </w:rPr>
        <w:t>».</w:t>
      </w:r>
    </w:p>
    <w:p w14:paraId="2098F5A2" w14:textId="6A23076D" w:rsidR="00BE43F0" w:rsidRPr="00B1325E" w:rsidRDefault="002F479D" w:rsidP="00BC1D05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Р</w:t>
      </w:r>
      <w:r w:rsidR="005B7A82" w:rsidRPr="00B1325E">
        <w:rPr>
          <w:sz w:val="28"/>
          <w:szCs w:val="28"/>
          <w:lang w:val="uk-UA"/>
        </w:rPr>
        <w:t xml:space="preserve">ішенням </w:t>
      </w:r>
      <w:r w:rsidR="00BC1D05" w:rsidRPr="0098788F">
        <w:rPr>
          <w:sz w:val="28"/>
          <w:szCs w:val="28"/>
          <w:lang w:val="uk-UA"/>
        </w:rPr>
        <w:t>виконавчого комітету міської ради</w:t>
      </w:r>
      <w:r w:rsidR="00BC1D05">
        <w:rPr>
          <w:color w:val="FF0000"/>
          <w:sz w:val="28"/>
          <w:szCs w:val="28"/>
          <w:lang w:val="uk-UA"/>
        </w:rPr>
        <w:t xml:space="preserve"> </w:t>
      </w:r>
      <w:r w:rsidR="005C030E">
        <w:rPr>
          <w:sz w:val="28"/>
          <w:szCs w:val="28"/>
          <w:lang w:val="uk-UA"/>
        </w:rPr>
        <w:t>№ 343 від 30 серпня 2022</w:t>
      </w:r>
      <w:r w:rsidR="005B7A82" w:rsidRPr="00B1325E">
        <w:rPr>
          <w:sz w:val="28"/>
          <w:szCs w:val="28"/>
          <w:lang w:val="uk-UA"/>
        </w:rPr>
        <w:t xml:space="preserve"> року</w:t>
      </w:r>
      <w:r w:rsidR="005C030E">
        <w:rPr>
          <w:sz w:val="28"/>
          <w:szCs w:val="28"/>
          <w:lang w:val="uk-UA"/>
        </w:rPr>
        <w:t xml:space="preserve"> для </w:t>
      </w:r>
      <w:r w:rsidR="00BE43F0" w:rsidRPr="00B1325E">
        <w:rPr>
          <w:sz w:val="28"/>
          <w:szCs w:val="28"/>
          <w:lang w:val="uk-UA"/>
        </w:rPr>
        <w:t>суб</w:t>
      </w:r>
      <w:r w:rsidR="00531944">
        <w:rPr>
          <w:sz w:val="28"/>
          <w:szCs w:val="28"/>
          <w:lang w:val="uk-UA"/>
        </w:rPr>
        <w:t>’</w:t>
      </w:r>
      <w:r w:rsidR="00BE43F0" w:rsidRPr="00B1325E">
        <w:rPr>
          <w:sz w:val="28"/>
          <w:szCs w:val="28"/>
          <w:lang w:val="uk-UA"/>
        </w:rPr>
        <w:t>єктів господарювання</w:t>
      </w:r>
      <w:r w:rsidR="00BC1D05">
        <w:rPr>
          <w:sz w:val="28"/>
          <w:szCs w:val="28"/>
          <w:lang w:val="uk-UA"/>
        </w:rPr>
        <w:t xml:space="preserve"> </w:t>
      </w:r>
      <w:r w:rsidR="00BC1D05" w:rsidRPr="000348A7">
        <w:rPr>
          <w:sz w:val="28"/>
          <w:szCs w:val="28"/>
          <w:lang w:val="uk-UA"/>
        </w:rPr>
        <w:t>(</w:t>
      </w:r>
      <w:r w:rsidR="00BE43F0" w:rsidRPr="00B1325E">
        <w:rPr>
          <w:sz w:val="28"/>
          <w:szCs w:val="28"/>
          <w:lang w:val="uk-UA"/>
        </w:rPr>
        <w:t>незалежно від форм</w:t>
      </w:r>
      <w:r w:rsidR="00BC1D05" w:rsidRPr="0098788F">
        <w:rPr>
          <w:sz w:val="28"/>
          <w:szCs w:val="28"/>
          <w:lang w:val="uk-UA"/>
        </w:rPr>
        <w:t>и</w:t>
      </w:r>
      <w:r w:rsidR="00BE43F0" w:rsidRPr="00B1325E">
        <w:rPr>
          <w:sz w:val="28"/>
          <w:szCs w:val="28"/>
          <w:lang w:val="uk-UA"/>
        </w:rPr>
        <w:t xml:space="preserve"> власності, </w:t>
      </w:r>
      <w:r w:rsidR="00BC1D05" w:rsidRPr="0098788F">
        <w:rPr>
          <w:sz w:val="28"/>
          <w:szCs w:val="28"/>
          <w:lang w:val="uk-UA"/>
        </w:rPr>
        <w:t>відомчої</w:t>
      </w:r>
      <w:r w:rsidR="00BC1D05">
        <w:rPr>
          <w:color w:val="FF0000"/>
          <w:sz w:val="28"/>
          <w:szCs w:val="28"/>
          <w:lang w:val="uk-UA"/>
        </w:rPr>
        <w:t xml:space="preserve"> </w:t>
      </w:r>
      <w:r w:rsidR="00BE43F0" w:rsidRPr="00B1325E">
        <w:rPr>
          <w:sz w:val="28"/>
          <w:szCs w:val="28"/>
          <w:lang w:val="uk-UA"/>
        </w:rPr>
        <w:t xml:space="preserve">підпорядкованості </w:t>
      </w:r>
      <w:r w:rsidR="00BC1D05" w:rsidRPr="0098788F">
        <w:rPr>
          <w:sz w:val="28"/>
          <w:szCs w:val="28"/>
          <w:lang w:val="uk-UA"/>
        </w:rPr>
        <w:t>та організаційно-правової форми господарювання), які здійснюють перевезення пасажирів на міських маршрутах загального користування</w:t>
      </w:r>
      <w:r w:rsidR="00BE43F0" w:rsidRPr="00B1325E">
        <w:rPr>
          <w:sz w:val="28"/>
          <w:szCs w:val="28"/>
          <w:lang w:val="uk-UA"/>
        </w:rPr>
        <w:t>, встановл</w:t>
      </w:r>
      <w:r w:rsidR="00B1325E" w:rsidRPr="00B1325E">
        <w:rPr>
          <w:sz w:val="28"/>
          <w:szCs w:val="28"/>
          <w:lang w:val="uk-UA"/>
        </w:rPr>
        <w:t>ено</w:t>
      </w:r>
      <w:r w:rsidR="005C030E">
        <w:rPr>
          <w:sz w:val="28"/>
          <w:szCs w:val="28"/>
          <w:lang w:val="uk-UA"/>
        </w:rPr>
        <w:t xml:space="preserve"> граничну</w:t>
      </w:r>
      <w:r w:rsidR="00BE43F0" w:rsidRPr="00B1325E">
        <w:rPr>
          <w:sz w:val="28"/>
          <w:szCs w:val="28"/>
          <w:lang w:val="uk-UA"/>
        </w:rPr>
        <w:t xml:space="preserve"> вартість разового квитка: </w:t>
      </w:r>
    </w:p>
    <w:p w14:paraId="6C4A6F6D" w14:textId="77777777" w:rsidR="005C030E" w:rsidRDefault="00BE43F0" w:rsidP="005C030E">
      <w:pPr>
        <w:pStyle w:val="Style6"/>
        <w:tabs>
          <w:tab w:val="left" w:pos="1104"/>
        </w:tabs>
        <w:ind w:firstLine="567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 xml:space="preserve">- на проїзд </w:t>
      </w:r>
      <w:r w:rsidR="005C030E">
        <w:rPr>
          <w:sz w:val="28"/>
          <w:szCs w:val="28"/>
          <w:lang w:val="uk-UA"/>
        </w:rPr>
        <w:t>у</w:t>
      </w:r>
      <w:r w:rsidRPr="00B1325E">
        <w:rPr>
          <w:sz w:val="28"/>
          <w:szCs w:val="28"/>
          <w:lang w:val="uk-UA"/>
        </w:rPr>
        <w:t xml:space="preserve"> автобусі</w:t>
      </w:r>
      <w:r w:rsidR="005C030E">
        <w:rPr>
          <w:sz w:val="28"/>
          <w:szCs w:val="28"/>
          <w:lang w:val="uk-UA"/>
        </w:rPr>
        <w:t xml:space="preserve"> на міських </w:t>
      </w:r>
      <w:r w:rsidR="005C030E" w:rsidRPr="005C030E">
        <w:rPr>
          <w:sz w:val="28"/>
          <w:szCs w:val="28"/>
          <w:lang w:val="uk-UA"/>
        </w:rPr>
        <w:t>маршрутах загального користування для перевезення пасажирів – 12,00 грн;</w:t>
      </w:r>
      <w:r w:rsidRPr="00B1325E">
        <w:rPr>
          <w:sz w:val="28"/>
          <w:szCs w:val="28"/>
          <w:lang w:val="uk-UA"/>
        </w:rPr>
        <w:t xml:space="preserve"> </w:t>
      </w:r>
    </w:p>
    <w:p w14:paraId="5F73C17F" w14:textId="65689CE9" w:rsidR="00265310" w:rsidRPr="003A424C" w:rsidRDefault="00BE43F0" w:rsidP="005C030E">
      <w:pPr>
        <w:pStyle w:val="Style6"/>
        <w:tabs>
          <w:tab w:val="left" w:pos="1104"/>
        </w:tabs>
        <w:ind w:firstLine="567"/>
        <w:rPr>
          <w:sz w:val="28"/>
          <w:szCs w:val="28"/>
          <w:lang w:val="uk-UA"/>
        </w:rPr>
      </w:pPr>
      <w:r w:rsidRPr="00790F8D">
        <w:rPr>
          <w:sz w:val="28"/>
          <w:szCs w:val="28"/>
          <w:lang w:val="uk-UA"/>
        </w:rPr>
        <w:t xml:space="preserve">- </w:t>
      </w:r>
      <w:r w:rsidR="005C030E" w:rsidRPr="00790F8D">
        <w:rPr>
          <w:sz w:val="28"/>
          <w:szCs w:val="28"/>
          <w:lang w:val="uk-UA"/>
        </w:rPr>
        <w:t xml:space="preserve">на проїзд </w:t>
      </w:r>
      <w:r w:rsidR="005C030E">
        <w:rPr>
          <w:sz w:val="28"/>
          <w:szCs w:val="28"/>
          <w:lang w:val="uk-UA"/>
        </w:rPr>
        <w:t xml:space="preserve">в автобусі на міських </w:t>
      </w:r>
      <w:r w:rsidR="005C030E" w:rsidRPr="005C030E">
        <w:rPr>
          <w:sz w:val="28"/>
          <w:szCs w:val="28"/>
          <w:lang w:val="uk-UA"/>
        </w:rPr>
        <w:t>маршрутах загального користування для учн</w:t>
      </w:r>
      <w:r w:rsidR="005C030E">
        <w:rPr>
          <w:sz w:val="28"/>
          <w:szCs w:val="28"/>
          <w:lang w:val="uk-UA"/>
        </w:rPr>
        <w:t xml:space="preserve">ів закладів загальної середньої </w:t>
      </w:r>
      <w:r w:rsidR="005C030E" w:rsidRPr="005C030E">
        <w:rPr>
          <w:sz w:val="28"/>
          <w:szCs w:val="28"/>
          <w:lang w:val="uk-UA"/>
        </w:rPr>
        <w:t>освіти міста Чернігова, за наявності учнівського квитка, при використанні</w:t>
      </w:r>
      <w:r w:rsidR="005C030E">
        <w:rPr>
          <w:sz w:val="28"/>
          <w:szCs w:val="28"/>
          <w:lang w:val="uk-UA"/>
        </w:rPr>
        <w:t xml:space="preserve"> </w:t>
      </w:r>
      <w:r w:rsidR="005C030E" w:rsidRPr="005C030E">
        <w:rPr>
          <w:sz w:val="28"/>
          <w:szCs w:val="28"/>
          <w:lang w:val="uk-UA"/>
        </w:rPr>
        <w:t>електронного квитка – 4,00 грн, без компенсації за такі перевезення.</w:t>
      </w:r>
    </w:p>
    <w:p w14:paraId="78465B50" w14:textId="76D306D7" w:rsidR="00BE43F0" w:rsidRPr="00265310" w:rsidRDefault="00BE43F0" w:rsidP="0026531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B1325E">
        <w:rPr>
          <w:sz w:val="28"/>
          <w:szCs w:val="28"/>
          <w:lang w:val="uk-UA"/>
        </w:rPr>
        <w:t>Перевезення дітей до 6-ти років здійснюється безкоштовно.</w:t>
      </w:r>
    </w:p>
    <w:p w14:paraId="432294D0" w14:textId="54653ACB" w:rsidR="001A50CC" w:rsidRDefault="001A50CC" w:rsidP="00265310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 xml:space="preserve">Внаслідок </w:t>
      </w:r>
      <w:r w:rsidRPr="00B1325E">
        <w:rPr>
          <w:rStyle w:val="a9"/>
          <w:b w:val="0"/>
          <w:sz w:val="28"/>
          <w:szCs w:val="28"/>
          <w:lang w:val="uk-UA"/>
        </w:rPr>
        <w:t>широкомасштабного вторгнення регулярних російських військ в Україну</w:t>
      </w:r>
      <w:r w:rsidRPr="00B1325E">
        <w:rPr>
          <w:sz w:val="28"/>
          <w:szCs w:val="28"/>
          <w:lang w:val="uk-UA"/>
        </w:rPr>
        <w:t xml:space="preserve"> у результаті жорстоких авіаційних бомбардувань, артилерійських та мінометних обстрілів, місто-герой Чернігів зазнало нищівних руйнувань у тому </w:t>
      </w:r>
      <w:r w:rsidRPr="00B1325E">
        <w:rPr>
          <w:sz w:val="28"/>
          <w:szCs w:val="28"/>
          <w:lang w:val="uk-UA"/>
        </w:rPr>
        <w:lastRenderedPageBreak/>
        <w:t>числі й об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 xml:space="preserve">єктів дорожньо-транспортної критичної інфраструктури, яка забезпечувала регулярний рух міського громадського транспорту. Рухомий склад міського громадського транспорту на 70-80 % </w:t>
      </w:r>
      <w:r w:rsidR="00E91058">
        <w:rPr>
          <w:sz w:val="28"/>
          <w:szCs w:val="28"/>
          <w:lang w:val="uk-UA"/>
        </w:rPr>
        <w:t>був виведений з ладу і не підлягав відновленню, внаслідок чого перевізники були змушені здійс</w:t>
      </w:r>
      <w:r w:rsidR="00B27EFE">
        <w:rPr>
          <w:sz w:val="28"/>
          <w:szCs w:val="28"/>
          <w:lang w:val="uk-UA"/>
        </w:rPr>
        <w:t>нити оновлення рухомого складу.</w:t>
      </w:r>
    </w:p>
    <w:p w14:paraId="710BBE4F" w14:textId="77777777" w:rsidR="00027CFD" w:rsidRDefault="00027CFD" w:rsidP="002653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наданими перевізниками розрахунками тарифів на проїзд міським автомобільним транспортом, проєктна вартість 1 пасажироперевезення складає від 12,97 грн до 32,80 грн.</w:t>
      </w:r>
    </w:p>
    <w:p w14:paraId="6D164282" w14:textId="20C26393" w:rsidR="00027CFD" w:rsidRDefault="00027CFD" w:rsidP="00ED63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нормативних розрахунків витрат на пасажироперевезення</w:t>
      </w:r>
      <w:r w:rsidR="00ED63F6">
        <w:rPr>
          <w:sz w:val="28"/>
          <w:szCs w:val="28"/>
          <w:lang w:val="uk-UA"/>
        </w:rPr>
        <w:t xml:space="preserve"> та пасажиропотоку відповідно до інформації оператора електронного квитка в</w:t>
      </w:r>
      <w:r w:rsidR="00790F8D">
        <w:rPr>
          <w:sz w:val="28"/>
          <w:szCs w:val="28"/>
          <w:lang w:val="uk-UA"/>
        </w:rPr>
        <w:t xml:space="preserve">          </w:t>
      </w:r>
      <w:r w:rsidR="00ED63F6" w:rsidRPr="00790F8D">
        <w:rPr>
          <w:sz w:val="28"/>
          <w:szCs w:val="28"/>
          <w:lang w:val="uk-UA"/>
        </w:rPr>
        <w:t xml:space="preserve">м. Чернігові </w:t>
      </w:r>
      <w:r w:rsidR="00ED63F6">
        <w:rPr>
          <w:sz w:val="28"/>
          <w:szCs w:val="28"/>
          <w:lang w:val="uk-UA"/>
        </w:rPr>
        <w:t>ТОВ «Чернігівська транспортна компанія», середньозважений тариф на пасажироперевезення складає 17,03 грн.</w:t>
      </w:r>
    </w:p>
    <w:p w14:paraId="66C79AFE" w14:textId="22350764" w:rsidR="007E42BA" w:rsidRPr="007E42BA" w:rsidRDefault="007E42BA" w:rsidP="00265310">
      <w:pPr>
        <w:ind w:firstLine="567"/>
        <w:jc w:val="both"/>
        <w:rPr>
          <w:sz w:val="28"/>
          <w:szCs w:val="28"/>
          <w:lang w:val="uk-UA"/>
        </w:rPr>
      </w:pPr>
      <w:r w:rsidRPr="007E42BA">
        <w:rPr>
          <w:sz w:val="28"/>
          <w:szCs w:val="28"/>
          <w:lang w:val="uk-UA"/>
        </w:rPr>
        <w:t>У зв’язку із зростанням складових тарифу, а саме: зростання заробітної плати,</w:t>
      </w:r>
      <w:r>
        <w:rPr>
          <w:sz w:val="28"/>
          <w:szCs w:val="28"/>
          <w:lang w:val="uk-UA"/>
        </w:rPr>
        <w:t xml:space="preserve"> </w:t>
      </w:r>
      <w:r w:rsidRPr="007E42BA">
        <w:rPr>
          <w:sz w:val="28"/>
          <w:szCs w:val="28"/>
          <w:lang w:val="uk-UA"/>
        </w:rPr>
        <w:t>зростання вартості шин, акумуляторних батарей, інших</w:t>
      </w:r>
      <w:r w:rsidR="00B27EFE">
        <w:rPr>
          <w:sz w:val="28"/>
          <w:szCs w:val="28"/>
          <w:lang w:val="uk-UA"/>
        </w:rPr>
        <w:t xml:space="preserve"> запасних частин і матеріалів, </w:t>
      </w:r>
      <w:r w:rsidRPr="007E42BA">
        <w:rPr>
          <w:sz w:val="28"/>
          <w:szCs w:val="28"/>
          <w:lang w:val="uk-UA"/>
        </w:rPr>
        <w:t>діючий тариф не забезпечує рентабельну роботу підприємств-перевізників, що призвело до необхідності перегляду діючого тарифу.</w:t>
      </w:r>
    </w:p>
    <w:p w14:paraId="2BD7EAE0" w14:textId="06CB95BE" w:rsidR="00BE43F0" w:rsidRPr="00B1325E" w:rsidRDefault="00BE43F0" w:rsidP="002653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всіх суб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єктів господарювання на автомобільному транспорті незалежно від форм власності.</w:t>
      </w:r>
    </w:p>
    <w:p w14:paraId="155A6BCB" w14:textId="2C084724" w:rsidR="00BE43F0" w:rsidRPr="00B1325E" w:rsidRDefault="00BE43F0" w:rsidP="00265310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Розмір чинного тарифу на перевезення пасажирів автобусами на міських маршрутах не покриває фактичні видатки перевізників, що зайняті у сфері п</w:t>
      </w:r>
      <w:r w:rsidR="00ED63F6">
        <w:rPr>
          <w:sz w:val="28"/>
          <w:szCs w:val="28"/>
          <w:lang w:val="uk-UA"/>
        </w:rPr>
        <w:t xml:space="preserve">асажирських перевезень, та не </w:t>
      </w:r>
      <w:r w:rsidRPr="00B1325E">
        <w:rPr>
          <w:sz w:val="28"/>
          <w:szCs w:val="28"/>
          <w:lang w:val="uk-UA"/>
        </w:rPr>
        <w:t>дає можливості забезпечувати відповідну якість надання</w:t>
      </w:r>
      <w:r w:rsidR="00ED63F6">
        <w:rPr>
          <w:sz w:val="28"/>
          <w:szCs w:val="28"/>
          <w:lang w:val="uk-UA"/>
        </w:rPr>
        <w:t xml:space="preserve"> послуг з перевезення пасажирів. </w:t>
      </w:r>
    </w:p>
    <w:p w14:paraId="48E60B1C" w14:textId="0A630925" w:rsidR="00BE43F0" w:rsidRPr="00E91058" w:rsidRDefault="00BE43F0" w:rsidP="00265310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B1325E">
        <w:rPr>
          <w:sz w:val="28"/>
          <w:szCs w:val="28"/>
          <w:lang w:val="uk-UA"/>
        </w:rPr>
        <w:t>Згідно з пунктом 1.6. наказу Міністерства транспорту та зв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 xml:space="preserve">язку України від 17.11.2009 № 1175 «Про затвердження Методики розрахунку тарифів на послуги пасажирського автомобільного транспорту» перегляд рівня тарифів повинен </w:t>
      </w:r>
      <w:r w:rsidR="00E144E8" w:rsidRPr="00B1325E">
        <w:rPr>
          <w:sz w:val="28"/>
          <w:szCs w:val="28"/>
          <w:lang w:val="uk-UA"/>
        </w:rPr>
        <w:t>здійснюватися</w:t>
      </w:r>
      <w:r w:rsidRPr="00B1325E">
        <w:rPr>
          <w:sz w:val="28"/>
          <w:szCs w:val="28"/>
          <w:lang w:val="uk-UA"/>
        </w:rPr>
        <w:t xml:space="preserve"> у зв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язку зі зміною умов виробничої діяльності та реалізації послуг пасажирського автомобільного транспорту, що не залежать від господарської діяльн</w:t>
      </w:r>
      <w:r w:rsidR="00966CC8">
        <w:rPr>
          <w:sz w:val="28"/>
          <w:szCs w:val="28"/>
          <w:lang w:val="uk-UA"/>
        </w:rPr>
        <w:t>ості автомобільного перевізника.</w:t>
      </w:r>
      <w:r w:rsidRPr="00B1325E">
        <w:rPr>
          <w:sz w:val="28"/>
          <w:szCs w:val="28"/>
          <w:lang w:val="uk-UA"/>
        </w:rPr>
        <w:t xml:space="preserve"> </w:t>
      </w:r>
    </w:p>
    <w:p w14:paraId="3C450C23" w14:textId="3976D4A4" w:rsidR="00BE43F0" w:rsidRPr="00027CFD" w:rsidRDefault="00BE43F0" w:rsidP="0026531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66CC8">
        <w:rPr>
          <w:sz w:val="28"/>
          <w:szCs w:val="28"/>
          <w:lang w:val="uk-UA"/>
        </w:rPr>
        <w:t>За період дії рішення, що встано</w:t>
      </w:r>
      <w:r w:rsidR="00D942C0">
        <w:rPr>
          <w:sz w:val="28"/>
          <w:szCs w:val="28"/>
          <w:lang w:val="uk-UA"/>
        </w:rPr>
        <w:t xml:space="preserve">влює чинний тариф, </w:t>
      </w:r>
      <w:r w:rsidR="00D942C0" w:rsidRPr="00290EC3">
        <w:rPr>
          <w:sz w:val="28"/>
          <w:szCs w:val="28"/>
          <w:lang w:val="uk-UA"/>
        </w:rPr>
        <w:t xml:space="preserve">зросли такі </w:t>
      </w:r>
      <w:r w:rsidRPr="00290EC3">
        <w:rPr>
          <w:sz w:val="28"/>
          <w:szCs w:val="28"/>
          <w:lang w:val="uk-UA"/>
        </w:rPr>
        <w:t>складов</w:t>
      </w:r>
      <w:r w:rsidR="00D942C0" w:rsidRPr="00290EC3">
        <w:rPr>
          <w:sz w:val="28"/>
          <w:szCs w:val="28"/>
          <w:lang w:val="uk-UA"/>
        </w:rPr>
        <w:t>і</w:t>
      </w:r>
      <w:r w:rsidRPr="00290EC3">
        <w:rPr>
          <w:sz w:val="28"/>
          <w:szCs w:val="28"/>
          <w:lang w:val="uk-UA"/>
        </w:rPr>
        <w:t xml:space="preserve"> </w:t>
      </w:r>
      <w:r w:rsidRPr="00027CFD">
        <w:rPr>
          <w:sz w:val="28"/>
          <w:szCs w:val="28"/>
          <w:lang w:val="uk-UA"/>
        </w:rPr>
        <w:t>собівартості проїзду</w:t>
      </w:r>
      <w:r w:rsidR="00966CC8" w:rsidRPr="00027CFD">
        <w:rPr>
          <w:sz w:val="28"/>
          <w:szCs w:val="28"/>
          <w:lang w:val="uk-UA"/>
        </w:rPr>
        <w:t>, як</w:t>
      </w:r>
      <w:r w:rsidRPr="00027CFD">
        <w:rPr>
          <w:sz w:val="28"/>
          <w:szCs w:val="28"/>
          <w:lang w:val="uk-UA"/>
        </w:rPr>
        <w:t>:</w:t>
      </w:r>
    </w:p>
    <w:p w14:paraId="444C2ADE" w14:textId="00441EC6" w:rsidR="00027CFD" w:rsidRPr="00ED63F6" w:rsidRDefault="00027CFD" w:rsidP="00F622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D63F6">
        <w:rPr>
          <w:sz w:val="28"/>
          <w:szCs w:val="28"/>
          <w:lang w:val="uk-UA"/>
        </w:rPr>
        <w:t>мінімальна заробітна плата з 6500 грн до 7100 грн. (з 01.01.2</w:t>
      </w:r>
      <w:r w:rsidR="00ED63F6" w:rsidRPr="00ED63F6">
        <w:rPr>
          <w:sz w:val="28"/>
          <w:szCs w:val="28"/>
          <w:lang w:val="uk-UA"/>
        </w:rPr>
        <w:t>024р.)</w:t>
      </w:r>
      <w:r w:rsidRPr="00ED63F6">
        <w:rPr>
          <w:sz w:val="28"/>
          <w:szCs w:val="28"/>
          <w:lang w:val="uk-UA"/>
        </w:rPr>
        <w:t>;</w:t>
      </w:r>
    </w:p>
    <w:p w14:paraId="3FEF61D2" w14:textId="74933D3C" w:rsidR="00BE43F0" w:rsidRPr="00ED63F6" w:rsidRDefault="00BE43F0" w:rsidP="00F622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D63F6">
        <w:rPr>
          <w:sz w:val="28"/>
          <w:szCs w:val="28"/>
          <w:lang w:val="uk-UA"/>
        </w:rPr>
        <w:t xml:space="preserve">вартість </w:t>
      </w:r>
      <w:r w:rsidR="00966CC8" w:rsidRPr="00ED63F6">
        <w:rPr>
          <w:sz w:val="28"/>
          <w:szCs w:val="28"/>
          <w:lang w:val="uk-UA"/>
        </w:rPr>
        <w:t>паливо-мастил</w:t>
      </w:r>
      <w:r w:rsidR="00ED63F6" w:rsidRPr="00ED63F6">
        <w:rPr>
          <w:sz w:val="28"/>
          <w:szCs w:val="28"/>
          <w:lang w:val="uk-UA"/>
        </w:rPr>
        <w:t>ьних матеріалів</w:t>
      </w:r>
      <w:r w:rsidR="00E95BD0" w:rsidRPr="00ED63F6">
        <w:rPr>
          <w:sz w:val="28"/>
          <w:szCs w:val="28"/>
          <w:lang w:val="uk-UA"/>
        </w:rPr>
        <w:t>;</w:t>
      </w:r>
    </w:p>
    <w:p w14:paraId="5D889D96" w14:textId="04ABC2A6" w:rsidR="00BE43F0" w:rsidRPr="00ED63F6" w:rsidRDefault="00E95BD0" w:rsidP="00F622C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D63F6">
        <w:rPr>
          <w:sz w:val="28"/>
          <w:szCs w:val="28"/>
          <w:lang w:val="uk-UA"/>
        </w:rPr>
        <w:t>вартість а</w:t>
      </w:r>
      <w:r w:rsidR="00ED63F6" w:rsidRPr="00ED63F6">
        <w:rPr>
          <w:sz w:val="28"/>
          <w:szCs w:val="28"/>
          <w:lang w:val="uk-UA"/>
        </w:rPr>
        <w:t xml:space="preserve">кумуляторів </w:t>
      </w:r>
      <w:r w:rsidRPr="00ED63F6">
        <w:rPr>
          <w:sz w:val="28"/>
          <w:szCs w:val="28"/>
          <w:lang w:val="uk-UA"/>
        </w:rPr>
        <w:t>;</w:t>
      </w:r>
    </w:p>
    <w:p w14:paraId="05A51C1C" w14:textId="0B9CBD12" w:rsidR="00E95BD0" w:rsidRPr="00ED63F6" w:rsidRDefault="00ED63F6" w:rsidP="00027CF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D63F6">
        <w:rPr>
          <w:sz w:val="28"/>
          <w:szCs w:val="28"/>
          <w:lang w:val="uk-UA"/>
        </w:rPr>
        <w:t>вартість автомобільних шин</w:t>
      </w:r>
      <w:r w:rsidR="00D942C0" w:rsidRPr="00D942C0">
        <w:rPr>
          <w:color w:val="FF0000"/>
          <w:sz w:val="28"/>
          <w:szCs w:val="28"/>
          <w:lang w:val="uk-UA"/>
        </w:rPr>
        <w:t>.</w:t>
      </w:r>
    </w:p>
    <w:p w14:paraId="5D127DB3" w14:textId="6B85C360" w:rsidR="00BE43F0" w:rsidRPr="00E95BD0" w:rsidRDefault="00BE43F0" w:rsidP="00E95BD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У зв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язку з цим виникла необхідність переглянути діючий тариф на транспортні послуги, які надаються автомобільними перевізниками населенню на міських автобусних маршрутах загального користування.</w:t>
      </w:r>
    </w:p>
    <w:p w14:paraId="140A2282" w14:textId="534F6FCD" w:rsidR="00F94927" w:rsidRPr="00CB2393" w:rsidRDefault="00BE43F0" w:rsidP="007E1E2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B1325E">
        <w:rPr>
          <w:sz w:val="28"/>
          <w:szCs w:val="28"/>
          <w:lang w:val="uk-UA"/>
        </w:rPr>
        <w:t>Про</w:t>
      </w:r>
      <w:r w:rsidR="00F622C1" w:rsidRPr="0098788F">
        <w:rPr>
          <w:sz w:val="28"/>
          <w:szCs w:val="28"/>
          <w:lang w:val="uk-UA"/>
        </w:rPr>
        <w:t>є</w:t>
      </w:r>
      <w:r w:rsidRPr="00B1325E">
        <w:rPr>
          <w:sz w:val="28"/>
          <w:szCs w:val="28"/>
          <w:lang w:val="uk-UA"/>
        </w:rPr>
        <w:t xml:space="preserve">ктом рішення виконавчого комітету міської ради «Про вартість проїзду в міському пасажирському автомобільному транспорті» пропонується </w:t>
      </w:r>
      <w:r w:rsidR="00F94927" w:rsidRPr="00CB2393">
        <w:rPr>
          <w:sz w:val="28"/>
          <w:szCs w:val="28"/>
          <w:lang w:val="uk-UA"/>
        </w:rPr>
        <w:t xml:space="preserve">застосувати для суб’єктів господарювання (незалежно від форми власності, відомчої підпорядкованості та організаційно-правової форми господарювання), </w:t>
      </w:r>
      <w:r w:rsidR="00F94927" w:rsidRPr="00CB2393">
        <w:rPr>
          <w:sz w:val="28"/>
          <w:szCs w:val="28"/>
          <w:lang w:val="uk-UA"/>
        </w:rPr>
        <w:lastRenderedPageBreak/>
        <w:t>які здійснюють перевезення пасажирів на міських маршрутах загального користування «Базовий тариф» на проїзд у автобусі – 17,00 грн</w:t>
      </w:r>
      <w:r w:rsidR="00CB2393">
        <w:rPr>
          <w:lang w:val="uk-UA"/>
        </w:rPr>
        <w:t>.</w:t>
      </w:r>
    </w:p>
    <w:p w14:paraId="23C5771A" w14:textId="71548CF1" w:rsidR="007E1E25" w:rsidRPr="00CB2393" w:rsidRDefault="007E1E25" w:rsidP="007E1E2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2393">
        <w:rPr>
          <w:sz w:val="28"/>
          <w:szCs w:val="28"/>
          <w:lang w:val="uk-UA"/>
        </w:rPr>
        <w:t xml:space="preserve">«Базовий тариф» застосовується при розрахунку за проїзд готівковими </w:t>
      </w:r>
      <w:r w:rsidR="00F94927" w:rsidRPr="00CB2393">
        <w:rPr>
          <w:sz w:val="28"/>
          <w:szCs w:val="28"/>
          <w:lang w:val="uk-UA"/>
        </w:rPr>
        <w:t>коштами.</w:t>
      </w:r>
    </w:p>
    <w:p w14:paraId="4863937D" w14:textId="77777777" w:rsidR="00F94927" w:rsidRPr="00CB2393" w:rsidRDefault="00F94927" w:rsidP="00CB23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2393">
        <w:rPr>
          <w:sz w:val="28"/>
          <w:szCs w:val="28"/>
          <w:lang w:val="uk-UA"/>
        </w:rPr>
        <w:t>При розрахунку за проїзд безконтактною банківською карткою чи пристроєм з технологією NFC встановити понижуючий коригувальний коефіцієнт до «Базового тарифу» у розмірі 0,8823529412.</w:t>
      </w:r>
    </w:p>
    <w:p w14:paraId="2F1E0372" w14:textId="3D4B0CCB" w:rsidR="00F94927" w:rsidRPr="00CB2393" w:rsidRDefault="00F94927" w:rsidP="00CB23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2393">
        <w:rPr>
          <w:sz w:val="28"/>
          <w:szCs w:val="28"/>
          <w:lang w:val="uk-UA"/>
        </w:rPr>
        <w:t>Вартість разового квитка на проїзд в автобусі на міських маршрутах загального користування з можливістю пересадки впродовж 30 хвилин, при розрахунку за проїзд з використанням електронного квитка, встановити з урахуванням понижуючого коригувального коефіцієнту до «Базового тарифу» у розмірі 0,7058823529.</w:t>
      </w:r>
    </w:p>
    <w:p w14:paraId="576A3CCB" w14:textId="40453AA1" w:rsidR="00127B02" w:rsidRPr="00CB2393" w:rsidRDefault="00127B02" w:rsidP="00CB23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B2393">
        <w:rPr>
          <w:sz w:val="28"/>
          <w:szCs w:val="28"/>
          <w:lang w:val="uk-UA"/>
        </w:rPr>
        <w:t>Вартість разового квитка на проїзд в автобусі на міських маршрутах загального користування для учнів закладів загальної середньої освіти міста Чернігова з можливістю пересадки впродовж 30 хвилин, при розрахунку за проїзд з використанням електронного квитка, за наявності учнівського квитка, встановити з урахуванням понижуючого коригувального коефіцієнту до «Базового тарифу» у розмірі 0,2941176471.</w:t>
      </w:r>
    </w:p>
    <w:p w14:paraId="7C6B237F" w14:textId="524F9622" w:rsidR="00BE43F0" w:rsidRPr="00B1325E" w:rsidRDefault="00F94927" w:rsidP="002653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цього</w:t>
      </w:r>
      <w:r w:rsidR="00BE43F0" w:rsidRPr="00B1325E">
        <w:rPr>
          <w:sz w:val="28"/>
          <w:szCs w:val="28"/>
          <w:lang w:val="uk-UA"/>
        </w:rPr>
        <w:t xml:space="preserve"> регуляторного акт</w:t>
      </w:r>
      <w:r w:rsidR="005473D7" w:rsidRPr="0098788F">
        <w:rPr>
          <w:sz w:val="28"/>
          <w:szCs w:val="28"/>
          <w:lang w:val="uk-UA"/>
        </w:rPr>
        <w:t>а</w:t>
      </w:r>
      <w:r w:rsidR="00BE43F0" w:rsidRPr="00B1325E">
        <w:rPr>
          <w:sz w:val="28"/>
          <w:szCs w:val="28"/>
          <w:lang w:val="uk-UA"/>
        </w:rPr>
        <w:t xml:space="preserve"> та встановлення економічно обґрунтованого розміру тарифів на перевезення пасажирів автомобільним транспортом на міських маршрутах загального користування, </w:t>
      </w:r>
      <w:r w:rsidR="00E144E8" w:rsidRPr="00B1325E">
        <w:rPr>
          <w:sz w:val="28"/>
          <w:szCs w:val="28"/>
          <w:lang w:val="uk-UA"/>
        </w:rPr>
        <w:t xml:space="preserve">забезпечить </w:t>
      </w:r>
      <w:r w:rsidR="00BE43F0" w:rsidRPr="00B1325E">
        <w:rPr>
          <w:sz w:val="28"/>
          <w:szCs w:val="28"/>
          <w:lang w:val="uk-UA"/>
        </w:rPr>
        <w:t>можливість автопідприємствам міста вчасно виплачувати заробітну плату, сплачувати податки до бюджету, поновлювати основні фонди.</w:t>
      </w:r>
    </w:p>
    <w:p w14:paraId="353DB05B" w14:textId="77777777" w:rsidR="00BE43F0" w:rsidRPr="00B1325E" w:rsidRDefault="00BE43F0" w:rsidP="0056037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AA35838" w14:textId="77777777" w:rsidR="00BE43F0" w:rsidRPr="00B1325E" w:rsidRDefault="00BE43F0" w:rsidP="00BE43F0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B1325E"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14:paraId="077C28ED" w14:textId="77777777" w:rsidR="00BE43F0" w:rsidRPr="00B1325E" w:rsidRDefault="00BE43F0" w:rsidP="00BE43F0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BE43F0" w:rsidRPr="00B1325E" w14:paraId="66B48BC1" w14:textId="77777777" w:rsidTr="0098788F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B1A3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9422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EA2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Ні</w:t>
            </w:r>
          </w:p>
        </w:tc>
      </w:tr>
      <w:tr w:rsidR="00BE43F0" w:rsidRPr="00B1325E" w14:paraId="1FFC9DC5" w14:textId="77777777" w:rsidTr="0098788F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6014" w14:textId="77777777" w:rsidR="00BE43F0" w:rsidRPr="00B1325E" w:rsidRDefault="00BE43F0" w:rsidP="0098788F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A77F" w14:textId="77777777" w:rsidR="00BE43F0" w:rsidRPr="005649B4" w:rsidRDefault="00BE43F0" w:rsidP="0098788F">
            <w:pPr>
              <w:pStyle w:val="Default"/>
              <w:spacing w:line="276" w:lineRule="auto"/>
              <w:jc w:val="center"/>
              <w:rPr>
                <w:szCs w:val="22"/>
                <w:lang w:val="uk-UA" w:eastAsia="en-US"/>
              </w:rPr>
            </w:pPr>
            <w:r w:rsidRPr="005649B4">
              <w:rPr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0E0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43F0" w:rsidRPr="00B1325E" w14:paraId="6A71A795" w14:textId="77777777" w:rsidTr="0098788F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17A" w14:textId="77777777" w:rsidR="00BE43F0" w:rsidRPr="00B1325E" w:rsidRDefault="00BE43F0" w:rsidP="0098788F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9708" w14:textId="77777777" w:rsidR="00BE43F0" w:rsidRPr="005649B4" w:rsidRDefault="00BE43F0" w:rsidP="0098788F">
            <w:pPr>
              <w:pStyle w:val="Default"/>
              <w:spacing w:line="276" w:lineRule="auto"/>
              <w:jc w:val="center"/>
              <w:rPr>
                <w:szCs w:val="22"/>
                <w:lang w:val="uk-UA" w:eastAsia="en-US"/>
              </w:rPr>
            </w:pPr>
            <w:r w:rsidRPr="005649B4">
              <w:rPr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BBFD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43F0" w:rsidRPr="00B1325E" w14:paraId="1B11127E" w14:textId="77777777" w:rsidTr="0098788F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0028" w14:textId="2ED882A6" w:rsidR="00BE43F0" w:rsidRPr="00B1325E" w:rsidRDefault="00BE43F0" w:rsidP="0098788F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Суб</w:t>
            </w:r>
            <w:r w:rsidR="00531944"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 xml:space="preserve">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D021" w14:textId="77777777" w:rsidR="00BE43F0" w:rsidRPr="005649B4" w:rsidRDefault="00BE43F0" w:rsidP="0098788F">
            <w:pPr>
              <w:pStyle w:val="Default"/>
              <w:spacing w:line="276" w:lineRule="auto"/>
              <w:jc w:val="center"/>
              <w:rPr>
                <w:szCs w:val="22"/>
                <w:lang w:val="uk-UA" w:eastAsia="en-US"/>
              </w:rPr>
            </w:pPr>
            <w:r w:rsidRPr="005649B4">
              <w:rPr>
                <w:szCs w:val="22"/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46A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43F0" w:rsidRPr="00B1325E" w14:paraId="616DA87A" w14:textId="77777777" w:rsidTr="0098788F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3726" w14:textId="2E584CC1" w:rsidR="00BE43F0" w:rsidRPr="00790F8D" w:rsidRDefault="00BE43F0" w:rsidP="0098788F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 w:rsidRPr="00790F8D">
              <w:rPr>
                <w:color w:val="auto"/>
                <w:sz w:val="28"/>
                <w:szCs w:val="28"/>
                <w:lang w:val="uk-UA" w:eastAsia="en-US"/>
              </w:rPr>
              <w:t>у тому числі суб</w:t>
            </w:r>
            <w:r w:rsidR="00531944" w:rsidRPr="00790F8D">
              <w:rPr>
                <w:color w:val="auto"/>
                <w:sz w:val="28"/>
                <w:szCs w:val="28"/>
                <w:lang w:val="uk-UA" w:eastAsia="en-US"/>
              </w:rPr>
              <w:t>’</w:t>
            </w:r>
            <w:r w:rsidRPr="00790F8D">
              <w:rPr>
                <w:color w:val="auto"/>
                <w:sz w:val="28"/>
                <w:szCs w:val="28"/>
                <w:lang w:val="uk-UA" w:eastAsia="en-US"/>
              </w:rPr>
              <w:t>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A2AA" w14:textId="117FB3AC" w:rsidR="00BE43F0" w:rsidRPr="00790F8D" w:rsidRDefault="00BE43F0" w:rsidP="0098788F">
            <w:pPr>
              <w:pStyle w:val="Default"/>
              <w:spacing w:line="276" w:lineRule="auto"/>
              <w:jc w:val="center"/>
              <w:rPr>
                <w:color w:val="auto"/>
                <w:szCs w:val="22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952" w14:textId="6529C178" w:rsidR="00BE43F0" w:rsidRPr="00790F8D" w:rsidRDefault="00790F8D" w:rsidP="0098788F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uk-UA" w:eastAsia="en-US"/>
              </w:rPr>
            </w:pPr>
            <w:r w:rsidRPr="00790F8D">
              <w:rPr>
                <w:color w:val="auto"/>
                <w:szCs w:val="22"/>
                <w:lang w:val="uk-UA" w:eastAsia="en-US"/>
              </w:rPr>
              <w:t>Х</w:t>
            </w:r>
          </w:p>
        </w:tc>
      </w:tr>
    </w:tbl>
    <w:p w14:paraId="46E53A6B" w14:textId="77777777" w:rsidR="00BE43F0" w:rsidRPr="00B1325E" w:rsidRDefault="00BE43F0" w:rsidP="00BE43F0">
      <w:pPr>
        <w:ind w:firstLine="709"/>
        <w:jc w:val="both"/>
        <w:rPr>
          <w:sz w:val="28"/>
          <w:szCs w:val="28"/>
          <w:lang w:val="uk-UA"/>
        </w:rPr>
      </w:pPr>
    </w:p>
    <w:p w14:paraId="62FEFC80" w14:textId="30F3A1C1" w:rsidR="00BE43F0" w:rsidRPr="00B1325E" w:rsidRDefault="00BE43F0" w:rsidP="00A15D83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Проблема підвищення рівня тарифів на перевезення пасажирів на міських автобусних маршрутах загального користування не може бути розв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язана за допомогою ринкових механізмів у зв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14:paraId="6B29AE56" w14:textId="7640E679" w:rsidR="00BE43F0" w:rsidRPr="00B1325E" w:rsidRDefault="00BE43F0" w:rsidP="00A15D83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- відповідно до п.п.2 п. «а» ст.</w:t>
      </w:r>
      <w:r w:rsidR="009E6730">
        <w:rPr>
          <w:sz w:val="28"/>
          <w:szCs w:val="28"/>
          <w:lang w:val="uk-UA"/>
        </w:rPr>
        <w:t xml:space="preserve"> </w:t>
      </w:r>
      <w:r w:rsidRPr="00B1325E">
        <w:rPr>
          <w:sz w:val="28"/>
          <w:szCs w:val="28"/>
          <w:lang w:val="uk-UA"/>
        </w:rPr>
        <w:t>28 Закону України «Про місцеве самоврядування в Україні» виконавчі органи міських рад мають повноваження встановлювати тарифи на транспортні послуги;</w:t>
      </w:r>
    </w:p>
    <w:p w14:paraId="39121267" w14:textId="32D69E07" w:rsidR="00BE43F0" w:rsidRPr="00B1325E" w:rsidRDefault="00BE43F0" w:rsidP="00A15D83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lastRenderedPageBreak/>
        <w:t>- відповідно до ст.</w:t>
      </w:r>
      <w:r w:rsidR="009E6730">
        <w:rPr>
          <w:sz w:val="28"/>
          <w:szCs w:val="28"/>
          <w:lang w:val="uk-UA"/>
        </w:rPr>
        <w:t xml:space="preserve"> </w:t>
      </w:r>
      <w:r w:rsidRPr="00B1325E">
        <w:rPr>
          <w:sz w:val="28"/>
          <w:szCs w:val="28"/>
          <w:lang w:val="uk-UA"/>
        </w:rPr>
        <w:t>10 Закону України «Про автомобільний транспорт»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перевезень;</w:t>
      </w:r>
    </w:p>
    <w:p w14:paraId="0558C852" w14:textId="03F57754" w:rsidR="00BE43F0" w:rsidRPr="00B1325E" w:rsidRDefault="00F14939" w:rsidP="00A15D83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E43F0" w:rsidRPr="00B1325E">
        <w:rPr>
          <w:sz w:val="28"/>
          <w:szCs w:val="28"/>
          <w:lang w:val="uk-UA"/>
        </w:rPr>
        <w:t>наказом Міністерства транспорту та зв</w:t>
      </w:r>
      <w:r w:rsidR="00531944">
        <w:rPr>
          <w:sz w:val="28"/>
          <w:szCs w:val="28"/>
          <w:lang w:val="uk-UA"/>
        </w:rPr>
        <w:t>’</w:t>
      </w:r>
      <w:r w:rsidR="00BE43F0" w:rsidRPr="00B1325E">
        <w:rPr>
          <w:sz w:val="28"/>
          <w:szCs w:val="28"/>
          <w:lang w:val="uk-UA"/>
        </w:rPr>
        <w:t>язку України від 17.11.2009</w:t>
      </w:r>
      <w:r w:rsidR="0010506D">
        <w:rPr>
          <w:sz w:val="28"/>
          <w:szCs w:val="28"/>
          <w:lang w:val="uk-UA"/>
        </w:rPr>
        <w:t xml:space="preserve"> </w:t>
      </w:r>
      <w:r w:rsidR="00BE43F0" w:rsidRPr="0098788F">
        <w:rPr>
          <w:color w:val="auto"/>
          <w:sz w:val="28"/>
          <w:szCs w:val="28"/>
          <w:lang w:val="uk-UA"/>
        </w:rPr>
        <w:t>р</w:t>
      </w:r>
      <w:r w:rsidR="0010506D" w:rsidRPr="0098788F">
        <w:rPr>
          <w:color w:val="auto"/>
          <w:sz w:val="28"/>
          <w:szCs w:val="28"/>
          <w:lang w:val="uk-UA"/>
        </w:rPr>
        <w:t>оку</w:t>
      </w:r>
      <w:r w:rsidR="0010506D">
        <w:rPr>
          <w:sz w:val="28"/>
          <w:szCs w:val="28"/>
          <w:lang w:val="uk-UA"/>
        </w:rPr>
        <w:t xml:space="preserve">   </w:t>
      </w:r>
      <w:r w:rsidR="00BE43F0" w:rsidRPr="00B1325E">
        <w:rPr>
          <w:sz w:val="28"/>
          <w:szCs w:val="28"/>
          <w:lang w:val="uk-UA"/>
        </w:rPr>
        <w:t>№ 1175 затверджена «Методика розрахунку тарифів на послуги пасажирського автомобільного транспорту</w:t>
      </w:r>
      <w:r w:rsidR="00BE43F0" w:rsidRPr="00B1325E">
        <w:rPr>
          <w:spacing w:val="-4"/>
          <w:sz w:val="28"/>
          <w:szCs w:val="28"/>
          <w:lang w:val="uk-UA"/>
        </w:rPr>
        <w:t>», яка визначає механізм формування тарифів на послуги з перевезення пасажирів на автобусних маршрутах загального користування та є обов</w:t>
      </w:r>
      <w:r w:rsidR="00531944">
        <w:rPr>
          <w:spacing w:val="-4"/>
          <w:sz w:val="28"/>
          <w:szCs w:val="28"/>
          <w:lang w:val="uk-UA"/>
        </w:rPr>
        <w:t>’</w:t>
      </w:r>
      <w:r w:rsidR="00BE43F0" w:rsidRPr="00B1325E">
        <w:rPr>
          <w:spacing w:val="-4"/>
          <w:sz w:val="28"/>
          <w:szCs w:val="28"/>
          <w:lang w:val="uk-UA"/>
        </w:rPr>
        <w:t>язковою для застосування під час встановлення тарифів органами місцевого самоврядування на послуги пасажирського автомобільного транспорту.</w:t>
      </w:r>
      <w:r w:rsidR="00BE43F0" w:rsidRPr="00B1325E">
        <w:rPr>
          <w:sz w:val="28"/>
          <w:szCs w:val="28"/>
          <w:lang w:val="uk-UA"/>
        </w:rPr>
        <w:tab/>
      </w:r>
    </w:p>
    <w:p w14:paraId="3A09AF88" w14:textId="77777777" w:rsidR="00BE43F0" w:rsidRPr="00B1325E" w:rsidRDefault="00BE43F0" w:rsidP="00BE43F0">
      <w:pPr>
        <w:ind w:firstLine="709"/>
        <w:jc w:val="both"/>
        <w:rPr>
          <w:sz w:val="28"/>
          <w:szCs w:val="28"/>
          <w:lang w:val="uk-UA"/>
        </w:rPr>
      </w:pPr>
    </w:p>
    <w:p w14:paraId="209FC1A9" w14:textId="71B00578" w:rsidR="00BE43F0" w:rsidRPr="00B1325E" w:rsidRDefault="007466D4" w:rsidP="00BE43F0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  <w:r>
        <w:rPr>
          <w:b/>
          <w:bCs/>
          <w:snapToGrid w:val="0"/>
          <w:color w:val="000000"/>
          <w:sz w:val="28"/>
          <w:szCs w:val="28"/>
          <w:lang w:val="uk-UA"/>
        </w:rPr>
        <w:t>ІІ. Цілі регулюванн</w:t>
      </w:r>
      <w:r w:rsidRPr="0098788F">
        <w:rPr>
          <w:b/>
          <w:bCs/>
          <w:snapToGrid w:val="0"/>
          <w:sz w:val="28"/>
          <w:szCs w:val="28"/>
          <w:lang w:val="uk-UA"/>
        </w:rPr>
        <w:t>я</w:t>
      </w:r>
    </w:p>
    <w:p w14:paraId="2BD52E49" w14:textId="77777777" w:rsidR="00BE43F0" w:rsidRPr="00B1325E" w:rsidRDefault="00BE43F0" w:rsidP="00BE43F0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  <w:lang w:val="uk-UA"/>
        </w:rPr>
      </w:pPr>
    </w:p>
    <w:p w14:paraId="2C5D81B5" w14:textId="3BEE58DC" w:rsidR="00BE43F0" w:rsidRPr="00290EC3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sz w:val="28"/>
          <w:szCs w:val="28"/>
          <w:lang w:val="uk-UA"/>
        </w:rPr>
      </w:pPr>
      <w:r w:rsidRPr="00290EC3">
        <w:rPr>
          <w:sz w:val="28"/>
          <w:szCs w:val="28"/>
          <w:lang w:val="uk-UA"/>
        </w:rPr>
        <w:t>приведення тарифу на перевезення пасажирів у міському пасажирському автотранспорті в місті Чернігові до економічно об</w:t>
      </w:r>
      <w:r w:rsidRPr="00290EC3">
        <w:rPr>
          <w:bCs/>
          <w:sz w:val="28"/>
          <w:szCs w:val="28"/>
          <w:lang w:val="uk-UA"/>
        </w:rPr>
        <w:t>ґ</w:t>
      </w:r>
      <w:r w:rsidR="00D03F66" w:rsidRPr="00290EC3">
        <w:rPr>
          <w:sz w:val="28"/>
          <w:szCs w:val="28"/>
          <w:lang w:val="uk-UA"/>
        </w:rPr>
        <w:t>рунтованого рівня</w:t>
      </w:r>
      <w:r w:rsidRPr="00290EC3">
        <w:rPr>
          <w:sz w:val="28"/>
          <w:szCs w:val="28"/>
          <w:lang w:val="uk-UA"/>
        </w:rPr>
        <w:t xml:space="preserve">; </w:t>
      </w:r>
    </w:p>
    <w:p w14:paraId="1A45D8C5" w14:textId="77777777" w:rsidR="00BE43F0" w:rsidRPr="00290EC3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sz w:val="28"/>
          <w:szCs w:val="28"/>
          <w:lang w:val="uk-UA"/>
        </w:rPr>
      </w:pPr>
      <w:r w:rsidRPr="00290EC3">
        <w:rPr>
          <w:sz w:val="28"/>
          <w:szCs w:val="28"/>
          <w:lang w:val="uk-UA"/>
        </w:rPr>
        <w:t>збереження ринку соціально важливої послуги пасажирських перевезень на міських автобусних маршрутах загального користування;</w:t>
      </w:r>
    </w:p>
    <w:p w14:paraId="0499B325" w14:textId="77777777" w:rsidR="00BE43F0" w:rsidRPr="00290EC3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sz w:val="28"/>
          <w:szCs w:val="28"/>
          <w:lang w:val="uk-UA"/>
        </w:rPr>
      </w:pPr>
      <w:r w:rsidRPr="00290EC3">
        <w:rPr>
          <w:sz w:val="28"/>
          <w:szCs w:val="28"/>
          <w:lang w:val="uk-UA"/>
        </w:rPr>
        <w:t>забезпечення безпечного функціонування автомобільного транспорту загального користування;</w:t>
      </w:r>
    </w:p>
    <w:p w14:paraId="177A410D" w14:textId="77777777" w:rsidR="00BE43F0" w:rsidRPr="00290EC3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sz w:val="28"/>
          <w:szCs w:val="28"/>
          <w:lang w:val="uk-UA"/>
        </w:rPr>
      </w:pPr>
      <w:r w:rsidRPr="00290EC3">
        <w:rPr>
          <w:sz w:val="28"/>
          <w:szCs w:val="28"/>
          <w:lang w:val="uk-UA"/>
        </w:rPr>
        <w:t>сприяння розвитку ринкової інфраструктури пасажирського автотранспорту;</w:t>
      </w:r>
    </w:p>
    <w:p w14:paraId="481E4273" w14:textId="77777777" w:rsidR="00BE43F0" w:rsidRPr="00290EC3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sz w:val="28"/>
          <w:szCs w:val="28"/>
          <w:lang w:val="uk-UA"/>
        </w:rPr>
      </w:pPr>
      <w:r w:rsidRPr="00290EC3">
        <w:rPr>
          <w:sz w:val="28"/>
          <w:szCs w:val="28"/>
          <w:lang w:val="uk-UA"/>
        </w:rPr>
        <w:t>підтримання рівня обслуговування пасажирів, фінансового стану автопідприємств та фізичних осіб-підприємців;</w:t>
      </w:r>
    </w:p>
    <w:p w14:paraId="4BE80E7E" w14:textId="77777777" w:rsidR="00BE43F0" w:rsidRPr="00290EC3" w:rsidRDefault="00BE43F0" w:rsidP="00D03F66">
      <w:pPr>
        <w:numPr>
          <w:ilvl w:val="0"/>
          <w:numId w:val="2"/>
        </w:numPr>
        <w:autoSpaceDE w:val="0"/>
        <w:autoSpaceDN w:val="0"/>
        <w:adjustRightInd w:val="0"/>
        <w:ind w:left="567" w:hanging="294"/>
        <w:jc w:val="both"/>
        <w:rPr>
          <w:sz w:val="28"/>
          <w:szCs w:val="28"/>
          <w:lang w:val="uk-UA"/>
        </w:rPr>
      </w:pPr>
      <w:r w:rsidRPr="00290EC3">
        <w:rPr>
          <w:sz w:val="28"/>
          <w:szCs w:val="28"/>
          <w:lang w:val="uk-UA"/>
        </w:rPr>
        <w:t>створення прозорого конкурентного середовища, збільшення ефективності використання рухомого складу.</w:t>
      </w:r>
    </w:p>
    <w:p w14:paraId="3C0CC39D" w14:textId="77777777" w:rsidR="00001170" w:rsidRPr="00B1325E" w:rsidRDefault="00001170" w:rsidP="00570560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14:paraId="2080D403" w14:textId="77777777" w:rsidR="00BE43F0" w:rsidRPr="00B1325E" w:rsidRDefault="00BE43F0" w:rsidP="00BE43F0">
      <w:pPr>
        <w:jc w:val="center"/>
        <w:rPr>
          <w:rStyle w:val="rvts15"/>
          <w:b/>
          <w:lang w:val="uk-UA"/>
        </w:rPr>
      </w:pPr>
      <w:r w:rsidRPr="00B1325E">
        <w:rPr>
          <w:b/>
          <w:sz w:val="28"/>
          <w:szCs w:val="28"/>
          <w:lang w:val="uk-UA"/>
        </w:rPr>
        <w:t xml:space="preserve">ІІІ. </w:t>
      </w:r>
      <w:r w:rsidRPr="00B1325E">
        <w:rPr>
          <w:rStyle w:val="rvts15"/>
          <w:b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14:paraId="09524192" w14:textId="77777777" w:rsidR="00BE43F0" w:rsidRPr="00B1325E" w:rsidRDefault="00BE43F0" w:rsidP="00BE43F0">
      <w:pPr>
        <w:jc w:val="center"/>
        <w:rPr>
          <w:lang w:val="uk-UA"/>
        </w:rPr>
      </w:pPr>
    </w:p>
    <w:p w14:paraId="33AA46A5" w14:textId="77777777" w:rsidR="00BE43F0" w:rsidRPr="00B1325E" w:rsidRDefault="00BE43F0" w:rsidP="00BE43F0">
      <w:pPr>
        <w:ind w:firstLine="709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1. Визначення альтернативних способів</w:t>
      </w:r>
    </w:p>
    <w:p w14:paraId="26650228" w14:textId="77777777" w:rsidR="00BE43F0" w:rsidRPr="00B1325E" w:rsidRDefault="00BE43F0" w:rsidP="00BE43F0">
      <w:pPr>
        <w:ind w:firstLine="709"/>
        <w:rPr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BE43F0" w:rsidRPr="00B1325E" w14:paraId="67E01585" w14:textId="77777777" w:rsidTr="0098788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6AF" w14:textId="77777777" w:rsidR="00BE43F0" w:rsidRPr="00B1325E" w:rsidRDefault="00BE43F0" w:rsidP="0098788F">
            <w:pPr>
              <w:pStyle w:val="Default"/>
              <w:spacing w:line="276" w:lineRule="auto"/>
              <w:ind w:left="-142"/>
              <w:jc w:val="center"/>
              <w:rPr>
                <w:b/>
                <w:color w:val="auto"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color w:val="auto"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AC5B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color w:val="auto"/>
                <w:sz w:val="28"/>
                <w:szCs w:val="28"/>
                <w:lang w:val="uk-UA" w:eastAsia="en-US"/>
              </w:rPr>
              <w:t>Опис альтернативи</w:t>
            </w:r>
          </w:p>
        </w:tc>
      </w:tr>
      <w:tr w:rsidR="00BE43F0" w:rsidRPr="00B1325E" w14:paraId="1260BBB5" w14:textId="77777777" w:rsidTr="0098788F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FE7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7E1FA98F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DF71" w14:textId="77777777" w:rsidR="00BE43F0" w:rsidRPr="00B1325E" w:rsidRDefault="00BE43F0" w:rsidP="00127B02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Збереження діючих тарифів, тобто вартість проїзду залишається незмінною.</w:t>
            </w:r>
          </w:p>
        </w:tc>
      </w:tr>
      <w:tr w:rsidR="00BE43F0" w:rsidRPr="00790F8D" w14:paraId="4A2DC823" w14:textId="77777777" w:rsidTr="0098788F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4AF9" w14:textId="77777777" w:rsidR="00290EC3" w:rsidRPr="00B1325E" w:rsidRDefault="00290EC3" w:rsidP="00290E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2</w:t>
            </w:r>
          </w:p>
          <w:p w14:paraId="420E9E82" w14:textId="660F1762" w:rsidR="00BE43F0" w:rsidRPr="006B0F30" w:rsidRDefault="00290EC3" w:rsidP="00290EC3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AB41" w14:textId="2002920A" w:rsidR="00BE43F0" w:rsidRPr="006B0F30" w:rsidRDefault="00290EC3" w:rsidP="00127B02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rFonts w:cs="TimesNewRoman"/>
                <w:sz w:val="28"/>
                <w:szCs w:val="22"/>
                <w:lang w:val="uk-UA" w:eastAsia="en-US"/>
              </w:rPr>
              <w:t>Збільшення видатків бюджету Чернігівської міської територіальної громади на оплату підприємствам-перевізникам за надані транспортні послуги</w:t>
            </w:r>
          </w:p>
        </w:tc>
      </w:tr>
      <w:tr w:rsidR="00BE43F0" w:rsidRPr="00B1325E" w14:paraId="18D57A7D" w14:textId="77777777" w:rsidTr="0098788F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B34A" w14:textId="77777777" w:rsidR="00BE43F0" w:rsidRPr="00B1325E" w:rsidRDefault="00BE43F0" w:rsidP="0098788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3</w:t>
            </w:r>
          </w:p>
          <w:p w14:paraId="60E21026" w14:textId="77777777" w:rsidR="00BE43F0" w:rsidRPr="00B1325E" w:rsidRDefault="00BE43F0" w:rsidP="0098788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BB8" w14:textId="77777777" w:rsidR="00BE43F0" w:rsidRPr="00B1325E" w:rsidRDefault="00BE43F0" w:rsidP="0098788F">
            <w:pPr>
              <w:spacing w:line="276" w:lineRule="auto"/>
              <w:jc w:val="both"/>
              <w:rPr>
                <w:rFonts w:cs="TimesNewRoman"/>
                <w:sz w:val="28"/>
                <w:lang w:val="uk-UA" w:eastAsia="en-US"/>
              </w:rPr>
            </w:pPr>
            <w:r w:rsidRPr="00B1325E">
              <w:rPr>
                <w:snapToGrid w:val="0"/>
                <w:sz w:val="28"/>
                <w:szCs w:val="28"/>
                <w:lang w:val="uk-UA" w:eastAsia="en-US"/>
              </w:rPr>
              <w:t>Прийняття рішення виконавчого комітету міської ради «</w:t>
            </w:r>
            <w:r w:rsidRPr="00B1325E">
              <w:rPr>
                <w:sz w:val="28"/>
                <w:szCs w:val="28"/>
                <w:lang w:val="uk-UA" w:eastAsia="en-US"/>
              </w:rPr>
              <w:t>Про вартість проїзду в міському пасажирському автомобільному транспорті</w:t>
            </w:r>
            <w:r w:rsidRPr="00B1325E">
              <w:rPr>
                <w:rStyle w:val="FontStyle13"/>
                <w:szCs w:val="28"/>
                <w:lang w:val="uk-UA" w:eastAsia="uk-UA"/>
              </w:rPr>
              <w:t>».</w:t>
            </w:r>
          </w:p>
        </w:tc>
      </w:tr>
    </w:tbl>
    <w:p w14:paraId="50C8BC51" w14:textId="77777777" w:rsidR="00BE43F0" w:rsidRPr="00B1325E" w:rsidRDefault="00BE43F0" w:rsidP="00BE43F0">
      <w:pPr>
        <w:pStyle w:val="Default"/>
        <w:ind w:firstLine="708"/>
        <w:rPr>
          <w:lang w:val="uk-UA"/>
        </w:rPr>
      </w:pPr>
    </w:p>
    <w:p w14:paraId="5B381F0C" w14:textId="77777777" w:rsidR="00CB2393" w:rsidRDefault="00CB2393" w:rsidP="00BE43F0">
      <w:pPr>
        <w:pStyle w:val="Default"/>
        <w:ind w:firstLine="708"/>
        <w:rPr>
          <w:sz w:val="28"/>
          <w:szCs w:val="28"/>
          <w:lang w:val="uk-UA"/>
        </w:rPr>
      </w:pPr>
    </w:p>
    <w:p w14:paraId="79016325" w14:textId="77777777" w:rsidR="00CB2393" w:rsidRDefault="00CB2393" w:rsidP="00BE43F0">
      <w:pPr>
        <w:pStyle w:val="Default"/>
        <w:ind w:firstLine="708"/>
        <w:rPr>
          <w:sz w:val="28"/>
          <w:szCs w:val="28"/>
          <w:lang w:val="uk-UA"/>
        </w:rPr>
      </w:pPr>
    </w:p>
    <w:p w14:paraId="3FED3E07" w14:textId="4E038B3C" w:rsidR="00BE43F0" w:rsidRPr="00B1325E" w:rsidRDefault="00BE43F0" w:rsidP="00BE43F0">
      <w:pPr>
        <w:pStyle w:val="Default"/>
        <w:ind w:firstLine="708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14:paraId="0B715AC7" w14:textId="77777777" w:rsidR="00BE43F0" w:rsidRPr="00B1325E" w:rsidRDefault="00BE43F0" w:rsidP="00BE43F0">
      <w:pPr>
        <w:ind w:left="360"/>
        <w:jc w:val="both"/>
        <w:rPr>
          <w:sz w:val="28"/>
          <w:szCs w:val="28"/>
          <w:lang w:val="uk-UA"/>
        </w:rPr>
      </w:pPr>
    </w:p>
    <w:p w14:paraId="16B43BAB" w14:textId="77777777" w:rsidR="00BE43F0" w:rsidRPr="00B1325E" w:rsidRDefault="00BE43F0" w:rsidP="00BE43F0">
      <w:pPr>
        <w:ind w:left="360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Оцінка впливу на сферу інтересів держави (територіальної громади)</w:t>
      </w:r>
    </w:p>
    <w:p w14:paraId="1B61CB84" w14:textId="77777777" w:rsidR="00BE43F0" w:rsidRPr="00B1325E" w:rsidRDefault="00BE43F0" w:rsidP="00BE43F0">
      <w:pPr>
        <w:ind w:left="360"/>
        <w:jc w:val="both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104"/>
      </w:tblGrid>
      <w:tr w:rsidR="00BE43F0" w:rsidRPr="00B1325E" w14:paraId="5CD3D998" w14:textId="77777777" w:rsidTr="00127B02">
        <w:trPr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49DE" w14:textId="77777777" w:rsidR="00BE43F0" w:rsidRPr="00B1325E" w:rsidRDefault="00BE43F0" w:rsidP="0098788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84FD" w14:textId="77777777" w:rsidR="00BE43F0" w:rsidRPr="00B1325E" w:rsidRDefault="00BE43F0" w:rsidP="0098788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D8B7" w14:textId="77777777" w:rsidR="00BE43F0" w:rsidRPr="00B1325E" w:rsidRDefault="00BE43F0" w:rsidP="0098788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 xml:space="preserve">Витрати </w:t>
            </w:r>
          </w:p>
        </w:tc>
      </w:tr>
      <w:tr w:rsidR="00BE43F0" w:rsidRPr="00B1325E" w14:paraId="429A622F" w14:textId="77777777" w:rsidTr="00127B02">
        <w:trPr>
          <w:trHeight w:val="2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7263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70E41575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0D01" w14:textId="0907C074" w:rsidR="00BE43F0" w:rsidRPr="00B1325E" w:rsidRDefault="007907B9" w:rsidP="0098788F">
            <w:pPr>
              <w:spacing w:line="276" w:lineRule="auto"/>
              <w:ind w:hanging="12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7F6" w14:textId="77777777" w:rsidR="00BE43F0" w:rsidRPr="00B1325E" w:rsidRDefault="00BE43F0" w:rsidP="00127B02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Банкрутство автотранспортних підприємств. Зменшення надходжень до бюджету.</w:t>
            </w:r>
          </w:p>
          <w:p w14:paraId="0141565A" w14:textId="55A9A97B" w:rsidR="00BE43F0" w:rsidRPr="00736033" w:rsidRDefault="00BE43F0" w:rsidP="00127B02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Погіршення якості та зменшення обсягу пасажирських перевезень автотранспортом.</w:t>
            </w:r>
          </w:p>
        </w:tc>
      </w:tr>
      <w:tr w:rsidR="00BE43F0" w:rsidRPr="00790F8D" w14:paraId="7C702948" w14:textId="77777777" w:rsidTr="0059084A">
        <w:trPr>
          <w:trHeight w:val="13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23D" w14:textId="77777777" w:rsidR="00AD64B0" w:rsidRPr="00B1325E" w:rsidRDefault="00AD64B0" w:rsidP="00AD64B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2</w:t>
            </w:r>
          </w:p>
          <w:p w14:paraId="473D6661" w14:textId="3F1218D4" w:rsidR="00BE43F0" w:rsidRPr="006B0F30" w:rsidRDefault="00AD64B0" w:rsidP="00AD64B0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E3C" w14:textId="4682CD8A" w:rsidR="00BE43F0" w:rsidRPr="006B0F30" w:rsidRDefault="00AD64B0" w:rsidP="00127B02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Збереження пасажирських </w:t>
            </w:r>
            <w:r w:rsidRPr="00B1325E">
              <w:rPr>
                <w:sz w:val="28"/>
                <w:szCs w:val="28"/>
                <w:lang w:val="uk-UA" w:eastAsia="en-US"/>
              </w:rPr>
              <w:t>перевезень автотранспортом.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E65C" w14:textId="4A0DAF89" w:rsidR="00AD64B0" w:rsidRPr="00B1325E" w:rsidRDefault="00AD64B0" w:rsidP="00AD64B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Додаткові витрати бюджету.</w:t>
            </w:r>
            <w:r>
              <w:rPr>
                <w:sz w:val="28"/>
                <w:szCs w:val="28"/>
                <w:lang w:val="uk-UA" w:eastAsia="en-US"/>
              </w:rPr>
              <w:t xml:space="preserve"> Збільшення навантаження на бюджет Чернігівської міської територіальної громади на </w:t>
            </w:r>
            <w:r>
              <w:rPr>
                <w:rFonts w:cs="TimesNewRoman"/>
                <w:sz w:val="28"/>
                <w:szCs w:val="22"/>
                <w:lang w:val="uk-UA" w:eastAsia="en-US"/>
              </w:rPr>
              <w:t>оплату підприємствам-перевізникам за надані транспортні послуги.</w:t>
            </w:r>
          </w:p>
          <w:p w14:paraId="35D661BC" w14:textId="54AC7E9B" w:rsidR="00BE43F0" w:rsidRPr="006B0F30" w:rsidRDefault="00BE43F0" w:rsidP="00127B02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BE43F0" w:rsidRPr="00B1325E" w14:paraId="67245FC7" w14:textId="77777777" w:rsidTr="00127B02">
        <w:trPr>
          <w:trHeight w:val="15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B400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3</w:t>
            </w:r>
          </w:p>
          <w:p w14:paraId="14C26627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D47" w14:textId="7A7C11C9" w:rsidR="00BE43F0" w:rsidRPr="00B1325E" w:rsidRDefault="00BE43F0" w:rsidP="00127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Збільшення надходжень до міського бюджету від сплати обов</w:t>
            </w:r>
            <w:r w:rsidR="00531944">
              <w:rPr>
                <w:sz w:val="28"/>
                <w:szCs w:val="28"/>
                <w:lang w:val="uk-UA" w:eastAsia="en-US"/>
              </w:rPr>
              <w:t>’</w:t>
            </w:r>
            <w:r w:rsidR="007907B9">
              <w:rPr>
                <w:sz w:val="28"/>
                <w:szCs w:val="28"/>
                <w:lang w:val="uk-UA" w:eastAsia="en-US"/>
              </w:rPr>
              <w:t>язкових платежів.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EBB" w14:textId="77777777" w:rsidR="00BE43F0" w:rsidRPr="00B1325E" w:rsidRDefault="00BE43F0" w:rsidP="0098788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Відсутні.</w:t>
            </w:r>
          </w:p>
        </w:tc>
      </w:tr>
    </w:tbl>
    <w:p w14:paraId="797B4472" w14:textId="77777777" w:rsidR="00BE43F0" w:rsidRPr="00B1325E" w:rsidRDefault="00BE43F0" w:rsidP="00BE43F0">
      <w:pPr>
        <w:rPr>
          <w:lang w:val="uk-UA"/>
        </w:rPr>
      </w:pPr>
    </w:p>
    <w:p w14:paraId="0AF5E688" w14:textId="77777777" w:rsidR="00BE43F0" w:rsidRPr="00B1325E" w:rsidRDefault="00BE43F0" w:rsidP="00BE43F0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B1325E"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14:paraId="1699A402" w14:textId="77777777" w:rsidR="00BE43F0" w:rsidRPr="00B1325E" w:rsidRDefault="00BE43F0" w:rsidP="00BE43F0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138"/>
        <w:gridCol w:w="3336"/>
      </w:tblGrid>
      <w:tr w:rsidR="00BE43F0" w:rsidRPr="00B1325E" w14:paraId="44F7D5BE" w14:textId="77777777" w:rsidTr="00127B02">
        <w:trPr>
          <w:trHeight w:val="2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7D6" w14:textId="77777777" w:rsidR="00BE43F0" w:rsidRPr="00B1325E" w:rsidRDefault="00BE43F0" w:rsidP="0098788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EAD" w14:textId="77777777" w:rsidR="00BE43F0" w:rsidRPr="00B1325E" w:rsidRDefault="00BE43F0" w:rsidP="0098788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AD0E" w14:textId="77777777" w:rsidR="00BE43F0" w:rsidRPr="00B1325E" w:rsidRDefault="00BE43F0" w:rsidP="0098788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 xml:space="preserve">Витрати </w:t>
            </w:r>
          </w:p>
        </w:tc>
      </w:tr>
      <w:tr w:rsidR="00BE43F0" w:rsidRPr="005171E0" w14:paraId="0775D6A1" w14:textId="77777777" w:rsidTr="00127B02">
        <w:trPr>
          <w:trHeight w:val="2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A3D3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22CCD2A3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69CB" w14:textId="04C340E9" w:rsidR="00BE43F0" w:rsidRPr="00B1325E" w:rsidRDefault="00BE43F0" w:rsidP="00127B02">
            <w:pPr>
              <w:spacing w:line="276" w:lineRule="auto"/>
              <w:ind w:firstLine="14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Збереження діючих тарифів, тобто витрати н</w:t>
            </w:r>
            <w:r w:rsidR="007907B9">
              <w:rPr>
                <w:sz w:val="28"/>
                <w:szCs w:val="28"/>
                <w:lang w:val="uk-UA" w:eastAsia="en-US"/>
              </w:rPr>
              <w:t>а проїзд залишаються незмінними.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B87" w14:textId="77777777" w:rsidR="00BE43F0" w:rsidRPr="00B1325E" w:rsidRDefault="00BE43F0" w:rsidP="00127B02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Зменшення кількості робочих місць.</w:t>
            </w:r>
          </w:p>
          <w:p w14:paraId="04F0082A" w14:textId="77777777" w:rsidR="00BE43F0" w:rsidRPr="00B1325E" w:rsidRDefault="00BE43F0" w:rsidP="00127B02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Погіршення якості та зменшення обсягу пасажирських перевезень автотранспортом.</w:t>
            </w:r>
          </w:p>
        </w:tc>
      </w:tr>
      <w:tr w:rsidR="00BE43F0" w:rsidRPr="00B1325E" w14:paraId="1CDD500A" w14:textId="77777777" w:rsidTr="00127B02">
        <w:trPr>
          <w:trHeight w:val="129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1197" w14:textId="77777777" w:rsidR="00AD64B0" w:rsidRPr="00B1325E" w:rsidRDefault="00AD64B0" w:rsidP="00AD64B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2</w:t>
            </w:r>
          </w:p>
          <w:p w14:paraId="71E093FD" w14:textId="18A187B4" w:rsidR="00BE43F0" w:rsidRPr="007907B9" w:rsidRDefault="00AD64B0" w:rsidP="00AD64B0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41AD" w14:textId="278F3A28" w:rsidR="00BE43F0" w:rsidRPr="007907B9" w:rsidRDefault="00AD64B0" w:rsidP="007907B9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Збереження діючих тарифів, тобто витрати на проїзд залишаються незмінними.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1EC" w14:textId="77777777" w:rsidR="00BE43F0" w:rsidRPr="007907B9" w:rsidRDefault="00BE43F0" w:rsidP="007907B9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AD64B0"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43F0" w:rsidRPr="00B1325E" w14:paraId="25253590" w14:textId="77777777" w:rsidTr="00127B02">
        <w:trPr>
          <w:trHeight w:val="125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5949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lastRenderedPageBreak/>
              <w:t>Альтернатива 3</w:t>
            </w:r>
          </w:p>
          <w:p w14:paraId="4BF23490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59A5" w14:textId="77777777" w:rsidR="00BE43F0" w:rsidRPr="00B1325E" w:rsidRDefault="00BE43F0" w:rsidP="00127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Поліпшення якості надання транспортних послуг та безпеки руху.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D41A" w14:textId="68FF2B4B" w:rsidR="00BE43F0" w:rsidRDefault="00BE43F0" w:rsidP="00127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 xml:space="preserve">Збільшення витрат на проїзд </w:t>
            </w:r>
            <w:r w:rsidRPr="0098788F">
              <w:rPr>
                <w:sz w:val="28"/>
                <w:szCs w:val="28"/>
                <w:lang w:val="uk-UA" w:eastAsia="en-US"/>
              </w:rPr>
              <w:t xml:space="preserve">на </w:t>
            </w:r>
            <w:r w:rsidR="00127B02">
              <w:rPr>
                <w:sz w:val="28"/>
                <w:szCs w:val="28"/>
                <w:lang w:val="uk-UA" w:eastAsia="en-US"/>
              </w:rPr>
              <w:t>5</w:t>
            </w:r>
            <w:r w:rsidR="008836A1" w:rsidRPr="0098788F">
              <w:rPr>
                <w:sz w:val="28"/>
                <w:szCs w:val="28"/>
                <w:lang w:val="uk-UA" w:eastAsia="en-US"/>
              </w:rPr>
              <w:t>,00 грн</w:t>
            </w:r>
            <w:r w:rsidR="00F60B06">
              <w:rPr>
                <w:sz w:val="28"/>
                <w:szCs w:val="28"/>
                <w:lang w:val="uk-UA" w:eastAsia="en-US"/>
              </w:rPr>
              <w:t xml:space="preserve"> </w:t>
            </w:r>
            <w:r w:rsidRPr="00B1325E">
              <w:rPr>
                <w:sz w:val="28"/>
                <w:szCs w:val="28"/>
                <w:lang w:val="uk-UA" w:eastAsia="en-US"/>
              </w:rPr>
              <w:t>за</w:t>
            </w:r>
            <w:r w:rsidR="00F42155">
              <w:rPr>
                <w:sz w:val="28"/>
                <w:szCs w:val="28"/>
                <w:lang w:val="uk-UA" w:eastAsia="en-US"/>
              </w:rPr>
              <w:t xml:space="preserve"> поїздку в автотранспорті при </w:t>
            </w:r>
            <w:r w:rsidR="00F42155" w:rsidRPr="00F42155">
              <w:rPr>
                <w:sz w:val="28"/>
                <w:szCs w:val="28"/>
                <w:lang w:val="uk-UA" w:eastAsia="en-US"/>
              </w:rPr>
              <w:t>розрахунку готівкою</w:t>
            </w:r>
            <w:r w:rsidR="00127B02">
              <w:rPr>
                <w:sz w:val="28"/>
                <w:szCs w:val="28"/>
                <w:lang w:val="uk-UA" w:eastAsia="en-US"/>
              </w:rPr>
              <w:t xml:space="preserve"> та на 3,00 грн</w:t>
            </w:r>
            <w:r w:rsidR="00F42155" w:rsidRPr="00F42155">
              <w:rPr>
                <w:sz w:val="28"/>
                <w:szCs w:val="28"/>
                <w:lang w:val="uk-UA" w:eastAsia="en-US"/>
              </w:rPr>
              <w:t xml:space="preserve"> </w:t>
            </w:r>
            <w:r w:rsidR="00127B02">
              <w:rPr>
                <w:sz w:val="28"/>
                <w:szCs w:val="28"/>
                <w:lang w:val="uk-UA" w:eastAsia="en-US"/>
              </w:rPr>
              <w:t xml:space="preserve">при розрахунку </w:t>
            </w:r>
            <w:r w:rsidR="00F42155" w:rsidRPr="00F42155">
              <w:rPr>
                <w:sz w:val="28"/>
                <w:szCs w:val="28"/>
                <w:lang w:val="uk-UA" w:eastAsia="en-US"/>
              </w:rPr>
              <w:t>безконтактною банківською карткою чи пристроєм з технологією NFC</w:t>
            </w:r>
            <w:r w:rsidR="00172548">
              <w:rPr>
                <w:sz w:val="28"/>
                <w:szCs w:val="28"/>
                <w:lang w:val="uk-UA" w:eastAsia="en-US"/>
              </w:rPr>
              <w:t>.</w:t>
            </w:r>
          </w:p>
          <w:p w14:paraId="5196E6E8" w14:textId="756600E3" w:rsidR="00172548" w:rsidRPr="00B1325E" w:rsidRDefault="00172548" w:rsidP="00127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Збільшення </w:t>
            </w:r>
            <w:r w:rsidRPr="00B1325E">
              <w:rPr>
                <w:sz w:val="28"/>
                <w:szCs w:val="28"/>
                <w:lang w:val="uk-UA" w:eastAsia="en-US"/>
              </w:rPr>
              <w:t xml:space="preserve">витрат на проїзд </w:t>
            </w:r>
            <w:r w:rsidRPr="0098788F">
              <w:rPr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Pr="0098788F">
              <w:rPr>
                <w:sz w:val="28"/>
                <w:szCs w:val="28"/>
                <w:lang w:val="uk-UA" w:eastAsia="en-US"/>
              </w:rPr>
              <w:t>,00 грн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2393">
              <w:rPr>
                <w:sz w:val="28"/>
                <w:szCs w:val="28"/>
                <w:lang w:val="uk-UA" w:eastAsia="en-US"/>
              </w:rPr>
              <w:t>для учнів закладів загальної середньої освіти міста Чернігова при використанні електронного квитка</w:t>
            </w:r>
          </w:p>
        </w:tc>
      </w:tr>
    </w:tbl>
    <w:p w14:paraId="1F84A2A4" w14:textId="77777777" w:rsidR="00BE43F0" w:rsidRPr="00B1325E" w:rsidRDefault="00BE43F0" w:rsidP="00BE43F0">
      <w:pPr>
        <w:pStyle w:val="Default"/>
        <w:jc w:val="center"/>
        <w:rPr>
          <w:sz w:val="28"/>
          <w:szCs w:val="28"/>
          <w:lang w:val="uk-UA"/>
        </w:rPr>
      </w:pPr>
    </w:p>
    <w:p w14:paraId="0B937FEB" w14:textId="75E525C6" w:rsidR="00BE43F0" w:rsidRPr="00B1325E" w:rsidRDefault="00BE43F0" w:rsidP="00BE43F0">
      <w:pPr>
        <w:pStyle w:val="Default"/>
        <w:jc w:val="center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Оцінка впливу на сферу інтересів суб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єктів господарювання</w:t>
      </w:r>
    </w:p>
    <w:p w14:paraId="349F1ABC" w14:textId="77777777" w:rsidR="00BE43F0" w:rsidRPr="00B1325E" w:rsidRDefault="00BE43F0" w:rsidP="00BE43F0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5F2617" w:rsidRPr="00B1325E" w14:paraId="4A90DFDF" w14:textId="77777777" w:rsidTr="00D5364B">
        <w:trPr>
          <w:trHeight w:val="10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7942" w14:textId="616EA737" w:rsidR="005F2617" w:rsidRPr="00B1325E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Показник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673" w14:textId="5D6EA3D5" w:rsidR="005F2617" w:rsidRPr="00B1325E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BB6" w14:textId="461F49C6" w:rsidR="005F2617" w:rsidRPr="00B1325E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F54" w14:textId="6A53DC44" w:rsidR="005F2617" w:rsidRPr="00B1325E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16E3" w14:textId="6C9286DD" w:rsidR="005F2617" w:rsidRPr="000151C9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151C9">
              <w:rPr>
                <w:sz w:val="28"/>
                <w:szCs w:val="28"/>
                <w:lang w:val="uk-UA" w:eastAsia="en-US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CDF" w14:textId="39B52480" w:rsidR="005F2617" w:rsidRPr="00B1325E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Разом</w:t>
            </w:r>
          </w:p>
        </w:tc>
      </w:tr>
      <w:tr w:rsidR="005F2617" w:rsidRPr="00B1325E" w14:paraId="5E91AA82" w14:textId="77777777" w:rsidTr="00D5364B">
        <w:trPr>
          <w:trHeight w:val="6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754" w14:textId="1F77933C" w:rsidR="005F2617" w:rsidRPr="00B1325E" w:rsidRDefault="005F2617" w:rsidP="0098788F">
            <w:pPr>
              <w:pStyle w:val="Default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099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2C303CD" w14:textId="5C607634" w:rsidR="005F2617" w:rsidRPr="005171E0" w:rsidRDefault="005171E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0E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68ACA18" w14:textId="43743CC8" w:rsidR="005F2617" w:rsidRPr="005171E0" w:rsidRDefault="00F80EE8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DD7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DACEB74" w14:textId="649B550F" w:rsidR="005F2617" w:rsidRPr="005171E0" w:rsidRDefault="00F80EE8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A95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7DA09BF0" w14:textId="756B105A" w:rsidR="005F2617" w:rsidRPr="005171E0" w:rsidRDefault="00172548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08C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1A8E4249" w14:textId="6E3521AF" w:rsidR="005F2617" w:rsidRPr="005171E0" w:rsidRDefault="000151C9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5F2617" w:rsidRPr="00B1325E" w14:paraId="23C7F75F" w14:textId="77777777" w:rsidTr="00D5364B">
        <w:trPr>
          <w:trHeight w:val="39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BB7" w14:textId="77295028" w:rsidR="005F2617" w:rsidRPr="00B1325E" w:rsidRDefault="005F2617" w:rsidP="0098788F">
            <w:pPr>
              <w:pStyle w:val="Default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A9B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4669DB71" w14:textId="6153C531" w:rsidR="005F2617" w:rsidRPr="005171E0" w:rsidRDefault="000151C9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20%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EFC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73A2375" w14:textId="25196D5D" w:rsidR="005F2617" w:rsidRPr="005171E0" w:rsidRDefault="000151C9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80</w:t>
            </w:r>
            <w:r w:rsidR="00D162A5" w:rsidRPr="005171E0"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56B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95DA27B" w14:textId="543DADC1" w:rsidR="005F2617" w:rsidRPr="005171E0" w:rsidRDefault="00F80EE8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FBE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459F4595" w14:textId="68BD2745" w:rsidR="005F2617" w:rsidRPr="005171E0" w:rsidRDefault="00172548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278" w14:textId="77777777" w:rsidR="005F2617" w:rsidRPr="005171E0" w:rsidRDefault="005F2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93B520F" w14:textId="4B216EB8" w:rsidR="005F2617" w:rsidRPr="005171E0" w:rsidRDefault="005F2617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171E0">
              <w:rPr>
                <w:sz w:val="28"/>
                <w:szCs w:val="28"/>
                <w:lang w:val="uk-UA" w:eastAsia="en-US"/>
              </w:rPr>
              <w:t>100%</w:t>
            </w:r>
          </w:p>
        </w:tc>
      </w:tr>
    </w:tbl>
    <w:p w14:paraId="4969BCE5" w14:textId="77777777" w:rsidR="00BE43F0" w:rsidRPr="00B1325E" w:rsidRDefault="00BE43F0" w:rsidP="00BE43F0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88"/>
        <w:gridCol w:w="3234"/>
      </w:tblGrid>
      <w:tr w:rsidR="00BE43F0" w:rsidRPr="00B1325E" w14:paraId="59ADC383" w14:textId="77777777" w:rsidTr="00D5364B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EAC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7262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1B01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BE43F0" w:rsidRPr="00B1325E" w14:paraId="60BF7C80" w14:textId="77777777" w:rsidTr="00D5364B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63BC" w14:textId="77777777" w:rsidR="00BE43F0" w:rsidRPr="00B1325E" w:rsidRDefault="00BE43F0" w:rsidP="00F80EE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7A2919C1" w14:textId="77777777" w:rsidR="00BE43F0" w:rsidRPr="00B1325E" w:rsidRDefault="00BE43F0" w:rsidP="00F80EE8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0810" w14:textId="77777777" w:rsidR="00BE43F0" w:rsidRPr="00B1325E" w:rsidRDefault="00BE43F0" w:rsidP="00F80EE8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0689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Залучення додаткових джерел обігових коштів.</w:t>
            </w:r>
          </w:p>
        </w:tc>
      </w:tr>
      <w:tr w:rsidR="00BE43F0" w:rsidRPr="00790F8D" w14:paraId="3655D349" w14:textId="77777777" w:rsidTr="00CB2393">
        <w:trPr>
          <w:trHeight w:val="183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96E6" w14:textId="77777777" w:rsidR="000151C9" w:rsidRPr="00B1325E" w:rsidRDefault="000151C9" w:rsidP="000151C9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2</w:t>
            </w:r>
          </w:p>
          <w:p w14:paraId="1283003E" w14:textId="48D7E6FF" w:rsidR="00BE43F0" w:rsidRPr="007907B9" w:rsidRDefault="000151C9" w:rsidP="000151C9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05F1" w14:textId="5A8B11D0" w:rsidR="00BE43F0" w:rsidRPr="007907B9" w:rsidRDefault="00D96322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єктів господарювання при умові наявності коштів у бюджеті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C9F6" w14:textId="60553C9F" w:rsidR="00BE43F0" w:rsidRPr="007907B9" w:rsidRDefault="00D96322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Ризик відсутності дотації  у зв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язку з дефіцитом коштів у бюджеті.</w:t>
            </w:r>
          </w:p>
        </w:tc>
      </w:tr>
      <w:tr w:rsidR="00BE43F0" w:rsidRPr="00B1325E" w14:paraId="28CA156E" w14:textId="77777777" w:rsidTr="00D5364B">
        <w:trPr>
          <w:trHeight w:val="200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672C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lastRenderedPageBreak/>
              <w:t>Альтернатива 3</w:t>
            </w:r>
          </w:p>
          <w:p w14:paraId="6C5DB9AE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38FA" w14:textId="460FCADF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 w:rsidR="00531944"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єктів господарювання.</w:t>
            </w:r>
          </w:p>
          <w:p w14:paraId="10FBB6E6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Досягнення сталих економічних умов роботи.</w:t>
            </w:r>
          </w:p>
          <w:p w14:paraId="23A4547F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Задоволення підприємницького інтересу.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5CA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Відсутні.</w:t>
            </w:r>
          </w:p>
        </w:tc>
      </w:tr>
    </w:tbl>
    <w:p w14:paraId="6BA4D7ED" w14:textId="4494503F" w:rsidR="00BE43F0" w:rsidRDefault="00BE43F0" w:rsidP="00BE43F0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p w14:paraId="08D76452" w14:textId="5065C82C" w:rsidR="00D5364B" w:rsidRDefault="00D5364B" w:rsidP="00BE43F0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8"/>
      </w:tblGrid>
      <w:tr w:rsidR="00BE43F0" w:rsidRPr="00B1325E" w14:paraId="0961E1CF" w14:textId="77777777" w:rsidTr="00D5364B">
        <w:trPr>
          <w:trHeight w:val="48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9D6E" w14:textId="3B6D75EB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 xml:space="preserve">Сумарні витрати </w:t>
            </w:r>
            <w:r w:rsidRPr="00B1325E">
              <w:rPr>
                <w:rStyle w:val="rvts0"/>
                <w:b/>
                <w:sz w:val="28"/>
                <w:szCs w:val="28"/>
                <w:lang w:val="uk-UA" w:eastAsia="en-US"/>
              </w:rPr>
              <w:t>для суб</w:t>
            </w:r>
            <w:r w:rsidR="00531944">
              <w:rPr>
                <w:rStyle w:val="rvts0"/>
                <w:b/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rStyle w:val="rvts0"/>
                <w:b/>
                <w:sz w:val="28"/>
                <w:szCs w:val="28"/>
                <w:lang w:val="uk-UA" w:eastAsia="en-US"/>
              </w:rPr>
              <w:t>єктів господарювання великого і середнього підприємництва </w:t>
            </w:r>
            <w:r w:rsidRPr="00B1325E">
              <w:rPr>
                <w:b/>
                <w:sz w:val="28"/>
                <w:szCs w:val="28"/>
                <w:lang w:val="uk-UA" w:eastAsia="en-US"/>
              </w:rPr>
              <w:t>за альтернативами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4207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Сума витрат, грн.</w:t>
            </w:r>
          </w:p>
        </w:tc>
      </w:tr>
      <w:tr w:rsidR="00BE43F0" w:rsidRPr="00B1325E" w14:paraId="15B3E8CB" w14:textId="77777777" w:rsidTr="00D5364B">
        <w:trPr>
          <w:trHeight w:val="8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ED2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78ADEFBD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215E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BE43F0" w:rsidRPr="00B1325E" w14:paraId="1F837796" w14:textId="77777777" w:rsidTr="00D5364B">
        <w:trPr>
          <w:trHeight w:val="9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50BC" w14:textId="77777777" w:rsidR="00D96322" w:rsidRPr="00B1325E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2</w:t>
            </w:r>
          </w:p>
          <w:p w14:paraId="586C3EA4" w14:textId="0C9B079A" w:rsidR="00BE43F0" w:rsidRPr="005A02DB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F930" w14:textId="77777777" w:rsidR="00BE43F0" w:rsidRPr="005A02DB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D96322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BE43F0" w:rsidRPr="00B1325E" w14:paraId="16CB02DD" w14:textId="77777777" w:rsidTr="00D5364B">
        <w:trPr>
          <w:trHeight w:val="5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8478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3</w:t>
            </w:r>
          </w:p>
          <w:p w14:paraId="49D9B44D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DD77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0</w:t>
            </w:r>
          </w:p>
        </w:tc>
      </w:tr>
    </w:tbl>
    <w:p w14:paraId="0B602D44" w14:textId="77777777" w:rsidR="00BE43F0" w:rsidRPr="00B1325E" w:rsidRDefault="00BE43F0" w:rsidP="00BE43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35D8D9C0" w14:textId="77777777" w:rsidR="00D5364B" w:rsidRDefault="00D5364B" w:rsidP="00BE43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03B54127" w14:textId="2BBE7740" w:rsidR="00BE43F0" w:rsidRPr="00B1325E" w:rsidRDefault="00BE43F0" w:rsidP="00BE43F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B1325E">
        <w:rPr>
          <w:b/>
          <w:bCs/>
          <w:sz w:val="28"/>
          <w:szCs w:val="28"/>
          <w:lang w:val="uk-UA"/>
        </w:rPr>
        <w:t>IV. Вибір найбільш оптимального альтернат</w:t>
      </w:r>
      <w:r w:rsidR="007466D4">
        <w:rPr>
          <w:b/>
          <w:bCs/>
          <w:sz w:val="28"/>
          <w:szCs w:val="28"/>
          <w:lang w:val="uk-UA"/>
        </w:rPr>
        <w:t>ивного способу досягнення ціле</w:t>
      </w:r>
      <w:r w:rsidR="007466D4" w:rsidRPr="0098788F">
        <w:rPr>
          <w:b/>
          <w:bCs/>
          <w:color w:val="auto"/>
          <w:sz w:val="28"/>
          <w:szCs w:val="28"/>
          <w:lang w:val="uk-UA"/>
        </w:rPr>
        <w:t>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BE43F0" w:rsidRPr="00B1325E" w14:paraId="24B393D1" w14:textId="77777777" w:rsidTr="00B8745B">
        <w:trPr>
          <w:trHeight w:val="6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832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83F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Бал результативності</w:t>
            </w:r>
          </w:p>
          <w:p w14:paraId="7EF559E1" w14:textId="77777777" w:rsidR="00BE43F0" w:rsidRPr="00B1325E" w:rsidRDefault="00BE43F0" w:rsidP="0098788F">
            <w:pPr>
              <w:pStyle w:val="Default"/>
              <w:spacing w:line="276" w:lineRule="auto"/>
              <w:ind w:left="-218" w:right="-17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(за чотирибальною системою оцінки)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A81" w14:textId="77777777" w:rsidR="00BE43F0" w:rsidRPr="00B1325E" w:rsidRDefault="00BE43F0" w:rsidP="00E144E8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Коментарі щодо присвоєння відповідного бал</w:t>
            </w:r>
            <w:r w:rsidR="00E144E8" w:rsidRPr="00B1325E">
              <w:rPr>
                <w:b/>
                <w:sz w:val="28"/>
                <w:szCs w:val="28"/>
                <w:lang w:val="uk-UA" w:eastAsia="en-US"/>
              </w:rPr>
              <w:t>у</w:t>
            </w:r>
          </w:p>
        </w:tc>
      </w:tr>
      <w:tr w:rsidR="00BE43F0" w:rsidRPr="00B1325E" w14:paraId="0B4EF7BE" w14:textId="77777777" w:rsidTr="00B8745B">
        <w:trPr>
          <w:trHeight w:val="41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814F" w14:textId="77777777" w:rsidR="00BE43F0" w:rsidRPr="00B1325E" w:rsidRDefault="00BE43F0" w:rsidP="0098788F">
            <w:pPr>
              <w:spacing w:line="276" w:lineRule="auto"/>
              <w:ind w:hanging="142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177F7903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C3E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64F" w14:textId="77777777" w:rsidR="00BE43F0" w:rsidRPr="005171E0" w:rsidRDefault="00BE43F0" w:rsidP="00D5364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1325E">
              <w:rPr>
                <w:color w:val="auto"/>
                <w:sz w:val="28"/>
                <w:szCs w:val="28"/>
                <w:lang w:val="uk-UA" w:eastAsia="en-US"/>
              </w:rPr>
              <w:t>Погіршення технічного стану рухомого складу, погіршення якості та безпеки послуг, втрати кваліфікованих фахівців,  що в свою чергу, ставить під загрозу постійне задоволення потреб населення міста в автоперевезеннях.</w:t>
            </w:r>
          </w:p>
          <w:p w14:paraId="39123A2F" w14:textId="45EA2545" w:rsidR="0000299E" w:rsidRPr="0000299E" w:rsidRDefault="0000299E" w:rsidP="00D5364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uk-UA" w:eastAsia="en-US"/>
              </w:rPr>
            </w:pPr>
            <w:r w:rsidRPr="005171E0">
              <w:rPr>
                <w:color w:val="auto"/>
                <w:sz w:val="28"/>
                <w:szCs w:val="28"/>
                <w:lang w:val="uk-UA" w:eastAsia="en-US"/>
              </w:rPr>
              <w:t>Проблема продовжує існувати.</w:t>
            </w:r>
          </w:p>
        </w:tc>
      </w:tr>
      <w:tr w:rsidR="00BE43F0" w:rsidRPr="002B17D5" w14:paraId="2C3B439C" w14:textId="77777777" w:rsidTr="00B8745B">
        <w:trPr>
          <w:trHeight w:val="718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3016" w14:textId="77777777" w:rsidR="00D96322" w:rsidRPr="00B1325E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14:paraId="0ABBB967" w14:textId="6936ABEF" w:rsidR="00BE43F0" w:rsidRPr="005A02DB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5066" w14:textId="77777777" w:rsidR="00BE43F0" w:rsidRPr="005A02DB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D9632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ACC" w14:textId="45B3BA91" w:rsidR="00BE43F0" w:rsidRPr="00674220" w:rsidRDefault="002B17D5" w:rsidP="002B17D5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highlight w:val="yellow"/>
                <w:lang w:val="uk-UA" w:eastAsia="en-US"/>
              </w:rPr>
            </w:pPr>
            <w:r w:rsidRPr="002B17D5">
              <w:rPr>
                <w:color w:val="auto"/>
                <w:sz w:val="28"/>
                <w:szCs w:val="28"/>
                <w:lang w:val="uk-UA" w:eastAsia="en-US"/>
              </w:rPr>
              <w:t xml:space="preserve">Створення </w:t>
            </w:r>
            <w:r w:rsidRPr="002B17D5">
              <w:rPr>
                <w:color w:val="auto"/>
                <w:sz w:val="28"/>
                <w:szCs w:val="28"/>
                <w:lang w:val="uk-UA" w:eastAsia="en-US"/>
              </w:rPr>
              <w:t>додаткового навантаження на бюджет Чернігівської міської територіальної громади</w:t>
            </w:r>
            <w:r w:rsidRPr="002B17D5">
              <w:rPr>
                <w:color w:val="auto"/>
                <w:sz w:val="28"/>
                <w:szCs w:val="28"/>
                <w:lang w:val="uk-UA" w:eastAsia="en-US"/>
              </w:rPr>
              <w:t>, звідси – ймовірний перерозподіл видатків за рахунок інших галузей (жи</w:t>
            </w:r>
            <w:r>
              <w:rPr>
                <w:color w:val="auto"/>
                <w:sz w:val="28"/>
                <w:szCs w:val="28"/>
                <w:lang w:val="uk-UA" w:eastAsia="en-US"/>
              </w:rPr>
              <w:t xml:space="preserve">тлово-комунального господарства, освіти </w:t>
            </w:r>
            <w:r w:rsidRPr="002B17D5">
              <w:rPr>
                <w:color w:val="auto"/>
                <w:sz w:val="28"/>
                <w:szCs w:val="28"/>
                <w:lang w:val="uk-UA" w:eastAsia="en-US"/>
              </w:rPr>
              <w:t>тощо), звідси – виникнення соціальної напруги у цих галузях.</w:t>
            </w:r>
            <w:r w:rsidRPr="002B17D5">
              <w:rPr>
                <w:color w:val="auto"/>
                <w:sz w:val="28"/>
                <w:szCs w:val="28"/>
                <w:lang w:val="uk-UA" w:eastAsia="en-US"/>
              </w:rPr>
              <w:t xml:space="preserve"> Проблема вирішується частково</w:t>
            </w:r>
          </w:p>
        </w:tc>
      </w:tr>
      <w:tr w:rsidR="00BE43F0" w:rsidRPr="00B1325E" w14:paraId="72D1EBC5" w14:textId="77777777" w:rsidTr="00B8745B">
        <w:trPr>
          <w:trHeight w:val="179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6CB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3</w:t>
            </w:r>
          </w:p>
          <w:p w14:paraId="4E4912C1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5D70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E0A" w14:textId="79D6EDDF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uk-UA" w:eastAsia="en-US"/>
              </w:rPr>
            </w:pPr>
            <w:r w:rsidRPr="00B1325E">
              <w:rPr>
                <w:color w:val="auto"/>
                <w:sz w:val="28"/>
                <w:szCs w:val="28"/>
                <w:lang w:val="uk-UA" w:eastAsia="en-US"/>
              </w:rPr>
              <w:t>Прийняття про</w:t>
            </w:r>
            <w:r w:rsidR="00006BF8" w:rsidRPr="00455FC5">
              <w:rPr>
                <w:color w:val="auto"/>
                <w:sz w:val="28"/>
                <w:szCs w:val="28"/>
                <w:lang w:val="uk-UA" w:eastAsia="en-US"/>
              </w:rPr>
              <w:t>є</w:t>
            </w:r>
            <w:r w:rsidRPr="00B1325E">
              <w:rPr>
                <w:color w:val="auto"/>
                <w:sz w:val="28"/>
                <w:szCs w:val="28"/>
                <w:lang w:val="uk-UA" w:eastAsia="en-US"/>
              </w:rPr>
              <w:t>кту рішення забезпечить досягнення цілей та розв</w:t>
            </w:r>
            <w:r w:rsidR="00531944">
              <w:rPr>
                <w:color w:val="auto"/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color w:val="auto"/>
                <w:sz w:val="28"/>
                <w:szCs w:val="28"/>
                <w:lang w:val="uk-UA" w:eastAsia="en-US"/>
              </w:rPr>
              <w:t>язання вищезазначених проблем.</w:t>
            </w:r>
          </w:p>
        </w:tc>
      </w:tr>
    </w:tbl>
    <w:p w14:paraId="7A4ECFDC" w14:textId="77777777" w:rsidR="00BE43F0" w:rsidRPr="00B1325E" w:rsidRDefault="00BE43F0" w:rsidP="00BE43F0">
      <w:pPr>
        <w:pStyle w:val="Default"/>
        <w:ind w:firstLine="709"/>
        <w:jc w:val="both"/>
        <w:rPr>
          <w:bCs/>
          <w:lang w:val="uk-UA"/>
        </w:rPr>
      </w:pPr>
    </w:p>
    <w:p w14:paraId="3C892F52" w14:textId="77777777" w:rsidR="00BE43F0" w:rsidRPr="00B1325E" w:rsidRDefault="00BE43F0" w:rsidP="00BE43F0">
      <w:pPr>
        <w:pStyle w:val="Default"/>
        <w:ind w:firstLine="709"/>
        <w:jc w:val="both"/>
        <w:rPr>
          <w:bCs/>
          <w:lang w:val="uk-UA"/>
        </w:rPr>
      </w:pPr>
      <w:bookmarkStart w:id="0" w:name="_GoBack"/>
      <w:bookmarkEnd w:id="0"/>
    </w:p>
    <w:p w14:paraId="75E93520" w14:textId="77777777" w:rsidR="00BE43F0" w:rsidRPr="00B1325E" w:rsidRDefault="00BE43F0" w:rsidP="00BE43F0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274"/>
        <w:gridCol w:w="2415"/>
        <w:gridCol w:w="2211"/>
      </w:tblGrid>
      <w:tr w:rsidR="00BE43F0" w:rsidRPr="00B1325E" w14:paraId="4943D99E" w14:textId="77777777" w:rsidTr="00B8745B">
        <w:trPr>
          <w:trHeight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12C0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Рейтинг результатив-ності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089E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Вигоди</w:t>
            </w:r>
          </w:p>
          <w:p w14:paraId="272B906F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(підсумок)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AF8A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Витрати (підсумок)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2A55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color w:val="auto"/>
                <w:sz w:val="28"/>
                <w:szCs w:val="28"/>
                <w:lang w:val="uk-UA" w:eastAsia="en-US"/>
              </w:rPr>
              <w:t>Обґрунтування відповідного місця альтернативи у рейтингу</w:t>
            </w:r>
          </w:p>
        </w:tc>
      </w:tr>
      <w:tr w:rsidR="00BE43F0" w:rsidRPr="00B1325E" w14:paraId="04E6F5AB" w14:textId="77777777" w:rsidTr="00B8745B">
        <w:trPr>
          <w:trHeight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5AF7" w14:textId="77777777" w:rsidR="00BE43F0" w:rsidRPr="00B1325E" w:rsidRDefault="00BE43F0" w:rsidP="0098788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1</w:t>
            </w:r>
          </w:p>
          <w:p w14:paraId="67AE8407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Відсутність регулювання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9A1" w14:textId="7B44A00D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 xml:space="preserve">Збереження тарифів на </w:t>
            </w:r>
            <w:r w:rsidR="00D5364B">
              <w:rPr>
                <w:sz w:val="28"/>
                <w:szCs w:val="28"/>
                <w:lang w:val="uk-UA" w:eastAsia="en-US"/>
              </w:rPr>
              <w:t xml:space="preserve">існуючому </w:t>
            </w:r>
            <w:r w:rsidRPr="00B1325E">
              <w:rPr>
                <w:sz w:val="28"/>
                <w:szCs w:val="28"/>
                <w:lang w:val="uk-UA" w:eastAsia="en-US"/>
              </w:rPr>
              <w:t>рівні, тобто витрати на проїзд залишаються незмінними.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5D58" w14:textId="77777777" w:rsidR="00BE43F0" w:rsidRPr="00B1325E" w:rsidRDefault="00BE43F0" w:rsidP="00D5364B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Банкрутство автотранспортних підприємств. Зменшення надходжень до бюджету.</w:t>
            </w:r>
          </w:p>
          <w:p w14:paraId="6E2DDA39" w14:textId="77777777" w:rsidR="00BE43F0" w:rsidRPr="00B1325E" w:rsidRDefault="00BE43F0" w:rsidP="00D5364B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Погіршення якості та зменшення обсягу пасажирських перевезень автотранспортом.</w:t>
            </w:r>
          </w:p>
          <w:p w14:paraId="7019B411" w14:textId="77777777" w:rsidR="00BE43F0" w:rsidRPr="00B1325E" w:rsidRDefault="00BE43F0" w:rsidP="00D5364B">
            <w:pPr>
              <w:spacing w:line="276" w:lineRule="auto"/>
              <w:ind w:right="27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Зменшення кількості робочих місць.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D7A7" w14:textId="77777777" w:rsidR="00BE43F0" w:rsidRPr="00B1325E" w:rsidRDefault="00BE43F0" w:rsidP="005A02DB">
            <w:pPr>
              <w:spacing w:line="276" w:lineRule="auto"/>
              <w:ind w:left="-73" w:right="-70" w:firstLine="27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Загроза скорочення обсягів пасажирських перевезень автотранспортом.</w:t>
            </w:r>
          </w:p>
        </w:tc>
      </w:tr>
      <w:tr w:rsidR="00BE43F0" w:rsidRPr="005171E0" w14:paraId="74F40AE1" w14:textId="77777777" w:rsidTr="00B8745B">
        <w:trPr>
          <w:trHeight w:val="395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16D8" w14:textId="77777777" w:rsidR="00D96322" w:rsidRPr="00B1325E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14:paraId="4D68BC79" w14:textId="5EE01051" w:rsidR="00BE43F0" w:rsidRPr="005A02DB" w:rsidRDefault="00D96322" w:rsidP="00D96322">
            <w:pPr>
              <w:spacing w:line="276" w:lineRule="auto"/>
              <w:ind w:hanging="142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rFonts w:cs="TimesNewRoman"/>
                <w:sz w:val="28"/>
                <w:szCs w:val="28"/>
                <w:lang w:val="uk-UA" w:eastAsia="en-US"/>
              </w:rPr>
              <w:t>Дотації авто-підприємствам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BE8F" w14:textId="77777777" w:rsidR="00D96322" w:rsidRPr="00B1325E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єктів господарювання.</w:t>
            </w:r>
          </w:p>
          <w:p w14:paraId="6C57530C" w14:textId="2CD32614" w:rsidR="00BE43F0" w:rsidRPr="005A02DB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Збереження тарифів на колишньому рівні, тобто витрати на проїзд залишаються незмінними.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768" w14:textId="77777777" w:rsidR="00D96322" w:rsidRPr="00B1325E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Додаткові витрати бюджету.</w:t>
            </w:r>
          </w:p>
          <w:p w14:paraId="1723A2B6" w14:textId="77777777" w:rsidR="00D96322" w:rsidRPr="00B1325E" w:rsidRDefault="00D96322" w:rsidP="00D96322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Збільшення корупційних ризиків.</w:t>
            </w:r>
          </w:p>
          <w:p w14:paraId="3CB93D25" w14:textId="4D25D265" w:rsidR="00BE43F0" w:rsidRPr="005A02DB" w:rsidRDefault="00D96322" w:rsidP="00D96322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Ризик відсутності дотації  у зв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язку з дефіцитом коштів в бюджеті.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6FF7" w14:textId="7F9D1D2E" w:rsidR="00D162A5" w:rsidRPr="005A02DB" w:rsidRDefault="00D96322" w:rsidP="00CB2393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highlight w:val="yellow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Існує ризик відсутності фінансування з бюджету з об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єктивних причин.</w:t>
            </w:r>
          </w:p>
        </w:tc>
      </w:tr>
      <w:tr w:rsidR="00BE43F0" w:rsidRPr="00B1325E" w14:paraId="2227A5C2" w14:textId="77777777" w:rsidTr="00B8745B">
        <w:trPr>
          <w:trHeight w:val="934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43C3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Альтернатива 3</w:t>
            </w:r>
          </w:p>
          <w:p w14:paraId="5BFE6A94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Забезпечення регулювання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855" w14:textId="4CAECE2D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Збільшення надходжень до міського бюджету від сплати обов</w:t>
            </w:r>
            <w:r w:rsidR="00531944"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язкових платежів.</w:t>
            </w:r>
          </w:p>
          <w:p w14:paraId="4EB9F32E" w14:textId="510942BC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Підвищення продуктивності та конкурентоспроможності суб</w:t>
            </w:r>
            <w:r w:rsidR="00531944">
              <w:rPr>
                <w:sz w:val="28"/>
                <w:szCs w:val="28"/>
                <w:lang w:val="uk-UA" w:eastAsia="en-US"/>
              </w:rPr>
              <w:t>’</w:t>
            </w:r>
            <w:r w:rsidRPr="00B1325E">
              <w:rPr>
                <w:sz w:val="28"/>
                <w:szCs w:val="28"/>
                <w:lang w:val="uk-UA" w:eastAsia="en-US"/>
              </w:rPr>
              <w:t>єктів господарювання.</w:t>
            </w:r>
          </w:p>
          <w:p w14:paraId="4EB2FE6E" w14:textId="77777777" w:rsidR="00BE43F0" w:rsidRPr="00B1325E" w:rsidRDefault="00BE43F0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1325E">
              <w:rPr>
                <w:sz w:val="28"/>
                <w:szCs w:val="28"/>
                <w:lang w:val="uk-UA" w:eastAsia="en-US"/>
              </w:rPr>
              <w:t>Поліпшення якості надання транспортних послуг та безпеки руху.</w:t>
            </w:r>
          </w:p>
          <w:p w14:paraId="43D7B02E" w14:textId="77777777" w:rsidR="00BE43F0" w:rsidRPr="00B1325E" w:rsidRDefault="00BE43F0" w:rsidP="0098788F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2191" w14:textId="77777777" w:rsidR="00BE43F0" w:rsidRDefault="007D3CD4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Збільшення витрат на проїзд </w:t>
            </w:r>
            <w:r w:rsidR="0063421E" w:rsidRPr="0098788F">
              <w:rPr>
                <w:sz w:val="28"/>
                <w:szCs w:val="28"/>
                <w:lang w:val="uk-UA" w:eastAsia="en-US"/>
              </w:rPr>
              <w:t xml:space="preserve">на </w:t>
            </w:r>
            <w:r w:rsidR="00D5364B">
              <w:rPr>
                <w:sz w:val="28"/>
                <w:szCs w:val="28"/>
                <w:lang w:val="uk-UA" w:eastAsia="en-US"/>
              </w:rPr>
              <w:t>5</w:t>
            </w:r>
            <w:r w:rsidR="0063421E" w:rsidRPr="0098788F">
              <w:rPr>
                <w:sz w:val="28"/>
                <w:szCs w:val="28"/>
                <w:lang w:val="uk-UA" w:eastAsia="en-US"/>
              </w:rPr>
              <w:t>,00 грн</w:t>
            </w:r>
            <w:r w:rsidR="0063421E">
              <w:rPr>
                <w:sz w:val="28"/>
                <w:szCs w:val="28"/>
                <w:lang w:val="uk-UA" w:eastAsia="en-US"/>
              </w:rPr>
              <w:t xml:space="preserve"> </w:t>
            </w:r>
            <w:r w:rsidR="0063421E" w:rsidRPr="00B1325E">
              <w:rPr>
                <w:sz w:val="28"/>
                <w:szCs w:val="28"/>
                <w:lang w:val="uk-UA" w:eastAsia="en-US"/>
              </w:rPr>
              <w:t>за</w:t>
            </w:r>
            <w:r w:rsidR="0063421E">
              <w:rPr>
                <w:sz w:val="28"/>
                <w:szCs w:val="28"/>
                <w:lang w:val="uk-UA" w:eastAsia="en-US"/>
              </w:rPr>
              <w:t xml:space="preserve"> поїздку в автотранспорті при </w:t>
            </w:r>
            <w:r w:rsidR="00D5364B">
              <w:rPr>
                <w:sz w:val="28"/>
                <w:szCs w:val="28"/>
                <w:lang w:val="uk-UA" w:eastAsia="en-US"/>
              </w:rPr>
              <w:t xml:space="preserve">розрахунку готівкою </w:t>
            </w:r>
            <w:r w:rsidR="0063421E" w:rsidRPr="00F42155">
              <w:rPr>
                <w:sz w:val="28"/>
                <w:szCs w:val="28"/>
                <w:lang w:val="uk-UA" w:eastAsia="en-US"/>
              </w:rPr>
              <w:t xml:space="preserve"> та</w:t>
            </w:r>
            <w:r w:rsidR="00D5364B">
              <w:rPr>
                <w:sz w:val="28"/>
                <w:szCs w:val="28"/>
                <w:lang w:val="uk-UA" w:eastAsia="en-US"/>
              </w:rPr>
              <w:t xml:space="preserve"> на 3 грн при розрахунку</w:t>
            </w:r>
            <w:r w:rsidR="0063421E" w:rsidRPr="00F42155">
              <w:rPr>
                <w:sz w:val="28"/>
                <w:szCs w:val="28"/>
                <w:lang w:val="uk-UA" w:eastAsia="en-US"/>
              </w:rPr>
              <w:t xml:space="preserve"> безконтактною банківською карткою чи пристроєм з технологією NFC</w:t>
            </w:r>
            <w:r w:rsidR="00D5364B">
              <w:rPr>
                <w:sz w:val="28"/>
                <w:szCs w:val="28"/>
                <w:lang w:val="uk-UA" w:eastAsia="en-US"/>
              </w:rPr>
              <w:t>.</w:t>
            </w:r>
          </w:p>
          <w:p w14:paraId="448EB5F8" w14:textId="3387513C" w:rsidR="00D5364B" w:rsidRPr="00B1325E" w:rsidRDefault="00D5364B" w:rsidP="00D5364B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Збільшення </w:t>
            </w:r>
            <w:r w:rsidRPr="00B1325E">
              <w:rPr>
                <w:sz w:val="28"/>
                <w:szCs w:val="28"/>
                <w:lang w:val="uk-UA" w:eastAsia="en-US"/>
              </w:rPr>
              <w:t xml:space="preserve">витрат на проїзд </w:t>
            </w:r>
            <w:r w:rsidRPr="0098788F">
              <w:rPr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Pr="0098788F">
              <w:rPr>
                <w:sz w:val="28"/>
                <w:szCs w:val="28"/>
                <w:lang w:val="uk-UA" w:eastAsia="en-US"/>
              </w:rPr>
              <w:t>,00 грн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2393">
              <w:rPr>
                <w:sz w:val="28"/>
                <w:szCs w:val="28"/>
                <w:lang w:val="uk-UA" w:eastAsia="en-US"/>
              </w:rPr>
              <w:t>для учнів закладів загальної середньої освіти міста Чернігова при використанні електронного квитка.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C18" w14:textId="77777777" w:rsidR="00BE43F0" w:rsidRPr="00B1325E" w:rsidRDefault="00BE43F0" w:rsidP="005A02D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uk-UA" w:eastAsia="en-US"/>
              </w:rPr>
            </w:pPr>
            <w:r w:rsidRPr="00B1325E">
              <w:rPr>
                <w:color w:val="auto"/>
                <w:sz w:val="28"/>
                <w:szCs w:val="28"/>
                <w:lang w:val="uk-UA" w:eastAsia="en-US"/>
              </w:rPr>
              <w:t>Забезпечення стабільності функціонування автотранспорту загального користування.</w:t>
            </w:r>
          </w:p>
        </w:tc>
      </w:tr>
    </w:tbl>
    <w:p w14:paraId="660ED06D" w14:textId="77777777" w:rsidR="00E144E8" w:rsidRPr="00B1325E" w:rsidRDefault="00E144E8" w:rsidP="00BE43F0">
      <w:pPr>
        <w:pStyle w:val="Default"/>
        <w:ind w:firstLine="709"/>
        <w:jc w:val="both"/>
        <w:rPr>
          <w:bCs/>
          <w:lang w:val="uk-UA"/>
        </w:rPr>
      </w:pPr>
    </w:p>
    <w:p w14:paraId="615ED457" w14:textId="77777777" w:rsidR="00E144E8" w:rsidRPr="00B1325E" w:rsidRDefault="00E144E8" w:rsidP="00BE43F0">
      <w:pPr>
        <w:pStyle w:val="Default"/>
        <w:ind w:firstLine="709"/>
        <w:jc w:val="both"/>
        <w:rPr>
          <w:bCs/>
          <w:lang w:val="uk-UA"/>
        </w:rPr>
      </w:pPr>
    </w:p>
    <w:p w14:paraId="36A39EF7" w14:textId="77777777" w:rsidR="00387F98" w:rsidRPr="00B1325E" w:rsidRDefault="00387F98" w:rsidP="00BE43F0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968"/>
        <w:gridCol w:w="3121"/>
      </w:tblGrid>
      <w:tr w:rsidR="00BE43F0" w:rsidRPr="00B1325E" w14:paraId="6AD3DAFA" w14:textId="77777777" w:rsidTr="00DE2669">
        <w:trPr>
          <w:trHeight w:val="52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F2D3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lastRenderedPageBreak/>
              <w:t>Рейтинг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69EA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E0A5" w14:textId="77777777" w:rsidR="00BE43F0" w:rsidRPr="00B1325E" w:rsidRDefault="00BE43F0" w:rsidP="0098788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325E">
              <w:rPr>
                <w:b/>
                <w:sz w:val="28"/>
                <w:szCs w:val="28"/>
                <w:lang w:val="uk-UA" w:eastAsia="en-US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81A96" w:rsidRPr="00DE2669" w14:paraId="4B9F5355" w14:textId="77777777" w:rsidTr="00E81A96">
        <w:trPr>
          <w:trHeight w:val="7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9C22" w14:textId="0BD8FEFC" w:rsidR="00E81A96" w:rsidRPr="00E81A96" w:rsidRDefault="00E81A96" w:rsidP="00E81A9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81A96">
              <w:rPr>
                <w:sz w:val="28"/>
                <w:szCs w:val="28"/>
                <w:lang w:val="uk-UA" w:eastAsia="en-US"/>
              </w:rPr>
              <w:t>Збереження діючих тарифів, тобто вартість проїзду залишається незмінною.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32B" w14:textId="17E0BC94" w:rsidR="00E81A96" w:rsidRPr="00E81A96" w:rsidRDefault="00E81A96" w:rsidP="00E81A96">
            <w:pPr>
              <w:pStyle w:val="Default"/>
              <w:spacing w:line="276" w:lineRule="auto"/>
              <w:jc w:val="center"/>
              <w:rPr>
                <w:lang w:val="uk-UA" w:eastAsia="en-US"/>
              </w:rPr>
            </w:pPr>
            <w:r w:rsidRPr="00E81A96">
              <w:rPr>
                <w:color w:val="auto"/>
                <w:sz w:val="28"/>
                <w:szCs w:val="28"/>
                <w:lang w:val="uk-UA" w:eastAsia="en-US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FBC" w14:textId="0F7EBEDC" w:rsidR="00E81A96" w:rsidRPr="00E81A96" w:rsidRDefault="00E81A96" w:rsidP="00E81A96">
            <w:pPr>
              <w:spacing w:line="276" w:lineRule="auto"/>
              <w:ind w:hanging="2"/>
              <w:jc w:val="center"/>
              <w:rPr>
                <w:lang w:val="uk-UA" w:eastAsia="en-US"/>
              </w:rPr>
            </w:pPr>
            <w:r w:rsidRPr="00E81A96">
              <w:rPr>
                <w:sz w:val="28"/>
                <w:szCs w:val="28"/>
                <w:lang w:val="uk-UA" w:eastAsia="en-US"/>
              </w:rPr>
              <w:t>Х</w:t>
            </w:r>
          </w:p>
        </w:tc>
      </w:tr>
      <w:tr w:rsidR="00E81A96" w:rsidRPr="00B1325E" w14:paraId="75D168E4" w14:textId="77777777" w:rsidTr="00DE2669">
        <w:trPr>
          <w:trHeight w:val="7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B05" w14:textId="2B292262" w:rsidR="00E81A96" w:rsidRPr="005A02DB" w:rsidRDefault="00E81A96" w:rsidP="00E81A9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rFonts w:cs="TimesNewRoman"/>
                <w:sz w:val="28"/>
                <w:szCs w:val="28"/>
                <w:lang w:val="uk-UA" w:eastAsia="en-US"/>
              </w:rPr>
              <w:t>Дотації автопідприємствам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22C" w14:textId="7C216F8C" w:rsidR="00E81A96" w:rsidRPr="005A02DB" w:rsidRDefault="00E81A96" w:rsidP="00E81A9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highlight w:val="yellow"/>
                <w:lang w:val="uk-UA" w:eastAsia="en-US"/>
              </w:rPr>
            </w:pPr>
            <w:r w:rsidRPr="00F3623F">
              <w:rPr>
                <w:color w:val="000000" w:themeColor="text1"/>
                <w:sz w:val="28"/>
                <w:szCs w:val="28"/>
                <w:lang w:val="uk-UA" w:eastAsia="en-US"/>
              </w:rPr>
              <w:t>Навантаження на бюджет. У разі відсутності фінансування з бюджету ситуація залишається без змін.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7647" w14:textId="77777777" w:rsidR="00E81A96" w:rsidRPr="005A02DB" w:rsidRDefault="00E81A96" w:rsidP="00E81A96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D96322">
              <w:rPr>
                <w:sz w:val="28"/>
                <w:szCs w:val="28"/>
                <w:lang w:val="uk-UA" w:eastAsia="en-US"/>
              </w:rPr>
              <w:t>Х</w:t>
            </w:r>
          </w:p>
        </w:tc>
      </w:tr>
      <w:tr w:rsidR="00E81A96" w:rsidRPr="00B1325E" w14:paraId="1F9F9C79" w14:textId="77777777" w:rsidTr="00B8745B">
        <w:trPr>
          <w:trHeight w:val="577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4C4" w14:textId="14CEF603" w:rsidR="00E81A96" w:rsidRPr="005A02DB" w:rsidRDefault="00E81A96" w:rsidP="00E81A96">
            <w:pPr>
              <w:spacing w:line="276" w:lineRule="auto"/>
              <w:ind w:hanging="142"/>
              <w:jc w:val="center"/>
              <w:rPr>
                <w:sz w:val="28"/>
                <w:szCs w:val="28"/>
                <w:highlight w:val="green"/>
                <w:lang w:val="uk-UA" w:eastAsia="en-US"/>
              </w:rPr>
            </w:pPr>
            <w:r w:rsidRPr="00E81A96">
              <w:rPr>
                <w:snapToGrid w:val="0"/>
                <w:sz w:val="28"/>
                <w:szCs w:val="28"/>
                <w:lang w:val="uk-UA" w:eastAsia="en-US"/>
              </w:rPr>
              <w:t>Прийняття рішення виконавчого комітету міської ради «</w:t>
            </w:r>
            <w:r w:rsidRPr="00E81A96">
              <w:rPr>
                <w:rStyle w:val="FontStyle13"/>
                <w:sz w:val="28"/>
                <w:szCs w:val="28"/>
                <w:lang w:val="uk-UA" w:eastAsia="uk-UA"/>
              </w:rPr>
              <w:t>Про вартість проїзду у міському пасажирському автомобільному транспорті».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D4F" w14:textId="258FF0A2" w:rsidR="00E81A96" w:rsidRPr="005A02DB" w:rsidRDefault="00E81A96" w:rsidP="00E81A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highlight w:val="green"/>
                <w:lang w:val="uk-UA" w:eastAsia="en-US"/>
              </w:rPr>
            </w:pPr>
            <w:r w:rsidRPr="00E81A96">
              <w:rPr>
                <w:sz w:val="28"/>
                <w:szCs w:val="28"/>
                <w:lang w:val="uk-UA" w:eastAsia="en-US"/>
              </w:rPr>
              <w:t>Запропонований регуляторний акт при розв’язанні визначеної проблеми є найбільш ефективним способом</w:t>
            </w:r>
            <w:r w:rsidRPr="00E81A96">
              <w:rPr>
                <w:lang w:val="uk-UA" w:eastAsia="en-US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88F" w14:textId="4B816CD3" w:rsidR="00E81A96" w:rsidRPr="00E81A96" w:rsidRDefault="00E81A96" w:rsidP="00E81A96">
            <w:pPr>
              <w:spacing w:line="276" w:lineRule="auto"/>
              <w:ind w:hanging="2"/>
              <w:jc w:val="center"/>
              <w:rPr>
                <w:sz w:val="28"/>
                <w:szCs w:val="28"/>
                <w:lang w:val="uk-UA" w:eastAsia="en-US"/>
              </w:rPr>
            </w:pPr>
            <w:r w:rsidRPr="00E81A96">
              <w:rPr>
                <w:sz w:val="28"/>
                <w:szCs w:val="28"/>
                <w:lang w:val="uk-UA" w:eastAsia="en-US"/>
              </w:rPr>
              <w:t>Непередбачуваними загрозами досягнення мети даного регуляторного акта є цінові коливання на ринку паливно-мастильних матеріалів та автозапчастин.</w:t>
            </w:r>
          </w:p>
          <w:p w14:paraId="45105BD4" w14:textId="1F9E4D74" w:rsidR="00E81A96" w:rsidRPr="005A02DB" w:rsidRDefault="00E81A96" w:rsidP="00E81A96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green"/>
                <w:lang w:val="uk-UA" w:eastAsia="en-US"/>
              </w:rPr>
            </w:pPr>
            <w:r w:rsidRPr="00E81A96">
              <w:rPr>
                <w:sz w:val="28"/>
                <w:szCs w:val="28"/>
                <w:lang w:val="uk-UA" w:eastAsia="en-US"/>
              </w:rPr>
              <w:t>Відповідно, даний тариф знову стане економічно необ</w:t>
            </w:r>
            <w:r w:rsidRPr="00E81A96">
              <w:rPr>
                <w:bCs/>
                <w:sz w:val="28"/>
                <w:szCs w:val="28"/>
                <w:lang w:val="uk-UA" w:eastAsia="en-US"/>
              </w:rPr>
              <w:t>ґ</w:t>
            </w:r>
            <w:r w:rsidRPr="00E81A96">
              <w:rPr>
                <w:sz w:val="28"/>
                <w:szCs w:val="28"/>
                <w:lang w:val="uk-UA" w:eastAsia="en-US"/>
              </w:rPr>
              <w:t>рунтованим.</w:t>
            </w:r>
          </w:p>
        </w:tc>
      </w:tr>
    </w:tbl>
    <w:p w14:paraId="19DBBE84" w14:textId="77777777" w:rsidR="00BE43F0" w:rsidRPr="00B1325E" w:rsidRDefault="00BE43F0" w:rsidP="00BE43F0">
      <w:pPr>
        <w:ind w:firstLine="709"/>
        <w:jc w:val="both"/>
        <w:rPr>
          <w:sz w:val="28"/>
          <w:szCs w:val="28"/>
          <w:lang w:val="uk-UA"/>
        </w:rPr>
      </w:pPr>
    </w:p>
    <w:p w14:paraId="1E289DFB" w14:textId="77777777" w:rsidR="00BE43F0" w:rsidRPr="00B1325E" w:rsidRDefault="00BE43F0" w:rsidP="00BE43F0">
      <w:pPr>
        <w:ind w:firstLine="709"/>
        <w:jc w:val="both"/>
        <w:rPr>
          <w:sz w:val="28"/>
          <w:szCs w:val="28"/>
          <w:lang w:val="uk-UA"/>
        </w:rPr>
      </w:pPr>
    </w:p>
    <w:p w14:paraId="1741595D" w14:textId="66910BFC" w:rsidR="00BE43F0" w:rsidRPr="00B1325E" w:rsidRDefault="00BE43F0" w:rsidP="00BE43F0">
      <w:pPr>
        <w:jc w:val="center"/>
        <w:rPr>
          <w:b/>
          <w:sz w:val="28"/>
          <w:szCs w:val="28"/>
          <w:lang w:val="uk-UA"/>
        </w:rPr>
      </w:pPr>
      <w:r w:rsidRPr="00B1325E">
        <w:rPr>
          <w:b/>
          <w:sz w:val="28"/>
          <w:szCs w:val="28"/>
          <w:lang w:val="uk-UA"/>
        </w:rPr>
        <w:t>V. Механізми та заходи, що пропонуються для розв</w:t>
      </w:r>
      <w:r w:rsidR="00531944">
        <w:rPr>
          <w:b/>
          <w:sz w:val="28"/>
          <w:szCs w:val="28"/>
          <w:lang w:val="uk-UA"/>
        </w:rPr>
        <w:t>’</w:t>
      </w:r>
      <w:r w:rsidRPr="00B1325E">
        <w:rPr>
          <w:b/>
          <w:sz w:val="28"/>
          <w:szCs w:val="28"/>
          <w:lang w:val="uk-UA"/>
        </w:rPr>
        <w:t>язання пробле</w:t>
      </w:r>
      <w:r w:rsidRPr="0098788F">
        <w:rPr>
          <w:b/>
          <w:sz w:val="28"/>
          <w:szCs w:val="28"/>
          <w:lang w:val="uk-UA"/>
        </w:rPr>
        <w:t>ми</w:t>
      </w:r>
    </w:p>
    <w:p w14:paraId="410DFA95" w14:textId="77777777" w:rsidR="00BE43F0" w:rsidRPr="00B1325E" w:rsidRDefault="00BE43F0" w:rsidP="00BE43F0">
      <w:pPr>
        <w:ind w:right="-1" w:firstLine="709"/>
        <w:jc w:val="both"/>
        <w:rPr>
          <w:sz w:val="28"/>
          <w:szCs w:val="28"/>
          <w:lang w:val="uk-UA"/>
        </w:rPr>
      </w:pPr>
    </w:p>
    <w:p w14:paraId="50531000" w14:textId="1C481358" w:rsidR="00BE43F0" w:rsidRPr="00B1325E" w:rsidRDefault="00BE43F0" w:rsidP="00130381">
      <w:pPr>
        <w:ind w:right="-1" w:firstLine="567"/>
        <w:jc w:val="both"/>
        <w:rPr>
          <w:rStyle w:val="FontStyle13"/>
          <w:sz w:val="28"/>
          <w:szCs w:val="28"/>
          <w:lang w:val="uk-UA" w:eastAsia="uk-UA"/>
        </w:rPr>
      </w:pPr>
      <w:r w:rsidRPr="00B1325E">
        <w:rPr>
          <w:sz w:val="28"/>
          <w:szCs w:val="28"/>
          <w:lang w:val="uk-UA"/>
        </w:rPr>
        <w:t>Для розв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язання проблеми пропонується прийняття рішення виконавчого комітету міської ради «Про вартість проїзду у міському пасажирському автомобільному транспорті</w:t>
      </w:r>
      <w:r w:rsidRPr="00B1325E">
        <w:rPr>
          <w:rStyle w:val="FontStyle13"/>
          <w:szCs w:val="28"/>
          <w:lang w:val="uk-UA" w:eastAsia="uk-UA"/>
        </w:rPr>
        <w:t>».</w:t>
      </w:r>
    </w:p>
    <w:p w14:paraId="1D99C318" w14:textId="7EDC20BC" w:rsidR="00BE43F0" w:rsidRPr="00B1325E" w:rsidRDefault="00BE43F0" w:rsidP="00130381">
      <w:pPr>
        <w:ind w:firstLine="567"/>
        <w:jc w:val="both"/>
        <w:rPr>
          <w:lang w:val="uk-UA"/>
        </w:rPr>
      </w:pPr>
      <w:r w:rsidRPr="00B1325E">
        <w:rPr>
          <w:sz w:val="28"/>
          <w:szCs w:val="28"/>
          <w:lang w:val="uk-UA"/>
        </w:rPr>
        <w:t>Механізм дії за</w:t>
      </w:r>
      <w:r w:rsidR="00921309">
        <w:rPr>
          <w:sz w:val="28"/>
          <w:szCs w:val="28"/>
          <w:lang w:val="uk-UA"/>
        </w:rPr>
        <w:t>пропонованого регуляторного акт</w:t>
      </w:r>
      <w:r w:rsidR="00921309" w:rsidRPr="0098788F">
        <w:rPr>
          <w:sz w:val="28"/>
          <w:szCs w:val="28"/>
          <w:lang w:val="uk-UA"/>
        </w:rPr>
        <w:t>а</w:t>
      </w:r>
      <w:r w:rsidRPr="00B1325E">
        <w:rPr>
          <w:sz w:val="28"/>
          <w:szCs w:val="28"/>
          <w:lang w:val="uk-UA"/>
        </w:rPr>
        <w:t xml:space="preserve"> спрямований на приведення тарифу на перевезення пасажирів у міському пасажирському автотранспорті в місті Чернігові до економічно об</w:t>
      </w:r>
      <w:r w:rsidRPr="00B1325E">
        <w:rPr>
          <w:bCs/>
          <w:sz w:val="28"/>
          <w:szCs w:val="28"/>
          <w:lang w:val="uk-UA"/>
        </w:rPr>
        <w:t>ґ</w:t>
      </w:r>
      <w:r w:rsidRPr="00B1325E">
        <w:rPr>
          <w:sz w:val="28"/>
          <w:szCs w:val="28"/>
          <w:lang w:val="uk-UA"/>
        </w:rPr>
        <w:t>рунтованого рівня.</w:t>
      </w:r>
    </w:p>
    <w:p w14:paraId="2EDE2332" w14:textId="77777777" w:rsidR="00BE43F0" w:rsidRPr="00B1325E" w:rsidRDefault="00BE43F0" w:rsidP="00BE43F0">
      <w:pPr>
        <w:ind w:firstLine="709"/>
        <w:jc w:val="both"/>
        <w:rPr>
          <w:sz w:val="28"/>
          <w:szCs w:val="28"/>
          <w:lang w:val="uk-UA"/>
        </w:rPr>
      </w:pPr>
    </w:p>
    <w:p w14:paraId="1AF906D7" w14:textId="22DE8000" w:rsidR="00BE43F0" w:rsidRPr="00B1325E" w:rsidRDefault="00BE43F0" w:rsidP="00BE43F0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B1325E">
        <w:rPr>
          <w:b/>
          <w:sz w:val="28"/>
          <w:szCs w:val="28"/>
          <w:lang w:val="uk-UA"/>
        </w:rPr>
        <w:lastRenderedPageBreak/>
        <w:t xml:space="preserve">VI. </w:t>
      </w:r>
      <w:r w:rsidRPr="00B1325E"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</w:t>
      </w:r>
      <w:r w:rsidR="00AC184F">
        <w:rPr>
          <w:b/>
          <w:bCs/>
          <w:color w:val="auto"/>
          <w:sz w:val="28"/>
          <w:szCs w:val="28"/>
          <w:lang w:val="uk-UA"/>
        </w:rPr>
        <w:t>жувати або виконувати ці вимог</w:t>
      </w:r>
      <w:r w:rsidR="00AC184F" w:rsidRPr="0098788F">
        <w:rPr>
          <w:b/>
          <w:bCs/>
          <w:color w:val="auto"/>
          <w:sz w:val="28"/>
          <w:szCs w:val="28"/>
          <w:lang w:val="uk-UA"/>
        </w:rPr>
        <w:t>и</w:t>
      </w:r>
    </w:p>
    <w:p w14:paraId="5E881921" w14:textId="77777777" w:rsidR="00BE43F0" w:rsidRPr="00B1325E" w:rsidRDefault="00BE43F0" w:rsidP="00BE43F0">
      <w:pPr>
        <w:ind w:firstLine="709"/>
        <w:rPr>
          <w:lang w:val="uk-UA"/>
        </w:rPr>
      </w:pPr>
    </w:p>
    <w:p w14:paraId="2638FB94" w14:textId="3F59823C" w:rsidR="00BE43F0" w:rsidRPr="00B1325E" w:rsidRDefault="00BE43F0" w:rsidP="00130381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Прийняття регуляторного акт</w:t>
      </w:r>
      <w:r w:rsidR="001D05CD" w:rsidRPr="0098788F">
        <w:rPr>
          <w:sz w:val="28"/>
          <w:szCs w:val="28"/>
          <w:lang w:val="uk-UA"/>
        </w:rPr>
        <w:t>а</w:t>
      </w:r>
      <w:r w:rsidRPr="00B1325E">
        <w:rPr>
          <w:sz w:val="28"/>
          <w:szCs w:val="28"/>
          <w:lang w:val="uk-UA"/>
        </w:rPr>
        <w:t xml:space="preserve"> дозволить сформувати прозорі, чіткі та зрозумілі правила поведінки суб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єктів підприємницької діяльності та споживачів на ринку пасажирських перевезень в місті Чернігові.</w:t>
      </w:r>
    </w:p>
    <w:p w14:paraId="73182884" w14:textId="01507F9B" w:rsidR="00BE43F0" w:rsidRPr="00B1325E" w:rsidRDefault="00BE43F0" w:rsidP="00130381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«Про вартість проїзду у міському пасажирському автомобільному транспорті», тобто приведення у відповідність тарифів на послуги з перевезення пасажирів до економічно обґрунтованого рівня і розрахункових витрат суб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 xml:space="preserve">єктів господарювання, які надають відповідні послуги. Дія цього регуляторного акта надасть змогу забезпечити безпеку та якість транспортного обслуговування населення на автобусних маршрутах. </w:t>
      </w:r>
    </w:p>
    <w:p w14:paraId="00D7424C" w14:textId="77777777" w:rsidR="00BE43F0" w:rsidRPr="00B1325E" w:rsidRDefault="00BE43F0" w:rsidP="0013038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 xml:space="preserve">У разі прийняття рішення </w:t>
      </w:r>
      <w:r w:rsidRPr="00B1325E">
        <w:rPr>
          <w:snapToGrid w:val="0"/>
          <w:sz w:val="28"/>
          <w:szCs w:val="28"/>
          <w:lang w:val="uk-UA"/>
        </w:rPr>
        <w:t>«</w:t>
      </w:r>
      <w:r w:rsidRPr="00B1325E">
        <w:rPr>
          <w:rStyle w:val="FontStyle13"/>
          <w:color w:val="auto"/>
          <w:sz w:val="28"/>
          <w:szCs w:val="28"/>
          <w:lang w:val="uk-UA" w:eastAsia="uk-UA"/>
        </w:rPr>
        <w:t xml:space="preserve">Про </w:t>
      </w:r>
      <w:r w:rsidRPr="00B1325E">
        <w:rPr>
          <w:rStyle w:val="FontStyle13"/>
          <w:sz w:val="28"/>
          <w:szCs w:val="28"/>
          <w:lang w:val="uk-UA" w:eastAsia="uk-UA"/>
        </w:rPr>
        <w:t xml:space="preserve">вартість проїзду у міському пасажирському </w:t>
      </w:r>
      <w:r w:rsidRPr="00B1325E">
        <w:rPr>
          <w:sz w:val="28"/>
          <w:szCs w:val="28"/>
          <w:lang w:val="uk-UA"/>
        </w:rPr>
        <w:t>автомобільному</w:t>
      </w:r>
      <w:r w:rsidRPr="00B1325E">
        <w:rPr>
          <w:rStyle w:val="FontStyle13"/>
          <w:sz w:val="28"/>
          <w:szCs w:val="28"/>
          <w:lang w:val="uk-UA" w:eastAsia="uk-UA"/>
        </w:rPr>
        <w:t xml:space="preserve"> транспорті</w:t>
      </w:r>
      <w:r w:rsidRPr="00B1325E">
        <w:rPr>
          <w:rStyle w:val="FontStyle13"/>
          <w:color w:val="auto"/>
          <w:sz w:val="28"/>
          <w:szCs w:val="28"/>
          <w:lang w:val="uk-UA" w:eastAsia="uk-UA"/>
        </w:rPr>
        <w:t>»</w:t>
      </w:r>
      <w:r w:rsidRPr="00B1325E">
        <w:rPr>
          <w:sz w:val="28"/>
          <w:szCs w:val="28"/>
          <w:lang w:val="uk-UA"/>
        </w:rPr>
        <w:t xml:space="preserve"> виділення додаткових коштів із міського бюджету не передбачається. </w:t>
      </w:r>
    </w:p>
    <w:p w14:paraId="5D171847" w14:textId="021DAF0D" w:rsidR="00BE43F0" w:rsidRPr="00B1325E" w:rsidRDefault="00BE43F0" w:rsidP="00130381">
      <w:pPr>
        <w:ind w:firstLine="567"/>
        <w:rPr>
          <w:b/>
          <w:sz w:val="28"/>
          <w:szCs w:val="28"/>
          <w:lang w:val="uk-UA"/>
        </w:rPr>
      </w:pPr>
      <w:r w:rsidRPr="00B1325E">
        <w:rPr>
          <w:rStyle w:val="rvts0"/>
          <w:sz w:val="28"/>
          <w:szCs w:val="28"/>
          <w:lang w:val="uk-UA"/>
        </w:rPr>
        <w:t>Витрати на запровадження державного регулювання для суб</w:t>
      </w:r>
      <w:r w:rsidR="00531944">
        <w:rPr>
          <w:rStyle w:val="rvts0"/>
          <w:sz w:val="28"/>
          <w:szCs w:val="28"/>
          <w:lang w:val="uk-UA"/>
        </w:rPr>
        <w:t>’</w:t>
      </w:r>
      <w:r w:rsidRPr="00B1325E">
        <w:rPr>
          <w:rStyle w:val="rvts0"/>
          <w:sz w:val="28"/>
          <w:szCs w:val="28"/>
          <w:lang w:val="uk-UA"/>
        </w:rPr>
        <w:t>єктів малого підприємництва не передбачаються.</w:t>
      </w:r>
    </w:p>
    <w:p w14:paraId="5A0B3E40" w14:textId="77777777" w:rsidR="00BE43F0" w:rsidRPr="00B1325E" w:rsidRDefault="00BE43F0" w:rsidP="00130381">
      <w:pPr>
        <w:widowControl w:val="0"/>
        <w:ind w:firstLine="567"/>
        <w:jc w:val="both"/>
        <w:rPr>
          <w:b/>
          <w:bCs/>
          <w:snapToGrid w:val="0"/>
          <w:color w:val="000000"/>
          <w:sz w:val="28"/>
          <w:szCs w:val="28"/>
          <w:u w:val="single"/>
          <w:lang w:val="uk-UA"/>
        </w:rPr>
      </w:pPr>
    </w:p>
    <w:p w14:paraId="7C5FF61D" w14:textId="05E34A7B" w:rsidR="00BE43F0" w:rsidRPr="00B1325E" w:rsidRDefault="00BE43F0" w:rsidP="00BE43F0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B1325E">
        <w:rPr>
          <w:b/>
          <w:bCs/>
          <w:snapToGrid w:val="0"/>
          <w:color w:val="000000"/>
          <w:sz w:val="28"/>
          <w:szCs w:val="28"/>
          <w:lang w:val="uk-UA"/>
        </w:rPr>
        <w:t xml:space="preserve">VII. </w:t>
      </w:r>
      <w:r w:rsidRPr="00B1325E">
        <w:rPr>
          <w:b/>
          <w:bCs/>
          <w:sz w:val="28"/>
          <w:szCs w:val="28"/>
          <w:lang w:val="uk-UA"/>
        </w:rPr>
        <w:t>Обґрунтування запропонованого строку дії регуляторного</w:t>
      </w:r>
      <w:r w:rsidR="003E35E4">
        <w:rPr>
          <w:b/>
          <w:bCs/>
          <w:sz w:val="28"/>
          <w:szCs w:val="28"/>
          <w:lang w:val="uk-UA"/>
        </w:rPr>
        <w:t xml:space="preserve"> акт</w:t>
      </w:r>
      <w:r w:rsidR="003E35E4" w:rsidRPr="00455FC5">
        <w:rPr>
          <w:b/>
          <w:bCs/>
          <w:sz w:val="28"/>
          <w:szCs w:val="28"/>
          <w:lang w:val="uk-UA"/>
        </w:rPr>
        <w:t>а</w:t>
      </w:r>
    </w:p>
    <w:p w14:paraId="0871A0B6" w14:textId="77777777" w:rsidR="00BE43F0" w:rsidRPr="00B1325E" w:rsidRDefault="00BE43F0" w:rsidP="00BE43F0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14:paraId="0A2F286F" w14:textId="34B0DE92" w:rsidR="00BE43F0" w:rsidRPr="00455FC5" w:rsidRDefault="00BE43F0" w:rsidP="009F2BBD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lang w:val="uk-UA"/>
        </w:rPr>
        <w:t>Термін дії чинності запропонованого регуляторного акт</w:t>
      </w:r>
      <w:r w:rsidR="00286DFC" w:rsidRPr="00455FC5">
        <w:rPr>
          <w:snapToGrid w:val="0"/>
          <w:sz w:val="28"/>
          <w:szCs w:val="28"/>
          <w:lang w:val="uk-UA"/>
        </w:rPr>
        <w:t>а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необмежений. Його дія постійна з можливістю внесення змін до прийняття нового акт</w:t>
      </w:r>
      <w:r w:rsidR="00DB22A0" w:rsidRPr="00455FC5">
        <w:rPr>
          <w:snapToGrid w:val="0"/>
          <w:sz w:val="28"/>
          <w:szCs w:val="28"/>
          <w:lang w:val="uk-UA"/>
        </w:rPr>
        <w:t>а</w:t>
      </w:r>
      <w:r w:rsidRPr="00B1325E">
        <w:rPr>
          <w:snapToGrid w:val="0"/>
          <w:color w:val="000000"/>
          <w:sz w:val="28"/>
          <w:szCs w:val="28"/>
          <w:lang w:val="uk-UA"/>
        </w:rPr>
        <w:t>. Прийняття нового регуляторного акт</w:t>
      </w:r>
      <w:r w:rsidR="00A54FBB" w:rsidRPr="00455FC5">
        <w:rPr>
          <w:snapToGrid w:val="0"/>
          <w:sz w:val="28"/>
          <w:szCs w:val="28"/>
          <w:lang w:val="uk-UA"/>
        </w:rPr>
        <w:t>а</w:t>
      </w:r>
      <w:r w:rsidRPr="00B1325E">
        <w:rPr>
          <w:snapToGrid w:val="0"/>
          <w:color w:val="000000"/>
          <w:sz w:val="28"/>
          <w:szCs w:val="28"/>
          <w:lang w:val="uk-UA"/>
        </w:rPr>
        <w:t xml:space="preserve"> відбуватиметься у разі збільшення або зменшення собівартості послуг з перевезення </w:t>
      </w:r>
      <w:r w:rsidRPr="00455FC5">
        <w:rPr>
          <w:snapToGrid w:val="0"/>
          <w:sz w:val="28"/>
          <w:szCs w:val="28"/>
          <w:lang w:val="uk-UA"/>
        </w:rPr>
        <w:t xml:space="preserve">пасажирів </w:t>
      </w:r>
      <w:r w:rsidRPr="00455FC5">
        <w:rPr>
          <w:sz w:val="28"/>
          <w:szCs w:val="28"/>
          <w:lang w:val="uk-UA"/>
        </w:rPr>
        <w:t xml:space="preserve">в </w:t>
      </w:r>
      <w:r w:rsidRPr="00455FC5">
        <w:rPr>
          <w:snapToGrid w:val="0"/>
          <w:sz w:val="28"/>
          <w:szCs w:val="28"/>
          <w:lang w:val="uk-UA"/>
        </w:rPr>
        <w:t>автобусах.</w:t>
      </w:r>
    </w:p>
    <w:p w14:paraId="4E2ED449" w14:textId="77777777" w:rsidR="00BE43F0" w:rsidRPr="00B1325E" w:rsidRDefault="00BE43F0" w:rsidP="009F2BB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lang w:val="uk-UA"/>
        </w:rPr>
        <w:t>Зміни, д</w:t>
      </w:r>
      <w:r w:rsidRPr="00B1325E">
        <w:rPr>
          <w:sz w:val="28"/>
          <w:szCs w:val="28"/>
          <w:lang w:val="uk-UA"/>
        </w:rPr>
        <w:t>оповнення будуть вноситись за підсумками аналізу відстеження його результативності, внесення змін до чинного законодавства України тощо.</w:t>
      </w:r>
    </w:p>
    <w:p w14:paraId="7592C391" w14:textId="77777777" w:rsidR="00BE43F0" w:rsidRPr="00B1325E" w:rsidRDefault="00BE43F0" w:rsidP="00BE43F0">
      <w:pPr>
        <w:ind w:firstLine="709"/>
        <w:rPr>
          <w:b/>
          <w:sz w:val="28"/>
          <w:szCs w:val="28"/>
          <w:u w:val="single"/>
          <w:lang w:val="uk-UA"/>
        </w:rPr>
      </w:pPr>
    </w:p>
    <w:p w14:paraId="1A6583B8" w14:textId="6457A36A" w:rsidR="00BE43F0" w:rsidRPr="00B1325E" w:rsidRDefault="00BE43F0" w:rsidP="00BE43F0">
      <w:pPr>
        <w:jc w:val="center"/>
        <w:rPr>
          <w:b/>
          <w:sz w:val="28"/>
          <w:szCs w:val="28"/>
          <w:lang w:val="uk-UA"/>
        </w:rPr>
      </w:pPr>
      <w:r w:rsidRPr="00B1325E">
        <w:rPr>
          <w:b/>
          <w:sz w:val="28"/>
          <w:szCs w:val="28"/>
          <w:lang w:val="uk-UA"/>
        </w:rPr>
        <w:t>VIII. Визначення показників резу</w:t>
      </w:r>
      <w:r w:rsidR="001E5F22">
        <w:rPr>
          <w:b/>
          <w:sz w:val="28"/>
          <w:szCs w:val="28"/>
          <w:lang w:val="uk-UA"/>
        </w:rPr>
        <w:t>льтативності регуляторного акт</w:t>
      </w:r>
      <w:r w:rsidR="001E5F22" w:rsidRPr="00455FC5">
        <w:rPr>
          <w:b/>
          <w:sz w:val="28"/>
          <w:szCs w:val="28"/>
          <w:lang w:val="uk-UA"/>
        </w:rPr>
        <w:t>а</w:t>
      </w:r>
    </w:p>
    <w:p w14:paraId="16EABAFE" w14:textId="77777777" w:rsidR="009F2BBD" w:rsidRDefault="009F2BBD" w:rsidP="00BE43F0">
      <w:pPr>
        <w:ind w:firstLine="709"/>
        <w:jc w:val="both"/>
        <w:rPr>
          <w:sz w:val="28"/>
          <w:szCs w:val="28"/>
          <w:lang w:val="uk-UA"/>
        </w:rPr>
      </w:pPr>
    </w:p>
    <w:p w14:paraId="5E2FC5F0" w14:textId="02183499" w:rsidR="00BE43F0" w:rsidRPr="00B1325E" w:rsidRDefault="00BE43F0" w:rsidP="009F2BBD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В результаті впровадження регуляторного акт</w:t>
      </w:r>
      <w:r w:rsidR="005C51FF" w:rsidRPr="00455FC5">
        <w:rPr>
          <w:sz w:val="28"/>
          <w:szCs w:val="28"/>
          <w:lang w:val="uk-UA"/>
        </w:rPr>
        <w:t>а</w:t>
      </w:r>
      <w:r w:rsidRPr="00B1325E">
        <w:rPr>
          <w:sz w:val="28"/>
          <w:szCs w:val="28"/>
          <w:lang w:val="uk-UA"/>
        </w:rPr>
        <w:t xml:space="preserve"> будуть досліджені та вивчені наступні показники результативності:</w:t>
      </w:r>
    </w:p>
    <w:p w14:paraId="62D39018" w14:textId="18A18649" w:rsidR="00E144E8" w:rsidRDefault="00BE43F0" w:rsidP="00DE2669">
      <w:pPr>
        <w:ind w:firstLine="567"/>
        <w:jc w:val="both"/>
        <w:rPr>
          <w:lang w:val="uk-UA"/>
        </w:rPr>
      </w:pPr>
      <w:r w:rsidRPr="00B1325E">
        <w:rPr>
          <w:sz w:val="28"/>
          <w:szCs w:val="28"/>
          <w:lang w:val="uk-UA"/>
        </w:rPr>
        <w:t>1. Кількість суб</w:t>
      </w:r>
      <w:r w:rsidR="00531944"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єктів господарювання, на які поширюється дія даного регуляторного акта.</w:t>
      </w:r>
      <w:r w:rsidR="00DE2669">
        <w:rPr>
          <w:lang w:val="uk-UA"/>
        </w:rPr>
        <w:t xml:space="preserve"> </w:t>
      </w:r>
    </w:p>
    <w:p w14:paraId="07D3E864" w14:textId="77777777" w:rsidR="00E81A96" w:rsidRPr="00455FC5" w:rsidRDefault="00E81A96" w:rsidP="00E81A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регуляторного акт</w:t>
      </w:r>
      <w:r w:rsidRPr="00455FC5">
        <w:rPr>
          <w:sz w:val="28"/>
          <w:szCs w:val="28"/>
          <w:lang w:val="uk-UA"/>
        </w:rPr>
        <w:t>а</w:t>
      </w:r>
      <w:r w:rsidRPr="00B1325E">
        <w:rPr>
          <w:sz w:val="28"/>
          <w:szCs w:val="28"/>
          <w:lang w:val="uk-UA"/>
        </w:rPr>
        <w:t xml:space="preserve"> поширюється на суб</w:t>
      </w:r>
      <w:r>
        <w:rPr>
          <w:sz w:val="28"/>
          <w:szCs w:val="28"/>
          <w:lang w:val="uk-UA"/>
        </w:rPr>
        <w:t>’</w:t>
      </w:r>
      <w:r w:rsidRPr="00B1325E">
        <w:rPr>
          <w:sz w:val="28"/>
          <w:szCs w:val="28"/>
          <w:lang w:val="uk-UA"/>
        </w:rPr>
        <w:t>єкти господарювання міста, незалежно від форм</w:t>
      </w:r>
      <w:r w:rsidRPr="00455FC5">
        <w:rPr>
          <w:sz w:val="28"/>
          <w:szCs w:val="28"/>
          <w:lang w:val="uk-UA"/>
        </w:rPr>
        <w:t>и</w:t>
      </w:r>
      <w:r w:rsidRPr="00B1325E">
        <w:rPr>
          <w:sz w:val="28"/>
          <w:szCs w:val="28"/>
          <w:lang w:val="uk-UA"/>
        </w:rPr>
        <w:t xml:space="preserve"> власності, </w:t>
      </w:r>
      <w:r w:rsidRPr="00455FC5">
        <w:rPr>
          <w:sz w:val="28"/>
          <w:szCs w:val="28"/>
          <w:lang w:val="uk-UA"/>
        </w:rPr>
        <w:t>відомчої</w:t>
      </w:r>
      <w:r>
        <w:rPr>
          <w:sz w:val="28"/>
          <w:szCs w:val="28"/>
          <w:lang w:val="uk-UA"/>
        </w:rPr>
        <w:t xml:space="preserve"> </w:t>
      </w:r>
      <w:r w:rsidRPr="00B1325E">
        <w:rPr>
          <w:sz w:val="28"/>
          <w:szCs w:val="28"/>
          <w:lang w:val="uk-UA"/>
        </w:rPr>
        <w:t xml:space="preserve">підпорядкованості </w:t>
      </w:r>
      <w:r w:rsidRPr="00455FC5">
        <w:rPr>
          <w:sz w:val="28"/>
          <w:szCs w:val="28"/>
          <w:lang w:val="uk-UA"/>
        </w:rPr>
        <w:t>та організаційно-правової форми господарювання, які здійснюють перевезення пасажирів на міських автобусних маршрутах, і населення Чернігова, яке є споживачем даного виду послуг.</w:t>
      </w:r>
    </w:p>
    <w:p w14:paraId="6786EAD7" w14:textId="77777777" w:rsidR="00E81A96" w:rsidRPr="00B1325E" w:rsidRDefault="00E81A96" w:rsidP="00E81A96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2. Розмір надходжень до міського бюджету.</w:t>
      </w:r>
    </w:p>
    <w:p w14:paraId="3DEC21E2" w14:textId="4644D56B" w:rsidR="00E81A96" w:rsidRDefault="00E81A96" w:rsidP="00E81A96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sz w:val="28"/>
          <w:szCs w:val="28"/>
          <w:lang w:val="uk-UA"/>
        </w:rPr>
        <w:t>3. Кількість скарг/звернень громадян на якість надання відповідних послуг.</w:t>
      </w:r>
    </w:p>
    <w:p w14:paraId="767E642D" w14:textId="6E70E0E5" w:rsidR="00E81A96" w:rsidRPr="00E81A96" w:rsidRDefault="00E81A96" w:rsidP="00E81A96">
      <w:pPr>
        <w:ind w:firstLine="567"/>
        <w:jc w:val="both"/>
        <w:rPr>
          <w:sz w:val="28"/>
          <w:szCs w:val="28"/>
          <w:lang w:val="uk-UA"/>
        </w:rPr>
      </w:pPr>
      <w:r w:rsidRPr="00E81A96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Р</w:t>
      </w:r>
      <w:r w:rsidRPr="00E81A96">
        <w:rPr>
          <w:sz w:val="28"/>
          <w:szCs w:val="28"/>
          <w:lang w:val="uk-UA"/>
        </w:rPr>
        <w:t>озмір коштів і час, що витрачатимуться суб'єктами господарювання та/або фізичними особами, пов'</w:t>
      </w:r>
      <w:r>
        <w:rPr>
          <w:sz w:val="28"/>
          <w:szCs w:val="28"/>
          <w:lang w:val="uk-UA"/>
        </w:rPr>
        <w:t>язаними з виконанням вимог акта.</w:t>
      </w:r>
    </w:p>
    <w:p w14:paraId="26DCA488" w14:textId="4F0120CD" w:rsidR="00E81A96" w:rsidRPr="00B1325E" w:rsidRDefault="00E81A96" w:rsidP="00E81A9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B1325E">
        <w:rPr>
          <w:sz w:val="28"/>
          <w:szCs w:val="28"/>
          <w:lang w:val="uk-UA"/>
        </w:rPr>
        <w:t xml:space="preserve">. </w:t>
      </w:r>
      <w:r w:rsidRPr="00B1325E">
        <w:rPr>
          <w:bCs/>
          <w:sz w:val="28"/>
          <w:szCs w:val="28"/>
          <w:lang w:val="uk-UA"/>
        </w:rPr>
        <w:t>Рівень поінформованості суб</w:t>
      </w:r>
      <w:r>
        <w:rPr>
          <w:bCs/>
          <w:sz w:val="28"/>
          <w:szCs w:val="28"/>
          <w:lang w:val="uk-UA"/>
        </w:rPr>
        <w:t>’</w:t>
      </w:r>
      <w:r w:rsidRPr="00B1325E">
        <w:rPr>
          <w:bCs/>
          <w:sz w:val="28"/>
          <w:szCs w:val="28"/>
          <w:lang w:val="uk-UA"/>
        </w:rPr>
        <w:t>єктів господарювання та фізичних осіб</w:t>
      </w:r>
      <w:r w:rsidRPr="00B1325E">
        <w:rPr>
          <w:sz w:val="28"/>
          <w:szCs w:val="28"/>
          <w:lang w:val="uk-UA"/>
        </w:rPr>
        <w:t>-підприємців</w:t>
      </w:r>
      <w:r w:rsidRPr="00B1325E">
        <w:rPr>
          <w:bCs/>
          <w:sz w:val="28"/>
          <w:szCs w:val="28"/>
          <w:lang w:val="uk-UA"/>
        </w:rPr>
        <w:t xml:space="preserve"> з основних положень акта.</w:t>
      </w:r>
    </w:p>
    <w:p w14:paraId="79A0CF8B" w14:textId="77777777" w:rsidR="00E81A96" w:rsidRPr="00B1325E" w:rsidRDefault="00E81A96" w:rsidP="00E81A96">
      <w:pPr>
        <w:ind w:firstLine="567"/>
        <w:jc w:val="both"/>
        <w:rPr>
          <w:bCs/>
          <w:sz w:val="28"/>
          <w:szCs w:val="28"/>
          <w:lang w:val="uk-UA"/>
        </w:rPr>
      </w:pPr>
      <w:r w:rsidRPr="00B1325E">
        <w:rPr>
          <w:bCs/>
          <w:sz w:val="28"/>
          <w:szCs w:val="28"/>
          <w:lang w:val="uk-UA"/>
        </w:rPr>
        <w:t>Інформування зацікавлених суб</w:t>
      </w:r>
      <w:r>
        <w:rPr>
          <w:bCs/>
          <w:sz w:val="28"/>
          <w:szCs w:val="28"/>
          <w:lang w:val="uk-UA"/>
        </w:rPr>
        <w:t>’</w:t>
      </w:r>
      <w:r w:rsidRPr="00B1325E">
        <w:rPr>
          <w:bCs/>
          <w:sz w:val="28"/>
          <w:szCs w:val="28"/>
          <w:lang w:val="uk-UA"/>
        </w:rPr>
        <w:t>єктів господарювання та фізичних осіб</w:t>
      </w:r>
      <w:r w:rsidRPr="00B1325E">
        <w:rPr>
          <w:sz w:val="28"/>
          <w:szCs w:val="28"/>
          <w:lang w:val="uk-UA"/>
        </w:rPr>
        <w:t>-підприємців</w:t>
      </w:r>
      <w:r w:rsidRPr="00B1325E">
        <w:rPr>
          <w:bCs/>
          <w:sz w:val="28"/>
          <w:szCs w:val="28"/>
          <w:lang w:val="uk-UA"/>
        </w:rPr>
        <w:t xml:space="preserve"> про рішення виконавчого комітету буде здійснено шляхом його оприлюднення в друкованих і електронних засобах інформації.</w:t>
      </w:r>
    </w:p>
    <w:p w14:paraId="2946F50B" w14:textId="712D0CC1" w:rsidR="00E81A96" w:rsidRDefault="00E81A96" w:rsidP="00E81A96">
      <w:pPr>
        <w:ind w:firstLine="567"/>
        <w:jc w:val="both"/>
        <w:rPr>
          <w:sz w:val="28"/>
          <w:szCs w:val="28"/>
          <w:lang w:val="uk-UA"/>
        </w:rPr>
      </w:pPr>
      <w:r w:rsidRPr="00B1325E">
        <w:rPr>
          <w:bCs/>
          <w:sz w:val="28"/>
          <w:szCs w:val="28"/>
          <w:lang w:val="uk-UA"/>
        </w:rPr>
        <w:t xml:space="preserve">Крім того зі змістом </w:t>
      </w:r>
      <w:r w:rsidRPr="00455FC5">
        <w:rPr>
          <w:bCs/>
          <w:sz w:val="28"/>
          <w:szCs w:val="28"/>
          <w:lang w:val="uk-UA"/>
        </w:rPr>
        <w:t xml:space="preserve">проєкту рішення виконавчого </w:t>
      </w:r>
      <w:r w:rsidRPr="00B1325E">
        <w:rPr>
          <w:bCs/>
          <w:sz w:val="28"/>
          <w:szCs w:val="28"/>
          <w:lang w:val="uk-UA"/>
        </w:rPr>
        <w:t xml:space="preserve">комітету </w:t>
      </w:r>
      <w:r w:rsidRPr="00B1325E">
        <w:rPr>
          <w:sz w:val="28"/>
          <w:szCs w:val="28"/>
          <w:lang w:val="uk-UA"/>
        </w:rPr>
        <w:t xml:space="preserve">можна ознайомитися на офіційній веб-сторінці Чернігівської міської ради </w:t>
      </w:r>
      <w:r w:rsidRPr="007361EA">
        <w:rPr>
          <w:sz w:val="28"/>
          <w:szCs w:val="28"/>
          <w:lang w:val="uk-UA"/>
        </w:rPr>
        <w:t xml:space="preserve">за посиланням: </w:t>
      </w:r>
      <w:hyperlink r:id="rId8" w:tgtFrame="_blank" w:history="1">
        <w:r w:rsidRPr="007361EA">
          <w:rPr>
            <w:rStyle w:val="a8"/>
            <w:color w:val="auto"/>
            <w:sz w:val="28"/>
            <w:szCs w:val="28"/>
          </w:rPr>
          <w:t>www</w:t>
        </w:r>
        <w:r w:rsidRPr="007361EA">
          <w:rPr>
            <w:rStyle w:val="a8"/>
            <w:color w:val="auto"/>
            <w:sz w:val="28"/>
            <w:szCs w:val="28"/>
            <w:lang w:val="uk-UA"/>
          </w:rPr>
          <w:t>.</w:t>
        </w:r>
        <w:r w:rsidRPr="007361EA">
          <w:rPr>
            <w:rStyle w:val="a8"/>
            <w:color w:val="auto"/>
            <w:sz w:val="28"/>
            <w:szCs w:val="28"/>
          </w:rPr>
          <w:t>chernigiv</w:t>
        </w:r>
        <w:r w:rsidRPr="007361EA">
          <w:rPr>
            <w:rStyle w:val="a8"/>
            <w:color w:val="auto"/>
            <w:sz w:val="28"/>
            <w:szCs w:val="28"/>
            <w:lang w:val="uk-UA"/>
          </w:rPr>
          <w:t>-</w:t>
        </w:r>
        <w:r w:rsidRPr="007361EA">
          <w:rPr>
            <w:rStyle w:val="a8"/>
            <w:color w:val="auto"/>
            <w:sz w:val="28"/>
            <w:szCs w:val="28"/>
          </w:rPr>
          <w:t>rada</w:t>
        </w:r>
        <w:r w:rsidRPr="007361EA">
          <w:rPr>
            <w:rStyle w:val="a8"/>
            <w:color w:val="auto"/>
            <w:sz w:val="28"/>
            <w:szCs w:val="28"/>
            <w:lang w:val="uk-UA"/>
          </w:rPr>
          <w:t>.</w:t>
        </w:r>
        <w:r w:rsidRPr="007361EA">
          <w:rPr>
            <w:rStyle w:val="a8"/>
            <w:color w:val="auto"/>
            <w:sz w:val="28"/>
            <w:szCs w:val="28"/>
          </w:rPr>
          <w:t>gov</w:t>
        </w:r>
        <w:r w:rsidRPr="007361EA">
          <w:rPr>
            <w:rStyle w:val="a8"/>
            <w:color w:val="auto"/>
            <w:sz w:val="28"/>
            <w:szCs w:val="28"/>
            <w:lang w:val="uk-UA"/>
          </w:rPr>
          <w:t>.</w:t>
        </w:r>
        <w:r w:rsidRPr="007361EA">
          <w:rPr>
            <w:rStyle w:val="a8"/>
            <w:color w:val="auto"/>
            <w:sz w:val="28"/>
            <w:szCs w:val="28"/>
          </w:rPr>
          <w:t>ua</w:t>
        </w:r>
      </w:hyperlink>
      <w:r w:rsidRPr="007361EA">
        <w:rPr>
          <w:sz w:val="28"/>
          <w:szCs w:val="28"/>
          <w:lang w:val="uk-UA"/>
        </w:rPr>
        <w:t xml:space="preserve"> у розділі «Публічна інформація», підрозділ «Регуляторна політика», рубрика «Оприлюднення проєктів регуляторних актів».</w:t>
      </w:r>
    </w:p>
    <w:p w14:paraId="684F2DB7" w14:textId="526E4DB6" w:rsidR="00DF21B2" w:rsidRDefault="00DF21B2" w:rsidP="00E81A96">
      <w:pPr>
        <w:ind w:firstLine="567"/>
        <w:jc w:val="both"/>
        <w:rPr>
          <w:sz w:val="28"/>
          <w:szCs w:val="28"/>
          <w:lang w:val="uk-UA"/>
        </w:rPr>
      </w:pPr>
    </w:p>
    <w:p w14:paraId="2A4A8781" w14:textId="77777777" w:rsidR="00DF21B2" w:rsidRPr="00455FC5" w:rsidRDefault="00DF21B2" w:rsidP="00DF21B2">
      <w:pPr>
        <w:widowControl w:val="0"/>
        <w:jc w:val="center"/>
        <w:rPr>
          <w:rStyle w:val="rvts15"/>
          <w:lang w:val="uk-UA"/>
        </w:rPr>
      </w:pPr>
      <w:r w:rsidRPr="00455FC5">
        <w:rPr>
          <w:b/>
          <w:bCs/>
          <w:snapToGrid w:val="0"/>
          <w:sz w:val="28"/>
          <w:szCs w:val="28"/>
          <w:lang w:val="uk-UA"/>
        </w:rPr>
        <w:t xml:space="preserve">IX. </w:t>
      </w:r>
      <w:r w:rsidRPr="00455FC5">
        <w:rPr>
          <w:rStyle w:val="rvts15"/>
          <w:b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14:paraId="083D1DE8" w14:textId="77777777" w:rsidR="00DF21B2" w:rsidRPr="00455FC5" w:rsidRDefault="00DF21B2" w:rsidP="00DF21B2">
      <w:pPr>
        <w:widowControl w:val="0"/>
        <w:ind w:firstLine="709"/>
        <w:jc w:val="both"/>
        <w:rPr>
          <w:snapToGrid w:val="0"/>
          <w:lang w:val="uk-UA"/>
        </w:rPr>
      </w:pPr>
    </w:p>
    <w:p w14:paraId="2BB1100B" w14:textId="77777777" w:rsidR="00DF21B2" w:rsidRPr="00B1325E" w:rsidRDefault="00DF21B2" w:rsidP="00DF21B2">
      <w:pPr>
        <w:widowControl w:val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B1325E">
        <w:rPr>
          <w:snapToGrid w:val="0"/>
          <w:color w:val="000000"/>
          <w:sz w:val="28"/>
          <w:szCs w:val="28"/>
          <w:lang w:val="uk-UA"/>
        </w:rPr>
        <w:t>Відповідно до цього регуляторного акта буде здійснюватися базове, повторне та періодичне відстеження результативності в межах строків, передбачених Законом України «</w:t>
      </w:r>
      <w:r w:rsidRPr="00B1325E">
        <w:rPr>
          <w:snapToGrid w:val="0"/>
          <w:sz w:val="28"/>
          <w:szCs w:val="28"/>
          <w:lang w:val="uk-UA"/>
        </w:rPr>
        <w:t>Про засади</w:t>
      </w:r>
      <w:r w:rsidRPr="00B1325E">
        <w:rPr>
          <w:snapToGrid w:val="0"/>
          <w:color w:val="FF0000"/>
          <w:sz w:val="28"/>
          <w:szCs w:val="28"/>
          <w:lang w:val="uk-UA"/>
        </w:rPr>
        <w:t xml:space="preserve"> </w:t>
      </w:r>
      <w:r w:rsidRPr="00B1325E">
        <w:rPr>
          <w:snapToGrid w:val="0"/>
          <w:color w:val="000000"/>
          <w:sz w:val="28"/>
          <w:szCs w:val="28"/>
          <w:lang w:val="uk-UA"/>
        </w:rPr>
        <w:t>державної регуляторної політики у сфері господарської діяльності».</w:t>
      </w:r>
    </w:p>
    <w:p w14:paraId="42C149C4" w14:textId="77777777" w:rsidR="00DF21B2" w:rsidRPr="00455FC5" w:rsidRDefault="00DF21B2" w:rsidP="00DF21B2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455FC5">
        <w:rPr>
          <w:snapToGrid w:val="0"/>
          <w:sz w:val="28"/>
          <w:szCs w:val="28"/>
          <w:lang w:val="uk-UA"/>
        </w:rPr>
        <w:t>Базове відстеження результативності регуляторного акта здійснюється до дня набрання чинності цього регуляторного акта.</w:t>
      </w:r>
    </w:p>
    <w:p w14:paraId="0C37C0E5" w14:textId="77777777" w:rsidR="00DF21B2" w:rsidRPr="00455FC5" w:rsidRDefault="00DF21B2" w:rsidP="00DF21B2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455FC5">
        <w:rPr>
          <w:snapToGrid w:val="0"/>
          <w:sz w:val="28"/>
          <w:szCs w:val="28"/>
          <w:lang w:val="uk-UA"/>
        </w:rPr>
        <w:t>Повторне відстеження результативності буде здійснюватися через рік після набрання чинності цього регуляторного акта.</w:t>
      </w:r>
    </w:p>
    <w:p w14:paraId="51EFB8C1" w14:textId="77777777" w:rsidR="00DF21B2" w:rsidRPr="00455FC5" w:rsidRDefault="00DF21B2" w:rsidP="00DF21B2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455FC5">
        <w:rPr>
          <w:snapToGrid w:val="0"/>
          <w:sz w:val="28"/>
          <w:szCs w:val="28"/>
          <w:lang w:val="uk-UA"/>
        </w:rPr>
        <w:t xml:space="preserve">Періодичні відстеження результативності будуть здійснюватися один раз на кожні три роки </w:t>
      </w:r>
      <w:r w:rsidRPr="00455FC5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Pr="00455FC5">
        <w:rPr>
          <w:snapToGrid w:val="0"/>
          <w:sz w:val="28"/>
          <w:szCs w:val="28"/>
          <w:lang w:val="uk-UA"/>
        </w:rPr>
        <w:t>регуляторного акта.</w:t>
      </w:r>
    </w:p>
    <w:p w14:paraId="748F9A5A" w14:textId="77777777" w:rsidR="00DF21B2" w:rsidRPr="00B1325E" w:rsidRDefault="00DF21B2" w:rsidP="00DF21B2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455FC5">
        <w:rPr>
          <w:snapToGrid w:val="0"/>
          <w:sz w:val="28"/>
          <w:szCs w:val="28"/>
          <w:lang w:val="uk-UA"/>
        </w:rPr>
        <w:t xml:space="preserve">Відстеження результатів регуляторного акта будуть </w:t>
      </w:r>
      <w:r w:rsidRPr="00B1325E">
        <w:rPr>
          <w:snapToGrid w:val="0"/>
          <w:sz w:val="28"/>
          <w:szCs w:val="28"/>
          <w:lang w:val="uk-UA"/>
        </w:rPr>
        <w:t>проводитись на основі статистичних даних.</w:t>
      </w:r>
    </w:p>
    <w:p w14:paraId="6CA8246B" w14:textId="77777777" w:rsidR="00DF21B2" w:rsidRPr="007361EA" w:rsidRDefault="00DF21B2" w:rsidP="00E81A96">
      <w:pPr>
        <w:ind w:firstLine="567"/>
        <w:jc w:val="both"/>
        <w:rPr>
          <w:sz w:val="28"/>
          <w:szCs w:val="28"/>
          <w:lang w:val="uk-UA"/>
        </w:rPr>
      </w:pPr>
    </w:p>
    <w:p w14:paraId="52920581" w14:textId="5F0BA049" w:rsidR="00165E29" w:rsidRPr="00165E29" w:rsidRDefault="00165E29" w:rsidP="00582B7F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  <w:bookmarkStart w:id="1" w:name="n38"/>
      <w:bookmarkEnd w:id="1"/>
    </w:p>
    <w:p w14:paraId="46E9F86F" w14:textId="77777777" w:rsidR="00165E29" w:rsidRPr="00165E29" w:rsidRDefault="00165E29" w:rsidP="00582B7F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276D0B32" w14:textId="77777777" w:rsidR="00582B7F" w:rsidRPr="0098788F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603F7622" w14:textId="77777777" w:rsidR="00582B7F" w:rsidRPr="0098788F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98788F">
        <w:rPr>
          <w:sz w:val="28"/>
          <w:szCs w:val="28"/>
          <w:lang w:val="uk-UA"/>
        </w:rPr>
        <w:t>Начальник управління транспорту,</w:t>
      </w:r>
    </w:p>
    <w:p w14:paraId="7DA3E445" w14:textId="77777777" w:rsidR="00582B7F" w:rsidRPr="00582B7F" w:rsidRDefault="00582B7F" w:rsidP="00582B7F">
      <w:pPr>
        <w:pStyle w:val="a3"/>
        <w:tabs>
          <w:tab w:val="left" w:pos="7088"/>
        </w:tabs>
        <w:spacing w:before="0" w:beforeAutospacing="0" w:after="0" w:afterAutospacing="0"/>
        <w:rPr>
          <w:lang w:val="uk-UA"/>
        </w:rPr>
      </w:pPr>
      <w:r w:rsidRPr="0098788F">
        <w:rPr>
          <w:sz w:val="28"/>
          <w:szCs w:val="28"/>
          <w:lang w:val="uk-UA"/>
        </w:rPr>
        <w:t xml:space="preserve">транспортної інфраструктури та </w:t>
      </w:r>
      <w:r w:rsidRPr="0098788F">
        <w:rPr>
          <w:sz w:val="28"/>
          <w:szCs w:val="28"/>
          <w:lang w:val="uk-UA"/>
        </w:rPr>
        <w:br/>
        <w:t>зв’язку Чернігівської міської ради</w:t>
      </w:r>
      <w:r w:rsidRPr="0098788F">
        <w:rPr>
          <w:sz w:val="28"/>
          <w:szCs w:val="28"/>
          <w:lang w:val="uk-UA"/>
        </w:rPr>
        <w:tab/>
        <w:t>Олександр РИЖИЙ</w:t>
      </w:r>
    </w:p>
    <w:p w14:paraId="38119905" w14:textId="77777777" w:rsidR="00582B7F" w:rsidRPr="00582B7F" w:rsidRDefault="00582B7F"/>
    <w:sectPr w:rsidR="00582B7F" w:rsidRPr="00582B7F" w:rsidSect="0098788F">
      <w:headerReference w:type="even" r:id="rId9"/>
      <w:headerReference w:type="default" r:id="rId10"/>
      <w:pgSz w:w="11906" w:h="16838"/>
      <w:pgMar w:top="1078" w:right="566" w:bottom="107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0EAE" w14:textId="77777777" w:rsidR="00410B9E" w:rsidRDefault="00410B9E">
      <w:r>
        <w:separator/>
      </w:r>
    </w:p>
  </w:endnote>
  <w:endnote w:type="continuationSeparator" w:id="0">
    <w:p w14:paraId="00DAF103" w14:textId="77777777" w:rsidR="00410B9E" w:rsidRDefault="004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92E6" w14:textId="77777777" w:rsidR="00410B9E" w:rsidRDefault="00410B9E">
      <w:r>
        <w:separator/>
      </w:r>
    </w:p>
  </w:footnote>
  <w:footnote w:type="continuationSeparator" w:id="0">
    <w:p w14:paraId="3C051934" w14:textId="77777777" w:rsidR="00410B9E" w:rsidRDefault="0041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8BA2" w14:textId="77777777" w:rsidR="00027CFD" w:rsidRDefault="00027CFD" w:rsidP="009878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C6B2F2" w14:textId="77777777" w:rsidR="00027CFD" w:rsidRDefault="00027C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E9BE" w14:textId="4AB394DA" w:rsidR="00027CFD" w:rsidRDefault="00027CFD" w:rsidP="009878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45B">
      <w:rPr>
        <w:rStyle w:val="a6"/>
        <w:noProof/>
      </w:rPr>
      <w:t>2</w:t>
    </w:r>
    <w:r>
      <w:rPr>
        <w:rStyle w:val="a6"/>
      </w:rPr>
      <w:fldChar w:fldCharType="end"/>
    </w:r>
  </w:p>
  <w:p w14:paraId="1D330A7C" w14:textId="4A260798" w:rsidR="00027CFD" w:rsidRDefault="00027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F0"/>
    <w:rsid w:val="00001170"/>
    <w:rsid w:val="0000299E"/>
    <w:rsid w:val="000039CF"/>
    <w:rsid w:val="00006BF8"/>
    <w:rsid w:val="000151C9"/>
    <w:rsid w:val="00024E24"/>
    <w:rsid w:val="00027CFD"/>
    <w:rsid w:val="000348A7"/>
    <w:rsid w:val="00037CA5"/>
    <w:rsid w:val="00044590"/>
    <w:rsid w:val="00047D5C"/>
    <w:rsid w:val="0005708A"/>
    <w:rsid w:val="00074D49"/>
    <w:rsid w:val="00090988"/>
    <w:rsid w:val="000D5296"/>
    <w:rsid w:val="000D7269"/>
    <w:rsid w:val="0010506D"/>
    <w:rsid w:val="0011553F"/>
    <w:rsid w:val="00120FEC"/>
    <w:rsid w:val="00124610"/>
    <w:rsid w:val="00127B02"/>
    <w:rsid w:val="00130381"/>
    <w:rsid w:val="0016280F"/>
    <w:rsid w:val="00165E29"/>
    <w:rsid w:val="00172548"/>
    <w:rsid w:val="001A50CC"/>
    <w:rsid w:val="001B51F5"/>
    <w:rsid w:val="001C04B7"/>
    <w:rsid w:val="001D05CD"/>
    <w:rsid w:val="001D23FD"/>
    <w:rsid w:val="001D6008"/>
    <w:rsid w:val="001E1AFA"/>
    <w:rsid w:val="001E5F22"/>
    <w:rsid w:val="00227019"/>
    <w:rsid w:val="0025587B"/>
    <w:rsid w:val="00265310"/>
    <w:rsid w:val="00281B67"/>
    <w:rsid w:val="00285602"/>
    <w:rsid w:val="00286DFC"/>
    <w:rsid w:val="00290EC3"/>
    <w:rsid w:val="00296BB3"/>
    <w:rsid w:val="002B17D5"/>
    <w:rsid w:val="002B7B29"/>
    <w:rsid w:val="002C3330"/>
    <w:rsid w:val="002F479D"/>
    <w:rsid w:val="00313ECC"/>
    <w:rsid w:val="003223D0"/>
    <w:rsid w:val="00350DB0"/>
    <w:rsid w:val="00387F98"/>
    <w:rsid w:val="003A1F7B"/>
    <w:rsid w:val="003A424C"/>
    <w:rsid w:val="003B5313"/>
    <w:rsid w:val="003C761F"/>
    <w:rsid w:val="003E35E4"/>
    <w:rsid w:val="004010DB"/>
    <w:rsid w:val="00410B9E"/>
    <w:rsid w:val="004279AF"/>
    <w:rsid w:val="004321ED"/>
    <w:rsid w:val="00455FC5"/>
    <w:rsid w:val="0047689A"/>
    <w:rsid w:val="004C0489"/>
    <w:rsid w:val="004D50D8"/>
    <w:rsid w:val="005171E0"/>
    <w:rsid w:val="00524FE4"/>
    <w:rsid w:val="0052769B"/>
    <w:rsid w:val="00531944"/>
    <w:rsid w:val="005473D7"/>
    <w:rsid w:val="00552527"/>
    <w:rsid w:val="00560374"/>
    <w:rsid w:val="005625F4"/>
    <w:rsid w:val="00563AB6"/>
    <w:rsid w:val="005649B4"/>
    <w:rsid w:val="00570560"/>
    <w:rsid w:val="005731F4"/>
    <w:rsid w:val="00582B7F"/>
    <w:rsid w:val="0059084A"/>
    <w:rsid w:val="005A02DB"/>
    <w:rsid w:val="005B7A82"/>
    <w:rsid w:val="005C030E"/>
    <w:rsid w:val="005C51FF"/>
    <w:rsid w:val="005E6A9E"/>
    <w:rsid w:val="005F0289"/>
    <w:rsid w:val="005F2617"/>
    <w:rsid w:val="00633C35"/>
    <w:rsid w:val="0063421E"/>
    <w:rsid w:val="00653568"/>
    <w:rsid w:val="0065489E"/>
    <w:rsid w:val="00674220"/>
    <w:rsid w:val="0069111C"/>
    <w:rsid w:val="006A53F5"/>
    <w:rsid w:val="006B0F30"/>
    <w:rsid w:val="006B64DF"/>
    <w:rsid w:val="006F4596"/>
    <w:rsid w:val="006F5E4E"/>
    <w:rsid w:val="00736033"/>
    <w:rsid w:val="007361EA"/>
    <w:rsid w:val="007466D4"/>
    <w:rsid w:val="007573C4"/>
    <w:rsid w:val="007907B9"/>
    <w:rsid w:val="00790F8D"/>
    <w:rsid w:val="007C527D"/>
    <w:rsid w:val="007D3CD4"/>
    <w:rsid w:val="007D3FD1"/>
    <w:rsid w:val="007E1E25"/>
    <w:rsid w:val="007E27B8"/>
    <w:rsid w:val="007E42BA"/>
    <w:rsid w:val="00864488"/>
    <w:rsid w:val="00880447"/>
    <w:rsid w:val="008836A1"/>
    <w:rsid w:val="008F7405"/>
    <w:rsid w:val="009108E8"/>
    <w:rsid w:val="009210B3"/>
    <w:rsid w:val="00921309"/>
    <w:rsid w:val="00960D68"/>
    <w:rsid w:val="00966CC8"/>
    <w:rsid w:val="0098788F"/>
    <w:rsid w:val="00996736"/>
    <w:rsid w:val="009E6730"/>
    <w:rsid w:val="009F2BBD"/>
    <w:rsid w:val="00A03FE2"/>
    <w:rsid w:val="00A04DD5"/>
    <w:rsid w:val="00A078DB"/>
    <w:rsid w:val="00A15D83"/>
    <w:rsid w:val="00A3374F"/>
    <w:rsid w:val="00A54FBB"/>
    <w:rsid w:val="00A64786"/>
    <w:rsid w:val="00AA4F4F"/>
    <w:rsid w:val="00AC184F"/>
    <w:rsid w:val="00AD63B6"/>
    <w:rsid w:val="00AD64B0"/>
    <w:rsid w:val="00AF2AE5"/>
    <w:rsid w:val="00B1325E"/>
    <w:rsid w:val="00B27EFE"/>
    <w:rsid w:val="00B42B1D"/>
    <w:rsid w:val="00B5589B"/>
    <w:rsid w:val="00B56BFC"/>
    <w:rsid w:val="00B60EE6"/>
    <w:rsid w:val="00B72616"/>
    <w:rsid w:val="00B8745B"/>
    <w:rsid w:val="00BA04C3"/>
    <w:rsid w:val="00BB576C"/>
    <w:rsid w:val="00BC1D05"/>
    <w:rsid w:val="00BC62AE"/>
    <w:rsid w:val="00BD5652"/>
    <w:rsid w:val="00BE43F0"/>
    <w:rsid w:val="00BF383C"/>
    <w:rsid w:val="00C00657"/>
    <w:rsid w:val="00C07B0F"/>
    <w:rsid w:val="00C33681"/>
    <w:rsid w:val="00C469EE"/>
    <w:rsid w:val="00C47925"/>
    <w:rsid w:val="00C6451B"/>
    <w:rsid w:val="00C810C4"/>
    <w:rsid w:val="00C85370"/>
    <w:rsid w:val="00C95FA7"/>
    <w:rsid w:val="00CB2393"/>
    <w:rsid w:val="00CE4A8D"/>
    <w:rsid w:val="00D03F66"/>
    <w:rsid w:val="00D11B91"/>
    <w:rsid w:val="00D162A5"/>
    <w:rsid w:val="00D30E19"/>
    <w:rsid w:val="00D5364B"/>
    <w:rsid w:val="00D93B89"/>
    <w:rsid w:val="00D942C0"/>
    <w:rsid w:val="00D96322"/>
    <w:rsid w:val="00DB22A0"/>
    <w:rsid w:val="00DE2669"/>
    <w:rsid w:val="00DE738D"/>
    <w:rsid w:val="00DF10E8"/>
    <w:rsid w:val="00DF21B2"/>
    <w:rsid w:val="00E144E8"/>
    <w:rsid w:val="00E525CF"/>
    <w:rsid w:val="00E576F4"/>
    <w:rsid w:val="00E6797F"/>
    <w:rsid w:val="00E81426"/>
    <w:rsid w:val="00E81A96"/>
    <w:rsid w:val="00E91058"/>
    <w:rsid w:val="00E95BD0"/>
    <w:rsid w:val="00EB6BFC"/>
    <w:rsid w:val="00EC7B3D"/>
    <w:rsid w:val="00ED4E47"/>
    <w:rsid w:val="00ED63F6"/>
    <w:rsid w:val="00F14939"/>
    <w:rsid w:val="00F20A58"/>
    <w:rsid w:val="00F3623F"/>
    <w:rsid w:val="00F37DA3"/>
    <w:rsid w:val="00F42155"/>
    <w:rsid w:val="00F4231D"/>
    <w:rsid w:val="00F437F3"/>
    <w:rsid w:val="00F528C3"/>
    <w:rsid w:val="00F60B06"/>
    <w:rsid w:val="00F622C1"/>
    <w:rsid w:val="00F80EE8"/>
    <w:rsid w:val="00F94927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8992"/>
  <w15:docId w15:val="{25320C84-60C6-48B4-ABCF-BD37E68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0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3F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4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3F0"/>
  </w:style>
  <w:style w:type="paragraph" w:customStyle="1" w:styleId="a7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"/>
    <w:basedOn w:val="a"/>
    <w:rsid w:val="00BE43F0"/>
    <w:rPr>
      <w:rFonts w:ascii="Peterburg" w:hAnsi="Peterburg" w:cs="Peterburg"/>
      <w:sz w:val="20"/>
      <w:szCs w:val="20"/>
      <w:lang w:val="en-US" w:eastAsia="en-US"/>
    </w:rPr>
  </w:style>
  <w:style w:type="character" w:customStyle="1" w:styleId="FontStyle13">
    <w:name w:val="Font Style13"/>
    <w:rsid w:val="00BE43F0"/>
    <w:rPr>
      <w:rFonts w:ascii="Times New Roman" w:hAnsi="Times New Roman"/>
      <w:color w:val="000000"/>
      <w:sz w:val="26"/>
    </w:rPr>
  </w:style>
  <w:style w:type="paragraph" w:customStyle="1" w:styleId="Style6">
    <w:name w:val="Style6"/>
    <w:basedOn w:val="a"/>
    <w:rsid w:val="00BE43F0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BE4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rsid w:val="00BE43F0"/>
  </w:style>
  <w:style w:type="character" w:customStyle="1" w:styleId="rvts15">
    <w:name w:val="rvts15"/>
    <w:rsid w:val="00BE43F0"/>
  </w:style>
  <w:style w:type="character" w:customStyle="1" w:styleId="20">
    <w:name w:val="Заголовок 2 Знак"/>
    <w:basedOn w:val="a0"/>
    <w:link w:val="2"/>
    <w:uiPriority w:val="9"/>
    <w:rsid w:val="00F20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20A58"/>
    <w:rPr>
      <w:color w:val="0000FF"/>
      <w:u w:val="single"/>
    </w:rPr>
  </w:style>
  <w:style w:type="character" w:styleId="a9">
    <w:name w:val="Strong"/>
    <w:uiPriority w:val="22"/>
    <w:qFormat/>
    <w:rsid w:val="00524FE4"/>
    <w:rPr>
      <w:b/>
      <w:bCs/>
    </w:rPr>
  </w:style>
  <w:style w:type="paragraph" w:styleId="aa">
    <w:name w:val="Body Text"/>
    <w:basedOn w:val="a"/>
    <w:link w:val="ab"/>
    <w:uiPriority w:val="99"/>
    <w:rsid w:val="00B1325E"/>
    <w:pPr>
      <w:jc w:val="both"/>
    </w:pPr>
    <w:rPr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1325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caption"/>
    <w:basedOn w:val="a"/>
    <w:next w:val="a"/>
    <w:uiPriority w:val="99"/>
    <w:qFormat/>
    <w:rsid w:val="00B1325E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d">
    <w:name w:val="List Paragraph"/>
    <w:basedOn w:val="a"/>
    <w:uiPriority w:val="34"/>
    <w:qFormat/>
    <w:rsid w:val="00B1325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EB6B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paragraph" w:customStyle="1" w:styleId="rvps3">
    <w:name w:val="rvps3"/>
    <w:basedOn w:val="a"/>
    <w:rsid w:val="00582B7F"/>
    <w:pPr>
      <w:spacing w:before="100" w:beforeAutospacing="1" w:after="100" w:afterAutospacing="1"/>
    </w:pPr>
    <w:rPr>
      <w:lang w:val="uk-UA" w:eastAsia="uk-UA"/>
    </w:rPr>
  </w:style>
  <w:style w:type="table" w:styleId="af0">
    <w:name w:val="Table Grid"/>
    <w:basedOn w:val="a1"/>
    <w:uiPriority w:val="59"/>
    <w:rsid w:val="00582B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F2617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61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01">
    <w:name w:val="fontstyle01"/>
    <w:basedOn w:val="a0"/>
    <w:rsid w:val="007E1E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iv-rada.gov.ua/regulatorka/regulatorka-list/14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010D-9514-4509-A728-30C180A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7</cp:revision>
  <cp:lastPrinted>2023-02-01T06:54:00Z</cp:lastPrinted>
  <dcterms:created xsi:type="dcterms:W3CDTF">2023-12-27T13:41:00Z</dcterms:created>
  <dcterms:modified xsi:type="dcterms:W3CDTF">2023-12-28T09:57:00Z</dcterms:modified>
</cp:coreProperties>
</file>