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3F" w:rsidRDefault="00694F3F" w:rsidP="00694F3F">
      <w:pPr>
        <w:ind w:firstLine="5103"/>
        <w:jc w:val="both"/>
        <w:rPr>
          <w:sz w:val="28"/>
          <w:szCs w:val="28"/>
          <w:lang w:val="uk-UA"/>
        </w:rPr>
      </w:pPr>
      <w:r w:rsidRPr="00AB0C59">
        <w:rPr>
          <w:sz w:val="28"/>
          <w:szCs w:val="28"/>
          <w:lang w:val="uk-UA"/>
        </w:rPr>
        <w:t xml:space="preserve">Додаток </w:t>
      </w:r>
    </w:p>
    <w:p w:rsidR="00694F3F" w:rsidRDefault="00694F3F" w:rsidP="00694F3F">
      <w:pPr>
        <w:ind w:firstLine="5103"/>
        <w:jc w:val="both"/>
        <w:rPr>
          <w:sz w:val="28"/>
          <w:szCs w:val="28"/>
          <w:lang w:val="uk-UA"/>
        </w:rPr>
      </w:pPr>
      <w:r w:rsidRPr="00AB0C59">
        <w:rPr>
          <w:sz w:val="28"/>
          <w:szCs w:val="28"/>
          <w:lang w:val="uk-UA"/>
        </w:rPr>
        <w:t xml:space="preserve">до розпорядження міського голови </w:t>
      </w:r>
    </w:p>
    <w:p w:rsidR="00694F3F" w:rsidRDefault="00694F3F" w:rsidP="00694F3F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«17» січня </w:t>
      </w:r>
      <w:r w:rsidRPr="00AB0C5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 року № 5-р</w:t>
      </w:r>
    </w:p>
    <w:p w:rsidR="00694F3F" w:rsidRDefault="00694F3F" w:rsidP="00694F3F">
      <w:pPr>
        <w:jc w:val="center"/>
        <w:rPr>
          <w:b/>
          <w:sz w:val="28"/>
          <w:szCs w:val="28"/>
          <w:lang w:val="uk-UA"/>
        </w:rPr>
      </w:pPr>
    </w:p>
    <w:p w:rsidR="00694F3F" w:rsidRDefault="00694F3F" w:rsidP="00694F3F">
      <w:pPr>
        <w:jc w:val="center"/>
        <w:rPr>
          <w:b/>
          <w:sz w:val="28"/>
          <w:szCs w:val="28"/>
          <w:lang w:val="uk-UA"/>
        </w:rPr>
      </w:pPr>
    </w:p>
    <w:p w:rsidR="00694F3F" w:rsidRPr="00E548B2" w:rsidRDefault="00694F3F" w:rsidP="00694F3F">
      <w:pPr>
        <w:jc w:val="center"/>
        <w:rPr>
          <w:b/>
          <w:sz w:val="28"/>
          <w:szCs w:val="28"/>
          <w:lang w:val="uk-UA"/>
        </w:rPr>
      </w:pPr>
      <w:r w:rsidRPr="00E548B2">
        <w:rPr>
          <w:b/>
          <w:sz w:val="28"/>
          <w:szCs w:val="28"/>
          <w:lang w:val="uk-UA"/>
        </w:rPr>
        <w:t>Перелік наборів даних, що підлягають оприлюдненню у формі відкритих даних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961"/>
        <w:gridCol w:w="4394"/>
      </w:tblGrid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об’єктів комунальної власності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Фонд комунального майна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економічного розвитку міста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Виконавчі органи міської ради, комунальні підприємства (за наявності)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об’єкти та засоби торгівлі (пересувної, сезонної тощо)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Комунальне підприємство "Паркування та ринок"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Комунальне підприємство "Паркування та ринок"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Фінансове управління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пасажиромісткість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транспорту, транспортної інфраструктури та зв'язку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місце розміщення зупинок міського електричного та автомобільного транспорту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транспорту, транспортної інфраструктури та зв'язку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охорони здоров'я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Відділ програмного та комп`ютерного забезпечення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депутатів місцевих рад, у тому числі контактну інформацію та графік прийому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Організаційний відділ Чернігівської міської ради</w:t>
            </w:r>
          </w:p>
        </w:tc>
      </w:tr>
      <w:tr w:rsidR="00694F3F" w:rsidRPr="007263BB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 груп населення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архітектури та містобудування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Міський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Колл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-центр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Відділ звернень громадян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Відділ звернень громадян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Комунальне підприємство «Паркування та ринок»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Адресний реєстр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архітектури та містобудування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надані адміністративні послуги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адміністративних послуг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видані будівельні паспорти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архітектури та містобудування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охорони здоров'я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черги дітей у дошкільні навчальні заклади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освіти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освіти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Дані містобудівного кадастру, у тому числі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геопросторові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 дані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архітектури та містобудування Чернігівської міської ради</w:t>
            </w:r>
          </w:p>
        </w:tc>
      </w:tr>
      <w:tr w:rsidR="00694F3F" w:rsidRPr="007263BB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видані дозволи на порушення об’єктів благоустрою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Відділ квартирного обліку та приватизації житлового фонду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економічного розвитку міста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Надходження і використання благодійної допомоги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освіти Чернігівської міської ради Управління охорони здоров'я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Фонд комунального майна Чернігівської міської ради, управління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житловокомунального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 господарства Чернігівської міської ради, комунальне </w:t>
            </w:r>
            <w:r w:rsidRPr="007263BB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підприємство «Паркування та ринок»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акінчення строку, встановленого </w:t>
            </w:r>
            <w:r w:rsidRPr="00E56151">
              <w:rPr>
                <w:rFonts w:eastAsia="Calibri"/>
                <w:sz w:val="28"/>
                <w:szCs w:val="28"/>
                <w:lang w:val="uk-UA"/>
              </w:rPr>
              <w:t>пунктом 6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7263BB">
              <w:rPr>
                <w:rFonts w:eastAsia="Calibri"/>
                <w:sz w:val="28"/>
                <w:szCs w:val="28"/>
                <w:lang w:val="uk-UA"/>
              </w:rPr>
              <w:t>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Фонд комунального майна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об’єктів комунальної власності, які можуть бути передан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 в оренду (до дати, визначеної </w:t>
            </w:r>
            <w:r w:rsidRPr="00E56151">
              <w:rPr>
                <w:rFonts w:eastAsia="Calibri"/>
                <w:sz w:val="28"/>
                <w:szCs w:val="28"/>
                <w:lang w:val="uk-UA"/>
              </w:rPr>
              <w:t>підпунктом 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7263BB">
              <w:rPr>
                <w:rFonts w:eastAsia="Calibri"/>
                <w:sz w:val="28"/>
                <w:szCs w:val="28"/>
                <w:lang w:val="uk-UA"/>
              </w:rPr>
              <w:t>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Фонд комунального майна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архітектури та містобудування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транспорту, транспортної інфраструктури та зв'язку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Дані про розміщення громадських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вбиралень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 комунальної власності</w:t>
            </w:r>
          </w:p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Комунальне підприємство "Паркування та ринок"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транспорту, транспортної інфраструктури та зв'язку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Розклад руху міського електричного та автомобільного транспорту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транспорту, транспортної інфраструктури та </w:t>
            </w:r>
            <w:r w:rsidRPr="007263BB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зв'язку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земельних ресурсів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земельних ресурсів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щодо ремонту автомобільних доріг місцевого значення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Реєстр містобудівних умов та обмежень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архітектури та містобудування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економічного розвитку міста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Фінансове управління Чернігівської міської ради, виконавчі органи ради, розробники програм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земельних ресурсів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Комунальне підприємство "Паркування та ринок"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Комунальне підприємство «АТП-2528» Чернігівської міської ради </w:t>
            </w:r>
          </w:p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Комунальне підприємство " Ветеринарно-стерилізаційний центр Крок до тварин "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Дані про дитячі, спортивні та інші майданчики для дозвілля та </w:t>
            </w:r>
            <w:r w:rsidRPr="007263BB">
              <w:rPr>
                <w:rFonts w:eastAsia="Calibri"/>
                <w:sz w:val="28"/>
                <w:szCs w:val="28"/>
                <w:lang w:val="uk-UA"/>
              </w:rPr>
              <w:lastRenderedPageBreak/>
              <w:t>відпочинку, що перебувають у комунальній власності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lastRenderedPageBreak/>
              <w:t>Фонд комунального майна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місцезнаходження зон для вигулу домашніх тварин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Відділ з питань надзвичайних ситуацій та цивільного захисту населення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Дані про місцезнаходження зарядних станцій для електричного транспорту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Організаційний відділ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Відділ кадрової роботи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Виконавчі органи Чернігівської міської ради відповідно до компетенції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Переліки національних стандартів для цілей застосування технічних регламентів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Виконавчі органи Чернігівської міської ради відповідно до компетенції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Загальний відділ Чернігівської міської ради, Прес-служба Чернігівської міської ради</w:t>
            </w:r>
          </w:p>
        </w:tc>
      </w:tr>
      <w:tr w:rsidR="00694F3F" w:rsidRPr="007263BB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Організаційний відділ Чернігівської міської ради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</w:p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Прес-служба Чернігівської міської </w:t>
            </w:r>
            <w:r w:rsidRPr="007263BB">
              <w:rPr>
                <w:rFonts w:eastAsia="Calibri"/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Виконавчі органи Чернігівської міської ради відповідно до компетенції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 xml:space="preserve">Переліки нормативно-правових актів, актів індивідуальної дії (крім </w:t>
            </w:r>
            <w:proofErr w:type="spellStart"/>
            <w:r w:rsidRPr="007263BB">
              <w:rPr>
                <w:rFonts w:eastAsia="Calibri"/>
                <w:sz w:val="28"/>
                <w:szCs w:val="28"/>
                <w:lang w:val="uk-UA"/>
              </w:rPr>
              <w:t>внутрішньоорганізаційних</w:t>
            </w:r>
            <w:proofErr w:type="spellEnd"/>
            <w:r w:rsidRPr="007263BB">
              <w:rPr>
                <w:rFonts w:eastAsia="Calibri"/>
                <w:sz w:val="28"/>
                <w:szCs w:val="28"/>
                <w:lang w:val="uk-UA"/>
              </w:rPr>
              <w:t>), прийнятих розпорядником інформації, проекти нормативно-правових актів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Загальний відділ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джерело їх оприлюднення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Юридичний відділ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Юридичний відділ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Юридичний відділ Чернігівської міської ради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Комунальні підприємства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Виконавчі органи ради, комунальні підприємства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Виконавчі органи ради, комунальні підприємства</w:t>
            </w:r>
          </w:p>
        </w:tc>
      </w:tr>
      <w:tr w:rsidR="00694F3F" w:rsidRPr="00252674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Інформація із системи обліку публічної інформації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Загальний відділ Чернігівської міської ради</w:t>
            </w:r>
          </w:p>
        </w:tc>
      </w:tr>
      <w:tr w:rsidR="00694F3F" w:rsidRPr="00360CF3" w:rsidTr="003A366D">
        <w:tc>
          <w:tcPr>
            <w:tcW w:w="1277" w:type="dxa"/>
            <w:shd w:val="clear" w:color="auto" w:fill="auto"/>
          </w:tcPr>
          <w:p w:rsidR="00694F3F" w:rsidRPr="007263BB" w:rsidRDefault="00694F3F" w:rsidP="003A36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Результати інформаційного аудиту</w:t>
            </w:r>
          </w:p>
        </w:tc>
        <w:tc>
          <w:tcPr>
            <w:tcW w:w="4394" w:type="dxa"/>
            <w:shd w:val="clear" w:color="auto" w:fill="auto"/>
          </w:tcPr>
          <w:p w:rsidR="00694F3F" w:rsidRPr="007263BB" w:rsidRDefault="00694F3F" w:rsidP="003A366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3BB">
              <w:rPr>
                <w:rFonts w:eastAsia="Calibri"/>
                <w:sz w:val="28"/>
                <w:szCs w:val="28"/>
                <w:lang w:val="uk-UA"/>
              </w:rPr>
              <w:t>Виконавчі органи Чернігівської міської ради відповідно до компетенції</w:t>
            </w:r>
          </w:p>
        </w:tc>
      </w:tr>
    </w:tbl>
    <w:p w:rsidR="00CA2D9C" w:rsidRDefault="00252674">
      <w:pPr>
        <w:rPr>
          <w:sz w:val="28"/>
          <w:szCs w:val="28"/>
          <w:lang w:val="uk-UA"/>
        </w:rPr>
      </w:pPr>
      <w:bookmarkStart w:id="0" w:name="n75"/>
      <w:bookmarkStart w:id="1" w:name="n76"/>
      <w:bookmarkStart w:id="2" w:name="n77"/>
      <w:bookmarkStart w:id="3" w:name="n78"/>
      <w:bookmarkStart w:id="4" w:name="n79"/>
      <w:bookmarkStart w:id="5" w:name="n80"/>
      <w:bookmarkStart w:id="6" w:name="n81"/>
      <w:bookmarkStart w:id="7" w:name="n82"/>
      <w:bookmarkStart w:id="8" w:name="n83"/>
      <w:bookmarkStart w:id="9" w:name="n84"/>
      <w:bookmarkStart w:id="10" w:name="n85"/>
      <w:bookmarkStart w:id="11" w:name="n86"/>
      <w:bookmarkStart w:id="12" w:name="n87"/>
      <w:bookmarkStart w:id="13" w:name="n88"/>
      <w:bookmarkStart w:id="14" w:name="n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52674" w:rsidRDefault="00252674">
      <w:pPr>
        <w:rPr>
          <w:sz w:val="28"/>
          <w:szCs w:val="28"/>
          <w:lang w:val="uk-UA"/>
        </w:rPr>
      </w:pPr>
      <w:bookmarkStart w:id="15" w:name="_GoBack"/>
      <w:bookmarkEnd w:id="15"/>
    </w:p>
    <w:p w:rsidR="00252674" w:rsidRPr="00694F3F" w:rsidRDefault="00252674">
      <w:pPr>
        <w:rPr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Олександр ЛОМАКО</w:t>
      </w:r>
    </w:p>
    <w:sectPr w:rsidR="00252674" w:rsidRPr="00694F3F" w:rsidSect="00DC4C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E4F"/>
    <w:multiLevelType w:val="hybridMultilevel"/>
    <w:tmpl w:val="86B8C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F"/>
    <w:rsid w:val="00252674"/>
    <w:rsid w:val="005B40DA"/>
    <w:rsid w:val="005B7D87"/>
    <w:rsid w:val="006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694F3F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94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694F3F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94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О. Назадзе</dc:creator>
  <cp:lastModifiedBy>Світлана О. Назадзе</cp:lastModifiedBy>
  <cp:revision>2</cp:revision>
  <dcterms:created xsi:type="dcterms:W3CDTF">2022-01-17T13:59:00Z</dcterms:created>
  <dcterms:modified xsi:type="dcterms:W3CDTF">2022-01-18T14:06:00Z</dcterms:modified>
</cp:coreProperties>
</file>