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ab/>
        <w:t>Додаток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ab/>
        <w:t xml:space="preserve">до рішення виконавчого комітету </w:t>
        <w:tab/>
        <w:tab/>
        <w:tab/>
        <w:tab/>
        <w:tab/>
        <w:tab/>
        <w:tab/>
        <w:tab/>
        <w:t xml:space="preserve">Чернігівської міської ради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ab/>
        <w:t xml:space="preserve">___ серпня </w:t>
      </w:r>
      <w:r>
        <w:rPr>
          <w:rFonts w:cs="Liberation Serif;Times New Roma" w:ascii="Liberation Serif;Times New Roma" w:hAnsi="Liberation Serif;Times New Roma"/>
          <w:sz w:val="28"/>
          <w:szCs w:val="28"/>
        </w:rPr>
        <w:t>2026</w:t>
      </w:r>
      <w:r>
        <w:rPr>
          <w:sz w:val="28"/>
          <w:szCs w:val="28"/>
        </w:rPr>
        <w:t xml:space="preserve"> року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ab/>
        <w:t>№ ____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Перелік тимчасових об’єктів на території м. Чернігова,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що підлягають демонтажу</w:t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06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HBand="0" w:noVBand="0" w:firstColumn="0" w:lastRow="0" w:lastColumn="0" w:firstRow="0" w:val="0000"/>
      </w:tblPr>
      <w:tblGrid>
        <w:gridCol w:w="578"/>
        <w:gridCol w:w="14"/>
        <w:gridCol w:w="6"/>
        <w:gridCol w:w="3938"/>
        <w:gridCol w:w="1700"/>
        <w:gridCol w:w="3119"/>
        <w:gridCol w:w="151"/>
      </w:tblGrid>
      <w:tr>
        <w:trPr>
          <w:cantSplit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Times New Roman" w:cs="Liberation Serif;Times New Roma"/>
                <w:sz w:val="28"/>
                <w:szCs w:val="28"/>
              </w:rPr>
              <w:t xml:space="preserve">№ </w:t>
            </w:r>
            <w:r>
              <w:rPr>
                <w:rFonts w:eastAsia="Times New Roman" w:cs="Liberation Serif;Times New Roma"/>
                <w:sz w:val="28"/>
                <w:szCs w:val="28"/>
              </w:rPr>
              <w:t>з/п</w:t>
            </w:r>
          </w:p>
        </w:tc>
        <w:tc>
          <w:tcPr>
            <w:tcW w:w="3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Times New Roman" w:cs="Liberation Serif;Times New Roma"/>
                <w:sz w:val="28"/>
                <w:szCs w:val="28"/>
              </w:rPr>
              <w:t>Адреса, номер інформаційного повідомлення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Times New Roman" w:cs="Liberation Serif;Times New Roma"/>
                <w:sz w:val="28"/>
                <w:szCs w:val="28"/>
              </w:rPr>
              <w:t>Інформація</w:t>
            </w:r>
          </w:p>
          <w:p>
            <w:pPr>
              <w:pStyle w:val="Normal"/>
              <w:widowControl w:val="false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Times New Roman" w:cs="Liberation Serif;Times New Roma"/>
                <w:sz w:val="28"/>
                <w:szCs w:val="28"/>
              </w:rPr>
              <w:t>про власника/ користувача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Підстави для демонтажу</w:t>
            </w:r>
          </w:p>
        </w:tc>
        <w:tc>
          <w:tcPr>
            <w:tcW w:w="151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Тимчасовий об’єкт 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обмежувач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і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руху (дві металеві труби, з'єднані металевим тросом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Style w:val="11"/>
                <w:rFonts w:cs="Times New Roman" w:ascii="Times New Roman" w:hAnsi="Times New Roman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вул.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П'ятницька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, поруч з будинком №11</w:t>
            </w:r>
            <w:r>
              <w:rPr>
                <w:color w:val="000000"/>
                <w:sz w:val="28"/>
                <w:szCs w:val="28"/>
              </w:rPr>
              <w:t xml:space="preserve">, інформаційне повідомлення №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845</w:t>
            </w:r>
            <w:r>
              <w:rPr>
                <w:color w:val="000000"/>
                <w:sz w:val="28"/>
                <w:szCs w:val="28"/>
              </w:rPr>
              <w:t>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2"/>
              <w:tabs>
                <w:tab w:val="clear" w:pos="709"/>
                <w:tab w:val="left" w:pos="552" w:leader="none"/>
                <w:tab w:val="left" w:pos="3417" w:leader="none"/>
                <w:tab w:val="left" w:pos="4551" w:leader="none"/>
              </w:tabs>
              <w:spacing w:lineRule="auto" w:line="276"/>
              <w:ind w:left="15" w:right="-30"/>
              <w:jc w:val="center"/>
              <w:rPr/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11"/>
                <w:rFonts w:cs="Times New Roman" w:ascii="Times New Roman" w:hAnsi="Times New Roman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металевий сітчастий контейнер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rStyle w:val="11"/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вул.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В'ячеслава Чорновола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, поруч з будинком № 13</w:t>
            </w:r>
            <w:r>
              <w:rPr>
                <w:color w:val="000000"/>
                <w:sz w:val="28"/>
                <w:szCs w:val="28"/>
              </w:rPr>
              <w:t xml:space="preserve">, інформаційне повідомлення №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846</w:t>
            </w:r>
            <w:r>
              <w:rPr>
                <w:color w:val="000000"/>
                <w:sz w:val="28"/>
                <w:szCs w:val="28"/>
              </w:rPr>
              <w:t>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дерев'яний сарай накритий шифером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просп. Перемоги, поруч з будинком № 36</w:t>
            </w:r>
            <w:r>
              <w:rPr>
                <w:color w:val="000000"/>
                <w:sz w:val="28"/>
                <w:szCs w:val="28"/>
              </w:rPr>
              <w:t>, інформаційне повідомлення № 847/ТО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(металевий кіоск) 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вул. Медиків, поруч з будинком № 16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інформаційне повідомлення № 851/ТО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(поштова скриня)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вул. Артилеристів, поруч з будинком № 44</w:t>
            </w:r>
            <w:r>
              <w:rPr>
                <w:color w:val="000000"/>
                <w:sz w:val="28"/>
                <w:szCs w:val="28"/>
              </w:rPr>
              <w:t>, інформаційне повідомлення № 852/ТО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поштова скриня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вул. Бобровицька, поруч з будинком № 76</w:t>
            </w:r>
            <w:r>
              <w:rPr>
                <w:color w:val="000000"/>
                <w:sz w:val="28"/>
                <w:szCs w:val="28"/>
              </w:rPr>
              <w:t>, інформаційне повідомлення № 854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/</w:t>
            </w:r>
            <w:r>
              <w:rPr>
                <w:color w:val="000000"/>
                <w:sz w:val="28"/>
                <w:szCs w:val="28"/>
              </w:rPr>
              <w:t>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11"/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поштова скриня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вул. Бобровицька, поруч з будинком № 56</w:t>
            </w:r>
            <w:r>
              <w:rPr>
                <w:color w:val="000000"/>
                <w:sz w:val="28"/>
                <w:szCs w:val="28"/>
              </w:rPr>
              <w:t>, інформаційне повідомлення № 85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11"/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поштова скриня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вул. Володимира Коваленка, поруч з будинком № 83</w:t>
            </w:r>
            <w:r>
              <w:rPr>
                <w:color w:val="000000"/>
                <w:sz w:val="28"/>
                <w:szCs w:val="28"/>
              </w:rPr>
              <w:t>, інформаційне повідомлення № 85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color w:val="000000"/>
                <w:sz w:val="28"/>
                <w:szCs w:val="28"/>
              </w:rPr>
              <w:t>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(поштова скриня)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вул. Мартина Небаби, поруч з будинком № 98</w:t>
            </w:r>
            <w:r>
              <w:rPr>
                <w:color w:val="000000"/>
                <w:sz w:val="28"/>
                <w:szCs w:val="28"/>
              </w:rPr>
              <w:t>, інформаційне повідомлення № 857/ТО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поштова скриня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вул.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Семена Лощенка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, поруч з будинком № 8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інформаційне повідомлення № 85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</w:rPr>
              <w:t>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поштова скриня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>за адресою: м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вул.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П'ятницька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, поруч з будинком № 113</w:t>
            </w:r>
            <w:r>
              <w:rPr>
                <w:color w:val="000000"/>
                <w:sz w:val="28"/>
                <w:szCs w:val="28"/>
              </w:rPr>
              <w:t>, інформаційне повідомлення № 85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9</w:t>
            </w:r>
            <w:r>
              <w:rPr>
                <w:color w:val="000000"/>
                <w:sz w:val="28"/>
                <w:szCs w:val="28"/>
              </w:rPr>
              <w:t>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поштова скриня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вул.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Колоскових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, поруч з будинком № 8</w:t>
            </w:r>
            <w:r>
              <w:rPr>
                <w:color w:val="000000"/>
                <w:sz w:val="28"/>
                <w:szCs w:val="28"/>
              </w:rPr>
              <w:t>, інформаційне повідомлення № 86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</w:rPr>
              <w:t>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обмежувач руху (металева труба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просп. Левка Лук’яненка, поруч з будинком № 30</w:t>
            </w:r>
            <w:r>
              <w:rPr>
                <w:color w:val="000000"/>
                <w:sz w:val="28"/>
                <w:szCs w:val="28"/>
              </w:rPr>
              <w:t>, інформаційне повідомлення № 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861</w:t>
            </w:r>
            <w:r>
              <w:rPr>
                <w:color w:val="000000"/>
                <w:sz w:val="28"/>
                <w:szCs w:val="28"/>
              </w:rPr>
              <w:t>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>Тимчасовий об’єкт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поштова скриня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вул.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Котляревського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, поруч з будинком № 24</w:t>
            </w:r>
            <w:r>
              <w:rPr>
                <w:color w:val="000000"/>
                <w:sz w:val="28"/>
                <w:szCs w:val="28"/>
              </w:rPr>
              <w:t>, інформаційне повідомлення № 862/ТО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>Тимчасовий об’єкт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металевий паркан (довжиною приблизно десять метрів та висотою приблизно два з половиною метри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вул. Січових стрільців, поруч з будинком № 20</w:t>
            </w:r>
            <w:r>
              <w:rPr>
                <w:color w:val="000000"/>
                <w:sz w:val="28"/>
                <w:szCs w:val="28"/>
              </w:rPr>
              <w:t>, інформаційне повідомлення № </w:t>
            </w:r>
            <w:r>
              <w:rPr>
                <w:rStyle w:val="1"/>
                <w:rFonts w:cs="Times New Roman" w:ascii="Times New Roman" w:hAnsi="Times New Roman"/>
                <w:color w:val="000000"/>
                <w:sz w:val="28"/>
                <w:szCs w:val="28"/>
              </w:rPr>
              <w:t>863</w:t>
            </w:r>
            <w:r>
              <w:rPr>
                <w:color w:val="000000"/>
                <w:sz w:val="28"/>
                <w:szCs w:val="28"/>
              </w:rPr>
              <w:t>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Кликов Дмитро Григорович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>Тимчасовий об’єкт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металевий паркан (довжиною приблизно десять метрів та висотою приблизно два метри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пров. Широкий, поруч з будинком № 17</w:t>
            </w:r>
            <w:r>
              <w:rPr>
                <w:color w:val="000000"/>
                <w:sz w:val="28"/>
                <w:szCs w:val="28"/>
              </w:rPr>
              <w:t>, інформаційне повідомлення № 864/ТО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Губар Світлана Володимирівна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>Тимчасовий об’єкт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(обмежувач руху (бетонна півсфера)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проспект Левка Лук’яненка, поруч з будинком № 16</w:t>
            </w:r>
            <w:r>
              <w:rPr>
                <w:color w:val="000000"/>
                <w:sz w:val="28"/>
                <w:szCs w:val="28"/>
              </w:rPr>
              <w:t>, інформаційне повідомлення № 865/ТО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extbody"/>
              <w:tabs>
                <w:tab w:val="clear" w:pos="709"/>
                <w:tab w:val="left" w:pos="724" w:leader="none"/>
                <w:tab w:val="left" w:pos="3417" w:leader="none"/>
                <w:tab w:val="left" w:pos="4551" w:leader="none"/>
              </w:tabs>
              <w:spacing w:before="0" w:after="0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обмежувач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і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руху (металев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і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труб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в кількості трьох штук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 xml:space="preserve">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вул. Гоголя, поруч з будинком № 22</w:t>
            </w:r>
            <w:r>
              <w:rPr>
                <w:color w:val="000000"/>
                <w:sz w:val="28"/>
                <w:szCs w:val="28"/>
              </w:rPr>
              <w:t>, інформаційне повідомлення № 867/ТО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extbody"/>
              <w:tabs>
                <w:tab w:val="clear" w:pos="709"/>
                <w:tab w:val="left" w:pos="724" w:leader="none"/>
                <w:tab w:val="left" w:pos="3417" w:leader="none"/>
                <w:tab w:val="left" w:pos="4551" w:leader="none"/>
              </w:tabs>
              <w:spacing w:before="0" w:after="0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>Тимчасовий об’єкт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обмежувач руху (металева труба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вул. Олександра Довженка, поруч з будинком № 118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інформаційне повідомлення № 868/ТО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поштова скриня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вул. Гетьмана Полуботка, поруч з будинком № 84</w:t>
            </w:r>
            <w:r>
              <w:rPr>
                <w:color w:val="000000"/>
                <w:sz w:val="28"/>
                <w:szCs w:val="28"/>
              </w:rPr>
              <w:t>, інформаційне повідомлення № 871/ТО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обмежувач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і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руху (дві бетонні півсфери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просп. Левка Лук’яненка, поруч з будинком № 48</w:t>
            </w:r>
            <w:r>
              <w:rPr>
                <w:color w:val="000000"/>
                <w:sz w:val="28"/>
                <w:szCs w:val="28"/>
              </w:rPr>
              <w:t>, інформаційне повідомлення № 873/ТО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1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(меморіальна дошка) </w:t>
            </w:r>
            <w:r>
              <w:rPr>
                <w:color w:val="000000"/>
                <w:sz w:val="28"/>
                <w:szCs w:val="28"/>
              </w:rPr>
              <w:t>за адресою:</w:t>
            </w:r>
            <w:bookmarkStart w:id="0" w:name="_Hlk202189764_Копия_1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bookmarkEnd w:id="0"/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просп. Перемоги, на фасаді будинку № 170</w:t>
            </w:r>
            <w:r>
              <w:rPr>
                <w:color w:val="000000"/>
                <w:sz w:val="28"/>
                <w:szCs w:val="28"/>
              </w:rPr>
              <w:t>, інформаційне повідомлення № 875/ТО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металевий паркан (довжиною приблизно чотири метри та висотою приблизно півтора метри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>за адресою:</w:t>
            </w:r>
            <w:bookmarkStart w:id="1" w:name="_Hlk202189764_Копия_2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bookmarkEnd w:id="1"/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просп. Перемоги, поруч з будинком № 48</w:t>
            </w:r>
            <w:r>
              <w:rPr>
                <w:color w:val="000000"/>
                <w:sz w:val="28"/>
                <w:szCs w:val="28"/>
              </w:rPr>
              <w:t>, інформаційне повідомлення № 876/ТО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1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Столяр Леонід Михайлович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меморіальна дошка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>за адресою:</w:t>
            </w:r>
            <w:bookmarkStart w:id="2" w:name="_Hlk202189764_Копия_2_Копия_1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bookmarkEnd w:id="2"/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вул. Лісковицька, № 3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інформаційне повідомлення    № 877/ТО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1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поштова скриня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>за адресою:</w:t>
            </w:r>
            <w:bookmarkStart w:id="3" w:name="_Hlk202189764_Копия_2_Копия_1_Копия_2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bookmarkEnd w:id="3"/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вул. Гетьмана Полуботка, поруч з будинком № 56</w:t>
            </w:r>
            <w:r>
              <w:rPr>
                <w:color w:val="000000"/>
                <w:sz w:val="28"/>
                <w:szCs w:val="28"/>
              </w:rPr>
              <w:t>,  інформаційне повідомлення № 878/ТО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обмежувач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і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руху (три бетонні клумби для квітів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)</w:t>
            </w:r>
            <w:r>
              <w:rPr>
                <w:rStyle w:val="11"/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просп. Миру, поруч з будинком № 89</w:t>
            </w:r>
            <w:r>
              <w:rPr>
                <w:color w:val="000000"/>
                <w:sz w:val="28"/>
                <w:szCs w:val="28"/>
              </w:rPr>
              <w:t>, інформаційне повідомлення № 879/ТО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left" w:pos="709" w:leader="none"/>
                <w:tab w:val="left" w:pos="3402" w:leader="none"/>
                <w:tab w:val="left" w:pos="4536" w:leader="none"/>
              </w:tabs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Тимчасовий об’єкт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обмежувач руху (чотири бетонні клумби для квітів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просп. Миру, поруч з будинком №89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,  </w:t>
            </w:r>
            <w:r>
              <w:rPr>
                <w:color w:val="000000"/>
                <w:sz w:val="28"/>
                <w:szCs w:val="28"/>
              </w:rPr>
              <w:t>інформаційне повідомлення №880/ТО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left" w:pos="709" w:leader="none"/>
                <w:tab w:val="left" w:pos="3402" w:leader="none"/>
                <w:tab w:val="left" w:pos="4536" w:leader="none"/>
              </w:tabs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(меморіальна дошка)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вул. Івана Мазепи, на фасаді будинку      № 34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,  </w:t>
            </w:r>
            <w:r>
              <w:rPr>
                <w:color w:val="000000"/>
                <w:sz w:val="28"/>
                <w:szCs w:val="28"/>
              </w:rPr>
              <w:t>інформаційне повідомлення № 881/ТО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left" w:pos="709" w:leader="none"/>
                <w:tab w:val="left" w:pos="3402" w:leader="none"/>
                <w:tab w:val="left" w:pos="4536" w:leader="none"/>
              </w:tabs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5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обмежувач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і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руху (три металеві стовпчики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просп. Перемоги, поруч з будинком    № 37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інформаційне повідомлення № 883/ТО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left" w:pos="709" w:leader="none"/>
                <w:tab w:val="left" w:pos="3402" w:leader="none"/>
                <w:tab w:val="left" w:pos="4536" w:leader="none"/>
              </w:tabs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/>
        </w:trPr>
        <w:tc>
          <w:tcPr>
            <w:tcW w:w="5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39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обмежувач руху (металевий шлагбаум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просп. Перемоги, поруч з будинком   № 163</w:t>
            </w:r>
            <w:r>
              <w:rPr>
                <w:color w:val="000000"/>
                <w:sz w:val="28"/>
                <w:szCs w:val="28"/>
              </w:rPr>
              <w:t xml:space="preserve">, інформаційне повідомлення № </w:t>
            </w:r>
            <w:r>
              <w:rPr>
                <w:sz w:val="28"/>
                <w:szCs w:val="28"/>
              </w:rPr>
              <w:t>884/ТО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cantSplit/>
        </w:trPr>
        <w:tc>
          <w:tcPr>
            <w:tcW w:w="5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поштова скриня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вул. Валерія Сарани, поруч з будинком № 6А</w:t>
            </w:r>
            <w:r>
              <w:rPr>
                <w:color w:val="000000"/>
                <w:sz w:val="28"/>
                <w:szCs w:val="28"/>
              </w:rPr>
              <w:t>, інформаційне повідомлення    № 885/ТО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1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cantSplit/>
        </w:trPr>
        <w:tc>
          <w:tcPr>
            <w:tcW w:w="5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два металеві сітчасті контейнери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вул.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Преображенська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, поруч з будинком № 14Б</w:t>
            </w:r>
            <w:r>
              <w:rPr>
                <w:color w:val="000000"/>
                <w:sz w:val="28"/>
                <w:szCs w:val="28"/>
              </w:rPr>
              <w:t>, інформаційне повідомлення № 886/ТО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cantSplit/>
        </w:trPr>
        <w:tc>
          <w:tcPr>
            <w:tcW w:w="5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поштова скриня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вул. Ринкова, поруч з будинком № 11Б</w:t>
            </w:r>
            <w:r>
              <w:rPr>
                <w:color w:val="000000"/>
                <w:sz w:val="28"/>
                <w:szCs w:val="28"/>
              </w:rPr>
              <w:t>, інформаційне повідомлення № 887/ТО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1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cantSplit/>
        </w:trPr>
        <w:tc>
          <w:tcPr>
            <w:tcW w:w="5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поштова скриня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вул. Єлецька, поруч з будинком № 18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,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інформаційне повідомлення    № 888/ТО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1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cantSplit/>
        </w:trPr>
        <w:tc>
          <w:tcPr>
            <w:tcW w:w="5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обмежувач руху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просп. Перемоги, поруч з будинком № 75</w:t>
            </w:r>
            <w:r>
              <w:rPr>
                <w:color w:val="000000"/>
                <w:sz w:val="28"/>
                <w:szCs w:val="28"/>
              </w:rPr>
              <w:t>,  інформаційне повідомлення № 889/ТО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cantSplit/>
        </w:trPr>
        <w:tc>
          <w:tcPr>
            <w:tcW w:w="5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обмежувач руху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просп. Миру, поруч з будинком № 27</w:t>
            </w:r>
            <w:r>
              <w:rPr>
                <w:color w:val="000000"/>
                <w:sz w:val="28"/>
                <w:szCs w:val="28"/>
              </w:rPr>
              <w:t>, інформаційне повідомлення № 890/ТО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left" w:pos="709" w:leader="none"/>
                <w:tab w:val="left" w:pos="3402" w:leader="none"/>
                <w:tab w:val="left" w:pos="4536" w:leader="none"/>
              </w:tabs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cantSplit/>
        </w:trPr>
        <w:tc>
          <w:tcPr>
            <w:tcW w:w="5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Тимчасовий об’єкт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металевий сітчастий контейнер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вул.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П’ятницька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, поруч з будинком № 10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,  </w:t>
            </w:r>
            <w:r>
              <w:rPr>
                <w:color w:val="000000"/>
                <w:sz w:val="28"/>
                <w:szCs w:val="28"/>
              </w:rPr>
              <w:t>інформаційне повідомлення № 891/ТО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left" w:pos="709" w:leader="none"/>
                <w:tab w:val="left" w:pos="3402" w:leader="none"/>
                <w:tab w:val="left" w:pos="4536" w:leader="none"/>
              </w:tabs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cantSplit/>
        </w:trPr>
        <w:tc>
          <w:tcPr>
            <w:tcW w:w="5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бетонна плита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просп. Перемоги, поруч з будинком № 95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,  </w:t>
            </w:r>
            <w:r>
              <w:rPr>
                <w:color w:val="000000"/>
                <w:sz w:val="28"/>
                <w:szCs w:val="28"/>
              </w:rPr>
              <w:t>інформаційне повідомлення № 894/ТО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left" w:pos="709" w:leader="none"/>
                <w:tab w:val="left" w:pos="3402" w:leader="none"/>
                <w:tab w:val="left" w:pos="4536" w:leader="none"/>
              </w:tabs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cantSplit/>
        </w:trPr>
        <w:tc>
          <w:tcPr>
            <w:tcW w:w="5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металеві обмежувачі руху у кількості п’яти штук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вул. Любецька, поруч з будинком № 66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інформаційне повідомлення № 895/ТО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left" w:pos="709" w:leader="none"/>
                <w:tab w:val="left" w:pos="3402" w:leader="none"/>
                <w:tab w:val="left" w:pos="4536" w:leader="none"/>
              </w:tabs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cantSplit/>
        </w:trPr>
        <w:tc>
          <w:tcPr>
            <w:tcW w:w="59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39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поштова скриня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вул. Громадська, поруч з будинком № 30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,  </w:t>
            </w:r>
            <w:r>
              <w:rPr>
                <w:color w:val="000000"/>
                <w:sz w:val="28"/>
                <w:szCs w:val="28"/>
              </w:rPr>
              <w:t>інформаційне повідомлення   № 896/ТО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left" w:pos="709" w:leader="none"/>
                <w:tab w:val="left" w:pos="3402" w:leader="none"/>
                <w:tab w:val="left" w:pos="4536" w:leader="none"/>
              </w:tabs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cantSplit/>
        </w:trPr>
        <w:tc>
          <w:tcPr>
            <w:tcW w:w="59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Тимчасовий об’єкт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обмежувач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і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руху (три металеві стовпчики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 xml:space="preserve">)  </w:t>
            </w:r>
            <w:r>
              <w:rPr>
                <w:color w:val="000000"/>
                <w:sz w:val="28"/>
                <w:szCs w:val="28"/>
              </w:rPr>
              <w:t xml:space="preserve">за адресою: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м. Чернігів, </w:t>
            </w:r>
            <w:r>
              <w:rPr>
                <w:rStyle w:val="Style15"/>
                <w:rFonts w:cs="Times New Roman" w:ascii="Times New Roman" w:hAnsi="Times New Roman"/>
                <w:sz w:val="28"/>
                <w:szCs w:val="28"/>
              </w:rPr>
              <w:t>вул. Преображенська, поруч з будинком № 18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інформаційне повідомлення № 897/ТО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left" w:pos="709" w:leader="none"/>
                <w:tab w:val="left" w:pos="3402" w:leader="none"/>
                <w:tab w:val="left" w:pos="4536" w:leader="none"/>
              </w:tabs>
              <w:spacing w:before="57" w:after="57"/>
              <w:ind w:right="4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встановлено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Пункти 5.12.1, 5.12.3, 5.12.6, 5.12.9 пункту 5.12 Правил благоустрою м. Чернігова</w:t>
            </w:r>
          </w:p>
        </w:tc>
        <w:tc>
          <w:tcPr>
            <w:tcW w:w="151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</w:tbl>
    <w:p>
      <w:pPr>
        <w:pStyle w:val="Normal"/>
        <w:tabs>
          <w:tab w:val="clear" w:pos="709"/>
          <w:tab w:val="left" w:pos="3255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rFonts w:eastAsia="Times New Roman" w:cs="Liberation Serif;Times New Roma" w:ascii="Liberation Serif;Times New Roma" w:hAnsi="Liberation Serif;Times New Roma"/>
          <w:sz w:val="28"/>
          <w:szCs w:val="28"/>
        </w:rPr>
        <w:t>Заступник міського голови -</w:t>
      </w:r>
    </w:p>
    <w:p>
      <w:pPr>
        <w:pStyle w:val="Normal"/>
        <w:rPr>
          <w:sz w:val="28"/>
          <w:szCs w:val="28"/>
        </w:rPr>
      </w:pPr>
      <w:r>
        <w:rPr>
          <w:rFonts w:eastAsia="Times New Roman" w:cs="Liberation Serif;Times New Roma" w:ascii="Liberation Serif;Times New Roma" w:hAnsi="Liberation Serif;Times New Roma"/>
          <w:sz w:val="28"/>
          <w:szCs w:val="28"/>
        </w:rPr>
        <w:t>керуючий справами виконкому</w:t>
        <w:tab/>
        <w:tab/>
        <w:tab/>
        <w:tab/>
        <w:tab/>
        <w:t>Сергій ФЕСЕНКО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1134" w:top="1693" w:footer="0" w:bottom="709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bookmarkStart w:id="4" w:name="PageNumWizard_HEADER_Типовий_стиль_сторі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  <w:bookmarkEnd w:id="4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  <w:bookmarkStart w:id="5" w:name="PageNumWizard_HEADER_Типовий_стиль_стор1"/>
    <w:bookmarkEnd w:id="5"/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uk-UA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uk-UA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Символ нумерації"/>
    <w:qFormat/>
    <w:rPr/>
  </w:style>
  <w:style w:type="character" w:styleId="1" w:customStyle="1">
    <w:name w:val="Основной шрифт абзаца1"/>
    <w:qFormat/>
    <w:rPr/>
  </w:style>
  <w:style w:type="character" w:styleId="Emphasis">
    <w:name w:val="Emphasis"/>
    <w:qFormat/>
    <w:rPr>
      <w:i/>
      <w:iCs/>
    </w:rPr>
  </w:style>
  <w:style w:type="character" w:styleId="11" w:customStyle="1">
    <w:name w:val="Шрифт абзацу за замовчуванням1"/>
    <w:qFormat/>
    <w:rsid w:val="00685c08"/>
    <w:rPr/>
  </w:style>
  <w:style w:type="character" w:styleId="Style15" w:customStyle="1">
    <w:name w:val="Шрифт абзацу за замовчуванням"/>
    <w:qFormat/>
    <w:rsid w:val="00ae05ad"/>
    <w:rPr/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Style17" w:customStyle="1">
    <w:name w:val="Покажчик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user" w:customStyle="1">
    <w:name w:val="Покажчик (user)"/>
    <w:basedOn w:val="Normal"/>
    <w:qFormat/>
    <w:pPr>
      <w:suppressLineNumbers/>
    </w:pPr>
    <w:rPr/>
  </w:style>
  <w:style w:type="paragraph" w:styleId="12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13" w:customStyle="1">
    <w:name w:val="Указатель1"/>
    <w:basedOn w:val="Normal"/>
    <w:qFormat/>
    <w:pPr>
      <w:suppressLineNumbers/>
    </w:pPr>
    <w:rPr/>
  </w:style>
  <w:style w:type="paragraph" w:styleId="Style18" w:customStyle="1">
    <w:name w:val="Вміст таблиці"/>
    <w:basedOn w:val="Normal"/>
    <w:qFormat/>
    <w:pPr>
      <w:widowControl w:val="false"/>
      <w:suppressLineNumbers/>
    </w:pPr>
    <w:rPr/>
  </w:style>
  <w:style w:type="paragraph" w:styleId="Style19" w:customStyle="1">
    <w:name w:val="Заголовок таблиці"/>
    <w:basedOn w:val="Style18"/>
    <w:qFormat/>
    <w:pPr>
      <w:jc w:val="center"/>
    </w:pPr>
    <w:rPr>
      <w:b/>
      <w:bCs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uk-UA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paragraph" w:styleId="TextbodyWW" w:customStyle="1">
    <w:name w:val="Text body (WW)"/>
    <w:basedOn w:val="Normal"/>
    <w:qFormat/>
    <w:pPr>
      <w:spacing w:lineRule="auto" w:line="276" w:before="0" w:after="140"/>
    </w:pPr>
    <w:rPr>
      <w:rFonts w:ascii="Times New Roman" w:hAnsi="Times New Roman" w:eastAsia="Times New Roman" w:cs="Times New Roman"/>
      <w:sz w:val="28"/>
      <w:szCs w:val="20"/>
      <w:lang w:bidi="ar-SA"/>
    </w:rPr>
  </w:style>
  <w:style w:type="paragraph" w:styleId="Standard1" w:customStyle="1">
    <w:name w:val="Standard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uk-UA" w:eastAsia="zh-CN" w:bidi="hi-IN"/>
    </w:rPr>
  </w:style>
  <w:style w:type="paragraph" w:styleId="Textbody1" w:customStyle="1">
    <w:name w:val="Text body1"/>
    <w:basedOn w:val="Normal"/>
    <w:qFormat/>
    <w:rsid w:val="00895ae3"/>
    <w:pPr>
      <w:spacing w:lineRule="auto" w:line="276" w:before="0" w:after="140"/>
      <w:textAlignment w:val="baseline"/>
    </w:pPr>
    <w:rPr>
      <w:rFonts w:cs="Noto Sans Devanagari"/>
      <w:lang w:val="ru-RU"/>
    </w:rPr>
  </w:style>
  <w:style w:type="paragraph" w:styleId="Style20" w:customStyle="1">
    <w:name w:val="Верхній і нижній колонтитули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user1" w:customStyle="1">
    <w:name w:val="Верхній і нижній колонтитули (user)"/>
    <w:basedOn w:val="Normal"/>
    <w:qFormat/>
    <w:pPr/>
    <w:rPr/>
  </w:style>
  <w:style w:type="paragraph" w:styleId="Header">
    <w:name w:val="header"/>
    <w:basedOn w:val="Style20"/>
    <w:pPr/>
    <w:rPr/>
  </w:style>
  <w:style w:type="paragraph" w:styleId="Standard2" w:customStyle="1">
    <w:name w:val="Standard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uk-UA" w:eastAsia="zh-CN" w:bidi="hi-IN"/>
    </w:rPr>
  </w:style>
  <w:style w:type="numbering" w:styleId="Style21" w:customStyle="1">
    <w:name w:val="Без маркерів"/>
    <w:uiPriority w:val="99"/>
    <w:semiHidden/>
    <w:unhideWhenUsed/>
    <w:qFormat/>
  </w:style>
  <w:style w:type="numbering" w:styleId="user2" w:customStyle="1">
    <w:name w:val="Без маркерів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7FA68-AF8C-49B8-8672-DF1F96CE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Application>LibreOffice/26.2.5.2$Linux_X86_64 LibreOffice_project/620$Build-2</Application>
  <AppVersion>15.0000</AppVersion>
  <Pages>7</Pages>
  <Words>1489</Words>
  <Characters>9254</Characters>
  <CharactersWithSpaces>10665</CharactersWithSpaces>
  <Paragraphs>179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2023-05-26T11:34:00Z</dcterms:created>
  <dc:creator/>
  <dc:description/>
  <dc:language>uk-UA</dc:language>
  <cp:lastModifiedBy/>
  <dcterms:modified xsi:type="dcterms:W3CDTF">2026-08-13T11:56:30Z</dcterms:modified>
  <cp:revision>389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