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477" w:rsidRPr="004B2E62" w:rsidRDefault="00900477" w:rsidP="00900477">
      <w:pPr>
        <w:keepNext/>
        <w:spacing w:after="0" w:line="240" w:lineRule="auto"/>
        <w:jc w:val="center"/>
        <w:outlineLvl w:val="0"/>
        <w:rPr>
          <w:rFonts w:ascii="Times New Roman" w:eastAsia="Times New Roman" w:hAnsi="Times New Roman"/>
          <w:sz w:val="28"/>
          <w:szCs w:val="20"/>
          <w:lang w:val="uk-UA" w:eastAsia="ru-RU"/>
        </w:rPr>
      </w:pPr>
      <w:r w:rsidRPr="004B2E62">
        <w:rPr>
          <w:rFonts w:ascii="Times New Roman" w:eastAsia="Times New Roman" w:hAnsi="Times New Roman"/>
          <w:sz w:val="28"/>
          <w:szCs w:val="20"/>
          <w:lang w:val="uk-UA" w:eastAsia="ru-RU"/>
        </w:rPr>
        <w:t>ПОЯСНЮВАЛЬНА  ЗАПИСКА</w:t>
      </w:r>
    </w:p>
    <w:p w:rsidR="00900477" w:rsidRPr="004B2E62" w:rsidRDefault="00900477" w:rsidP="00900477">
      <w:pPr>
        <w:spacing w:after="0" w:line="240" w:lineRule="auto"/>
        <w:jc w:val="center"/>
        <w:rPr>
          <w:rFonts w:ascii="Times New Roman" w:eastAsia="Times New Roman" w:hAnsi="Times New Roman"/>
          <w:color w:val="000000"/>
          <w:sz w:val="28"/>
          <w:szCs w:val="28"/>
          <w:lang w:val="uk-UA" w:eastAsia="ru-RU"/>
        </w:rPr>
      </w:pPr>
      <w:r>
        <w:rPr>
          <w:rFonts w:ascii="Times New Roman" w:eastAsia="Times New Roman" w:hAnsi="Times New Roman"/>
          <w:sz w:val="28"/>
          <w:szCs w:val="24"/>
          <w:lang w:val="uk-UA" w:eastAsia="ru-RU"/>
        </w:rPr>
        <w:t xml:space="preserve">до </w:t>
      </w:r>
      <w:proofErr w:type="spellStart"/>
      <w:r>
        <w:rPr>
          <w:rFonts w:ascii="Times New Roman" w:eastAsia="Times New Roman" w:hAnsi="Times New Roman"/>
          <w:sz w:val="28"/>
          <w:szCs w:val="24"/>
          <w:lang w:val="uk-UA" w:eastAsia="ru-RU"/>
        </w:rPr>
        <w:t>проє</w:t>
      </w:r>
      <w:r w:rsidRPr="004B2E62">
        <w:rPr>
          <w:rFonts w:ascii="Times New Roman" w:eastAsia="Times New Roman" w:hAnsi="Times New Roman"/>
          <w:sz w:val="28"/>
          <w:szCs w:val="24"/>
          <w:lang w:val="uk-UA" w:eastAsia="ru-RU"/>
        </w:rPr>
        <w:t>кту</w:t>
      </w:r>
      <w:proofErr w:type="spellEnd"/>
      <w:r w:rsidRPr="004B2E62">
        <w:rPr>
          <w:rFonts w:ascii="Times New Roman" w:eastAsia="Times New Roman" w:hAnsi="Times New Roman"/>
          <w:sz w:val="28"/>
          <w:szCs w:val="24"/>
          <w:lang w:val="uk-UA" w:eastAsia="ru-RU"/>
        </w:rPr>
        <w:t xml:space="preserve"> рішення виконавчого комітету Чернігівської міської ради  «</w:t>
      </w:r>
      <w:r>
        <w:rPr>
          <w:rFonts w:ascii="Times New Roman" w:eastAsia="Times New Roman" w:hAnsi="Times New Roman"/>
          <w:color w:val="000000"/>
          <w:sz w:val="28"/>
          <w:szCs w:val="28"/>
          <w:lang w:val="uk-UA" w:eastAsia="ru-RU"/>
        </w:rPr>
        <w:t xml:space="preserve">Про </w:t>
      </w:r>
      <w:r w:rsidR="008C3B28">
        <w:rPr>
          <w:rFonts w:ascii="Times New Roman" w:eastAsia="Times New Roman" w:hAnsi="Times New Roman"/>
          <w:color w:val="000000"/>
          <w:sz w:val="28"/>
          <w:szCs w:val="28"/>
          <w:lang w:val="uk-UA" w:eastAsia="ru-RU"/>
        </w:rPr>
        <w:t xml:space="preserve">погодження </w:t>
      </w:r>
      <w:proofErr w:type="spellStart"/>
      <w:r>
        <w:rPr>
          <w:rFonts w:ascii="Times New Roman" w:eastAsia="Times New Roman" w:hAnsi="Times New Roman"/>
          <w:color w:val="000000"/>
          <w:sz w:val="28"/>
          <w:szCs w:val="28"/>
          <w:lang w:val="uk-UA" w:eastAsia="ru-RU"/>
        </w:rPr>
        <w:t>проє</w:t>
      </w:r>
      <w:r w:rsidRPr="004B2E62">
        <w:rPr>
          <w:rFonts w:ascii="Times New Roman" w:eastAsia="Times New Roman" w:hAnsi="Times New Roman"/>
          <w:color w:val="000000"/>
          <w:sz w:val="28"/>
          <w:szCs w:val="28"/>
          <w:lang w:val="uk-UA" w:eastAsia="ru-RU"/>
        </w:rPr>
        <w:t>кт</w:t>
      </w:r>
      <w:r w:rsidR="008C3B28">
        <w:rPr>
          <w:rFonts w:ascii="Times New Roman" w:eastAsia="Times New Roman" w:hAnsi="Times New Roman"/>
          <w:color w:val="000000"/>
          <w:sz w:val="28"/>
          <w:szCs w:val="28"/>
          <w:lang w:val="uk-UA" w:eastAsia="ru-RU"/>
        </w:rPr>
        <w:t>у</w:t>
      </w:r>
      <w:proofErr w:type="spellEnd"/>
      <w:r w:rsidRPr="004B2E62">
        <w:rPr>
          <w:rFonts w:ascii="Times New Roman" w:eastAsia="Times New Roman" w:hAnsi="Times New Roman"/>
          <w:color w:val="000000"/>
          <w:sz w:val="28"/>
          <w:szCs w:val="28"/>
          <w:lang w:val="uk-UA" w:eastAsia="ru-RU"/>
        </w:rPr>
        <w:t xml:space="preserve"> Програми </w:t>
      </w:r>
      <w:r w:rsidR="008C3B28">
        <w:rPr>
          <w:rFonts w:ascii="Times New Roman" w:eastAsia="Times New Roman" w:hAnsi="Times New Roman"/>
          <w:color w:val="000000"/>
          <w:sz w:val="28"/>
          <w:szCs w:val="28"/>
          <w:lang w:val="uk-UA" w:eastAsia="ru-RU"/>
        </w:rPr>
        <w:t xml:space="preserve">«Молодь міста Чернігів </w:t>
      </w:r>
      <w:r>
        <w:rPr>
          <w:rFonts w:ascii="Times New Roman" w:eastAsia="Times New Roman" w:hAnsi="Times New Roman"/>
          <w:color w:val="000000"/>
          <w:sz w:val="28"/>
          <w:szCs w:val="28"/>
          <w:lang w:val="uk-UA" w:eastAsia="ru-RU"/>
        </w:rPr>
        <w:t>на 202</w:t>
      </w:r>
      <w:r w:rsidR="00D23021">
        <w:rPr>
          <w:rFonts w:ascii="Times New Roman" w:eastAsia="Times New Roman" w:hAnsi="Times New Roman"/>
          <w:color w:val="000000"/>
          <w:sz w:val="28"/>
          <w:szCs w:val="28"/>
          <w:lang w:val="uk-UA" w:eastAsia="ru-RU"/>
        </w:rPr>
        <w:t>7</w:t>
      </w:r>
      <w:r>
        <w:rPr>
          <w:rFonts w:ascii="Times New Roman" w:eastAsia="Times New Roman" w:hAnsi="Times New Roman"/>
          <w:color w:val="000000"/>
          <w:sz w:val="28"/>
          <w:szCs w:val="28"/>
          <w:lang w:val="uk-UA" w:eastAsia="ru-RU"/>
        </w:rPr>
        <w:t>-202</w:t>
      </w:r>
      <w:r w:rsidR="00D23021">
        <w:rPr>
          <w:rFonts w:ascii="Times New Roman" w:eastAsia="Times New Roman" w:hAnsi="Times New Roman"/>
          <w:color w:val="000000"/>
          <w:sz w:val="28"/>
          <w:szCs w:val="28"/>
          <w:lang w:val="uk-UA" w:eastAsia="ru-RU"/>
        </w:rPr>
        <w:t>9</w:t>
      </w:r>
      <w:r w:rsidRPr="004B2E62">
        <w:rPr>
          <w:rFonts w:ascii="Times New Roman" w:eastAsia="Times New Roman" w:hAnsi="Times New Roman"/>
          <w:color w:val="000000"/>
          <w:sz w:val="28"/>
          <w:szCs w:val="28"/>
          <w:lang w:val="uk-UA" w:eastAsia="ru-RU"/>
        </w:rPr>
        <w:t xml:space="preserve"> роки</w:t>
      </w:r>
      <w:r w:rsidR="008C3B28">
        <w:rPr>
          <w:rFonts w:ascii="Times New Roman" w:eastAsia="Times New Roman" w:hAnsi="Times New Roman"/>
          <w:color w:val="000000"/>
          <w:sz w:val="28"/>
          <w:szCs w:val="28"/>
          <w:lang w:val="uk-UA" w:eastAsia="ru-RU"/>
        </w:rPr>
        <w:t xml:space="preserve">» </w:t>
      </w:r>
    </w:p>
    <w:p w:rsidR="00900477" w:rsidRPr="004B2E62" w:rsidRDefault="00900477" w:rsidP="00900477">
      <w:pPr>
        <w:spacing w:after="0" w:line="240" w:lineRule="auto"/>
        <w:jc w:val="center"/>
        <w:rPr>
          <w:rFonts w:ascii="Times New Roman" w:eastAsia="Times New Roman" w:hAnsi="Times New Roman"/>
          <w:color w:val="000000"/>
          <w:sz w:val="28"/>
          <w:szCs w:val="28"/>
          <w:lang w:val="uk-UA" w:eastAsia="ru-RU"/>
        </w:rPr>
      </w:pPr>
    </w:p>
    <w:p w:rsidR="00D23021" w:rsidRDefault="00D23021" w:rsidP="00900477">
      <w:pPr>
        <w:spacing w:after="0" w:line="240" w:lineRule="auto"/>
        <w:ind w:firstLine="720"/>
        <w:jc w:val="both"/>
        <w:rPr>
          <w:rFonts w:ascii="Times New Roman" w:hAnsi="Times New Roman"/>
          <w:sz w:val="28"/>
          <w:szCs w:val="28"/>
          <w:lang w:val="uk-UA" w:eastAsia="ru-RU"/>
        </w:rPr>
      </w:pPr>
      <w:r w:rsidRPr="00D23021">
        <w:rPr>
          <w:rFonts w:ascii="Times New Roman" w:hAnsi="Times New Roman"/>
          <w:sz w:val="28"/>
          <w:szCs w:val="28"/>
          <w:lang w:val="uk-UA" w:eastAsia="ru-RU"/>
        </w:rPr>
        <w:t>Програма розроблена з урахуванням специфічних особливостей міста Чернігова, діючих міських програм, а саме: Програми економічного і соціального розвитку Чернігівської міської територіальної громади, Програми забезпечення житлом молоді м. Чернігова, міської комплексної цільової програми «Місто Чернігів - дружнє до сім’ї та дітей», «Міської Програми розвитку фізичної культури та спорту у м. Чернігові», інших програм, реалізація яких спрямована на молодь, дітей м. Чернігові та їх сім’ї. У Програму ввійшли тільки основні напрямки та заходи, що відносяться до сфери молодіжної політики, і не включені заходи, що внесені до спеціальних програм відповідного профілю (освіти, зайнятості, охорони здоров’я тощо). Програма передбачає запровадження нових підходів для розвитку молоді в Україні, враховує важливі аспекти, передбачені Цілями сталого розвитку України на період до 2030 року, молодіжними стратегіями та документами, що регламентують засади розвитку молодіжної політики ООН, Ради Європи та Європейського Союзу.</w:t>
      </w:r>
    </w:p>
    <w:p w:rsidR="00D23021" w:rsidRDefault="00D23021" w:rsidP="00D23021">
      <w:pPr>
        <w:spacing w:after="0" w:line="240" w:lineRule="auto"/>
        <w:ind w:firstLine="720"/>
        <w:jc w:val="both"/>
        <w:rPr>
          <w:rFonts w:ascii="Times New Roman" w:hAnsi="Times New Roman"/>
          <w:sz w:val="28"/>
          <w:szCs w:val="28"/>
          <w:lang w:val="uk-UA" w:eastAsia="ru-RU"/>
        </w:rPr>
      </w:pPr>
      <w:r w:rsidRPr="00D23021">
        <w:rPr>
          <w:rFonts w:ascii="Times New Roman" w:hAnsi="Times New Roman"/>
          <w:sz w:val="28"/>
          <w:szCs w:val="28"/>
          <w:lang w:val="uk-UA" w:eastAsia="ru-RU"/>
        </w:rPr>
        <w:t xml:space="preserve">Закон України «Про основні засади молодіжної політики», розроблений за активної участі молодіжної спільноти, надав українській молоді, молодіжним та дитячим громадським організаціям, іншим суб’єктам молодіжної роботи нові інструменти та можливості для участі у формуванні та реалізації молодіжної політики. Затверджено Державну цільову соціальну програму «Молодь України: покоління стійкості — 2030». </w:t>
      </w:r>
      <w:r w:rsidR="00A96EB9">
        <w:rPr>
          <w:rFonts w:ascii="Times New Roman" w:hAnsi="Times New Roman"/>
          <w:sz w:val="28"/>
          <w:szCs w:val="28"/>
          <w:lang w:val="uk-UA" w:eastAsia="ru-RU"/>
        </w:rPr>
        <w:t>У</w:t>
      </w:r>
      <w:r w:rsidRPr="00D23021">
        <w:rPr>
          <w:rFonts w:ascii="Times New Roman" w:hAnsi="Times New Roman"/>
          <w:sz w:val="28"/>
          <w:szCs w:val="28"/>
          <w:lang w:val="uk-UA" w:eastAsia="ru-RU"/>
        </w:rPr>
        <w:t xml:space="preserve"> червні 2025 року запрацював Український молодіжний фонд. Сформовано склад  Національної ради з питань молоді, розширюється мережа молодіжних рад та молодіжних центрів. Водночас під час Парламентських слухань у Комітеті з питань молоді і спорту (квітень 2026 року) було звернено увагу на проблеми: чисельність молоді в Україні за час повномасштабного вторгнення скоротилася майже вдвічі, а також на посилення міграційних процесів – значна частина молодих українців перебуває за кордоном, і дедалі менше з них планують повернення.</w:t>
      </w:r>
    </w:p>
    <w:p w:rsidR="00D23021" w:rsidRDefault="00D23021" w:rsidP="00D23021">
      <w:pPr>
        <w:spacing w:after="0" w:line="240" w:lineRule="auto"/>
        <w:ind w:firstLine="720"/>
        <w:jc w:val="both"/>
        <w:rPr>
          <w:rFonts w:ascii="Times New Roman" w:hAnsi="Times New Roman"/>
          <w:sz w:val="28"/>
          <w:szCs w:val="28"/>
          <w:lang w:val="uk-UA" w:eastAsia="ru-RU"/>
        </w:rPr>
      </w:pPr>
      <w:r w:rsidRPr="00D23021">
        <w:rPr>
          <w:rFonts w:ascii="Times New Roman" w:hAnsi="Times New Roman"/>
          <w:sz w:val="28"/>
          <w:szCs w:val="28"/>
          <w:lang w:val="uk-UA" w:eastAsia="ru-RU"/>
        </w:rPr>
        <w:t>Результати репрезентативного соціологічного дослідження становища молоді в Україні, підготовленого за ініціативи Міністерства молоді та спорту України і підтримки Програми розвитку ООН (ПРООН) в Україні, що було проведено у 2025 році, показали, що</w:t>
      </w:r>
      <w:r>
        <w:rPr>
          <w:rFonts w:ascii="Times New Roman" w:hAnsi="Times New Roman"/>
          <w:sz w:val="28"/>
          <w:szCs w:val="28"/>
          <w:lang w:val="uk-UA" w:eastAsia="ru-RU"/>
        </w:rPr>
        <w:t xml:space="preserve"> </w:t>
      </w:r>
      <w:r w:rsidRPr="00D23021">
        <w:rPr>
          <w:rFonts w:ascii="Times New Roman" w:hAnsi="Times New Roman"/>
          <w:sz w:val="28"/>
          <w:szCs w:val="28"/>
          <w:lang w:val="uk-UA" w:eastAsia="ru-RU"/>
        </w:rPr>
        <w:t>29% респондентів висловили бажання емігрувати. Готовність емігрувати з  України частіше фіксується серед наймолодшої вікової групи (14–24  роки). Серед мотивів емігрувати з  України називають бажання жити спокійно, реалізувати себе у більш стабільних та безпечних умовах, уникнення ризику мобілізації. Дані опитування молоді за кордоном свідчать про невизначеність щодо планів повернення в Україну: 22% точно планують повернутися в Україну, 31% — точно не планують цього робити, ще 33% поки не визначились. Порівняно з  2024  роком частка респондентів, які точно планують повернутись в  Україну, впала з  32% до 22%.</w:t>
      </w:r>
    </w:p>
    <w:p w:rsidR="00D23021" w:rsidRDefault="00D23021" w:rsidP="00D23021">
      <w:pPr>
        <w:spacing w:after="0" w:line="240" w:lineRule="auto"/>
        <w:ind w:firstLine="720"/>
        <w:jc w:val="both"/>
        <w:rPr>
          <w:rFonts w:ascii="Times New Roman" w:hAnsi="Times New Roman"/>
          <w:sz w:val="28"/>
          <w:szCs w:val="28"/>
          <w:lang w:val="uk-UA" w:eastAsia="ru-RU"/>
        </w:rPr>
      </w:pPr>
      <w:r w:rsidRPr="00D23021">
        <w:rPr>
          <w:rFonts w:ascii="Times New Roman" w:hAnsi="Times New Roman"/>
          <w:sz w:val="28"/>
          <w:szCs w:val="28"/>
          <w:lang w:val="uk-UA" w:eastAsia="ru-RU"/>
        </w:rPr>
        <w:lastRenderedPageBreak/>
        <w:t xml:space="preserve">Демографічні зміни поглиблюють дисбаланс між молодшою та старшою віковими групами. Різке зниження народжуваності наприкінці 80-х та у 90-і роки минулого століття буде проявлятися у наступних поколіннях. Як наслідок, за різними оцінками чисельність молоді у суспільстві зменшиться більше ніж удвічі до 5 </w:t>
      </w:r>
      <w:proofErr w:type="spellStart"/>
      <w:r w:rsidRPr="00D23021">
        <w:rPr>
          <w:rFonts w:ascii="Times New Roman" w:hAnsi="Times New Roman"/>
          <w:sz w:val="28"/>
          <w:szCs w:val="28"/>
          <w:lang w:val="uk-UA" w:eastAsia="ru-RU"/>
        </w:rPr>
        <w:t>млн</w:t>
      </w:r>
      <w:proofErr w:type="spellEnd"/>
      <w:r w:rsidRPr="00D23021">
        <w:rPr>
          <w:rFonts w:ascii="Times New Roman" w:hAnsi="Times New Roman"/>
          <w:sz w:val="28"/>
          <w:szCs w:val="28"/>
          <w:lang w:val="uk-UA" w:eastAsia="ru-RU"/>
        </w:rPr>
        <w:t xml:space="preserve"> осіб у 2030 році.</w:t>
      </w:r>
    </w:p>
    <w:p w:rsidR="00D23021" w:rsidRPr="00D23021" w:rsidRDefault="00D23021" w:rsidP="00D23021">
      <w:pPr>
        <w:spacing w:after="0" w:line="240" w:lineRule="auto"/>
        <w:ind w:firstLine="720"/>
        <w:jc w:val="both"/>
        <w:rPr>
          <w:rFonts w:ascii="Times New Roman" w:hAnsi="Times New Roman"/>
          <w:sz w:val="28"/>
          <w:szCs w:val="28"/>
          <w:lang w:val="uk-UA" w:eastAsia="ru-RU"/>
        </w:rPr>
      </w:pPr>
      <w:r>
        <w:rPr>
          <w:rFonts w:ascii="Times New Roman" w:hAnsi="Times New Roman"/>
          <w:sz w:val="28"/>
          <w:szCs w:val="28"/>
          <w:lang w:val="uk-UA" w:eastAsia="ru-RU"/>
        </w:rPr>
        <w:t xml:space="preserve">Саме тому прийняття Програми є дуже актуальним. </w:t>
      </w:r>
      <w:r w:rsidRPr="00D23021">
        <w:rPr>
          <w:rFonts w:ascii="Times New Roman" w:hAnsi="Times New Roman"/>
          <w:sz w:val="28"/>
          <w:szCs w:val="28"/>
          <w:lang w:val="uk-UA" w:eastAsia="ru-RU"/>
        </w:rPr>
        <w:t>Мета Програми полягає у формуванні у молоді усвідомленого відчуття належності до українського суспільства, розвиток її життєстійкості, створення сприятливих соціальних передумов для формування громадянської активності молоді для життєвого самовизначення, самореалізації та розвитку потенціалу, активізація участі молоді у суспільному житті Чернігова, розвиток їхньої громадянської та соціальної активності.</w:t>
      </w:r>
    </w:p>
    <w:p w:rsidR="00D82278" w:rsidRDefault="00D23021" w:rsidP="00D82278">
      <w:pPr>
        <w:spacing w:after="0" w:line="240" w:lineRule="auto"/>
        <w:ind w:firstLine="72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Враховуючи всі обставини в</w:t>
      </w:r>
      <w:r w:rsidRPr="00D23021">
        <w:rPr>
          <w:rFonts w:ascii="Times New Roman" w:eastAsia="Times New Roman" w:hAnsi="Times New Roman"/>
          <w:sz w:val="28"/>
          <w:szCs w:val="28"/>
          <w:lang w:val="uk-UA" w:eastAsia="ru-RU"/>
        </w:rPr>
        <w:t xml:space="preserve"> місті </w:t>
      </w:r>
      <w:r>
        <w:rPr>
          <w:rFonts w:ascii="Times New Roman" w:eastAsia="Times New Roman" w:hAnsi="Times New Roman"/>
          <w:sz w:val="28"/>
          <w:szCs w:val="28"/>
          <w:lang w:val="uk-UA" w:eastAsia="ru-RU"/>
        </w:rPr>
        <w:t xml:space="preserve">продовжує </w:t>
      </w:r>
      <w:r w:rsidRPr="00D23021">
        <w:rPr>
          <w:rFonts w:ascii="Times New Roman" w:eastAsia="Times New Roman" w:hAnsi="Times New Roman"/>
          <w:sz w:val="28"/>
          <w:szCs w:val="28"/>
          <w:lang w:val="uk-UA" w:eastAsia="ru-RU"/>
        </w:rPr>
        <w:t>реаліз</w:t>
      </w:r>
      <w:r>
        <w:rPr>
          <w:rFonts w:ascii="Times New Roman" w:eastAsia="Times New Roman" w:hAnsi="Times New Roman"/>
          <w:sz w:val="28"/>
          <w:szCs w:val="28"/>
          <w:lang w:val="uk-UA" w:eastAsia="ru-RU"/>
        </w:rPr>
        <w:t>овуватися</w:t>
      </w:r>
      <w:r w:rsidRPr="00D23021">
        <w:rPr>
          <w:rFonts w:ascii="Times New Roman" w:eastAsia="Times New Roman" w:hAnsi="Times New Roman"/>
          <w:sz w:val="28"/>
          <w:szCs w:val="28"/>
          <w:lang w:val="uk-UA" w:eastAsia="ru-RU"/>
        </w:rPr>
        <w:t xml:space="preserve"> молодіжна політика,  утворені молодіжні центри різного рівня (в місті Чернігові функцію такого Центру виконує Відділ соціально-профілактичної роботи та 14 клубів за місцем проживання – молодіжних просторів, які входять до структури </w:t>
      </w:r>
      <w:proofErr w:type="spellStart"/>
      <w:r w:rsidRPr="00D23021">
        <w:rPr>
          <w:rFonts w:ascii="Times New Roman" w:eastAsia="Times New Roman" w:hAnsi="Times New Roman"/>
          <w:sz w:val="28"/>
          <w:szCs w:val="28"/>
          <w:lang w:val="uk-UA" w:eastAsia="ru-RU"/>
        </w:rPr>
        <w:t>КЗ</w:t>
      </w:r>
      <w:proofErr w:type="spellEnd"/>
      <w:r w:rsidRPr="00D23021">
        <w:rPr>
          <w:rFonts w:ascii="Times New Roman" w:eastAsia="Times New Roman" w:hAnsi="Times New Roman"/>
          <w:sz w:val="28"/>
          <w:szCs w:val="28"/>
          <w:lang w:val="uk-UA" w:eastAsia="ru-RU"/>
        </w:rPr>
        <w:t xml:space="preserve"> «ПНЗ «Центр роботи з дітьми та молоддю за місцем проживання»), підтримуються та впроваджуються програми, конкурси і проекти для самореалізації та сталого розвитку молоді, виконується програма «Молодіжний працівник» (навчання за якою з відповідним отриманням сертифікату пройшли спеціалісти структурних підрозділів – учасників програми), здійснюється фінансова підтримка проектів молодіжних та дитячих громадських організацій, розвивається міжнародне молодіжне співробітництво та співпраця з міжнародними організаціями (зокрема, між Україною і Латвійською Республікою).</w:t>
      </w:r>
    </w:p>
    <w:p w:rsidR="00D82278" w:rsidRDefault="00D23021" w:rsidP="00D82278">
      <w:pPr>
        <w:spacing w:after="0" w:line="240" w:lineRule="auto"/>
        <w:ind w:firstLine="72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Під час розробки Програми у квітні - червні</w:t>
      </w:r>
      <w:r w:rsidR="00FC0812">
        <w:rPr>
          <w:rFonts w:ascii="Times New Roman" w:eastAsia="Times New Roman" w:hAnsi="Times New Roman"/>
          <w:sz w:val="28"/>
          <w:szCs w:val="28"/>
          <w:lang w:val="uk-UA" w:eastAsia="ru-RU"/>
        </w:rPr>
        <w:t xml:space="preserve"> </w:t>
      </w:r>
      <w:r w:rsidR="00D82278">
        <w:rPr>
          <w:rFonts w:ascii="Times New Roman" w:eastAsia="Times New Roman" w:hAnsi="Times New Roman"/>
          <w:sz w:val="28"/>
          <w:szCs w:val="28"/>
          <w:lang w:val="uk-UA" w:eastAsia="ru-RU"/>
        </w:rPr>
        <w:t xml:space="preserve">відбулись робочі зустрічі з молодіжними працівниками міста, педагогічним колективом </w:t>
      </w:r>
      <w:proofErr w:type="spellStart"/>
      <w:r w:rsidR="00D82278">
        <w:rPr>
          <w:rFonts w:ascii="Times New Roman" w:eastAsia="Times New Roman" w:hAnsi="Times New Roman"/>
          <w:sz w:val="28"/>
          <w:szCs w:val="28"/>
          <w:lang w:val="uk-UA" w:eastAsia="ru-RU"/>
        </w:rPr>
        <w:t>КЗ</w:t>
      </w:r>
      <w:proofErr w:type="spellEnd"/>
      <w:r w:rsidR="00D82278">
        <w:rPr>
          <w:rFonts w:ascii="Times New Roman" w:eastAsia="Times New Roman" w:hAnsi="Times New Roman"/>
          <w:sz w:val="28"/>
          <w:szCs w:val="28"/>
          <w:lang w:val="uk-UA" w:eastAsia="ru-RU"/>
        </w:rPr>
        <w:t xml:space="preserve"> «ПНЗ «Центр роботи з дітьми та молоддю за місцем проживання» </w:t>
      </w:r>
      <w:r>
        <w:rPr>
          <w:rFonts w:ascii="Times New Roman" w:eastAsia="Times New Roman" w:hAnsi="Times New Roman"/>
          <w:sz w:val="28"/>
          <w:szCs w:val="28"/>
          <w:lang w:val="uk-UA" w:eastAsia="ru-RU"/>
        </w:rPr>
        <w:t>та молодіжним активом</w:t>
      </w:r>
      <w:r w:rsidR="008C3B28">
        <w:rPr>
          <w:rFonts w:ascii="Times New Roman" w:eastAsia="Times New Roman" w:hAnsi="Times New Roman"/>
          <w:sz w:val="28"/>
          <w:szCs w:val="28"/>
          <w:lang w:val="uk-UA" w:eastAsia="ru-RU"/>
        </w:rPr>
        <w:t>.</w:t>
      </w:r>
      <w:r w:rsidR="00FC0812">
        <w:rPr>
          <w:rFonts w:ascii="Times New Roman" w:eastAsia="Times New Roman" w:hAnsi="Times New Roman"/>
          <w:sz w:val="28"/>
          <w:szCs w:val="28"/>
          <w:lang w:val="uk-UA" w:eastAsia="ru-RU"/>
        </w:rPr>
        <w:t xml:space="preserve"> Результат</w:t>
      </w:r>
      <w:r w:rsidR="00D82278">
        <w:rPr>
          <w:rFonts w:ascii="Times New Roman" w:eastAsia="Times New Roman" w:hAnsi="Times New Roman"/>
          <w:sz w:val="28"/>
          <w:szCs w:val="28"/>
          <w:lang w:val="uk-UA" w:eastAsia="ru-RU"/>
        </w:rPr>
        <w:t xml:space="preserve"> зустрічей –</w:t>
      </w:r>
      <w:r w:rsidR="006927B9">
        <w:rPr>
          <w:rFonts w:ascii="Times New Roman" w:eastAsia="Times New Roman" w:hAnsi="Times New Roman"/>
          <w:sz w:val="28"/>
          <w:szCs w:val="28"/>
          <w:lang w:val="uk-UA" w:eastAsia="ru-RU"/>
        </w:rPr>
        <w:t xml:space="preserve"> </w:t>
      </w:r>
      <w:r w:rsidR="00D82278">
        <w:rPr>
          <w:rFonts w:ascii="Times New Roman" w:eastAsia="Times New Roman" w:hAnsi="Times New Roman"/>
          <w:sz w:val="28"/>
          <w:szCs w:val="28"/>
          <w:lang w:val="uk-UA" w:eastAsia="ru-RU"/>
        </w:rPr>
        <w:t xml:space="preserve">висновок, що молодь </w:t>
      </w:r>
      <w:r w:rsidR="00D82278" w:rsidRPr="00D82278">
        <w:rPr>
          <w:rFonts w:ascii="Times New Roman" w:eastAsia="Times New Roman" w:hAnsi="Times New Roman"/>
          <w:sz w:val="28"/>
          <w:szCs w:val="28"/>
          <w:lang w:val="uk-UA" w:eastAsia="ru-RU"/>
        </w:rPr>
        <w:t xml:space="preserve">готова долучатися до процесу відновлення у </w:t>
      </w:r>
      <w:r w:rsidR="00FC0812">
        <w:rPr>
          <w:rFonts w:ascii="Times New Roman" w:eastAsia="Times New Roman" w:hAnsi="Times New Roman"/>
          <w:sz w:val="28"/>
          <w:szCs w:val="28"/>
          <w:lang w:val="uk-UA" w:eastAsia="ru-RU"/>
        </w:rPr>
        <w:t>нашій громаді,</w:t>
      </w:r>
      <w:r w:rsidR="00D82278" w:rsidRPr="00D82278">
        <w:rPr>
          <w:rFonts w:ascii="Times New Roman" w:eastAsia="Times New Roman" w:hAnsi="Times New Roman"/>
          <w:sz w:val="28"/>
          <w:szCs w:val="28"/>
          <w:lang w:val="uk-UA" w:eastAsia="ru-RU"/>
        </w:rPr>
        <w:t xml:space="preserve"> високий рівень свідомості та відповідальності молодих людей</w:t>
      </w:r>
      <w:r w:rsidR="00FC0812">
        <w:rPr>
          <w:rFonts w:ascii="Times New Roman" w:eastAsia="Times New Roman" w:hAnsi="Times New Roman"/>
          <w:sz w:val="28"/>
          <w:szCs w:val="28"/>
          <w:lang w:val="uk-UA" w:eastAsia="ru-RU"/>
        </w:rPr>
        <w:t>, а також</w:t>
      </w:r>
      <w:r w:rsidR="00D82278">
        <w:rPr>
          <w:rFonts w:ascii="Times New Roman" w:eastAsia="Times New Roman" w:hAnsi="Times New Roman"/>
          <w:sz w:val="28"/>
          <w:szCs w:val="28"/>
          <w:lang w:val="uk-UA" w:eastAsia="ru-RU"/>
        </w:rPr>
        <w:t xml:space="preserve"> значний </w:t>
      </w:r>
      <w:r w:rsidR="00D82278" w:rsidRPr="00D82278">
        <w:rPr>
          <w:rFonts w:ascii="Times New Roman" w:eastAsia="Times New Roman" w:hAnsi="Times New Roman"/>
          <w:sz w:val="28"/>
          <w:szCs w:val="28"/>
          <w:lang w:val="uk-UA" w:eastAsia="ru-RU"/>
        </w:rPr>
        <w:t xml:space="preserve"> потенціал, який потрібно інтегрувати у всі сектори відновлення: безпеки, економіки, </w:t>
      </w:r>
      <w:r w:rsidR="00FC0812">
        <w:rPr>
          <w:rFonts w:ascii="Times New Roman" w:eastAsia="Times New Roman" w:hAnsi="Times New Roman"/>
          <w:sz w:val="28"/>
          <w:szCs w:val="28"/>
          <w:lang w:val="uk-UA" w:eastAsia="ru-RU"/>
        </w:rPr>
        <w:t>освіти тощо.</w:t>
      </w:r>
    </w:p>
    <w:p w:rsidR="003A7113" w:rsidRDefault="008B28C1" w:rsidP="008B28C1">
      <w:pPr>
        <w:tabs>
          <w:tab w:val="left" w:pos="993"/>
        </w:tabs>
        <w:spacing w:after="0" w:line="240" w:lineRule="auto"/>
        <w:ind w:firstLine="720"/>
        <w:jc w:val="both"/>
        <w:rPr>
          <w:rFonts w:ascii="Times New Roman" w:eastAsia="Times New Roman" w:hAnsi="Times New Roman"/>
          <w:sz w:val="28"/>
          <w:szCs w:val="28"/>
          <w:lang w:val="uk-UA" w:eastAsia="ru-RU"/>
        </w:rPr>
      </w:pPr>
      <w:r w:rsidRPr="008B28C1">
        <w:rPr>
          <w:rFonts w:ascii="Times New Roman" w:eastAsia="Times New Roman" w:hAnsi="Times New Roman"/>
          <w:sz w:val="28"/>
          <w:szCs w:val="28"/>
          <w:lang w:val="uk-UA" w:eastAsia="ru-RU"/>
        </w:rPr>
        <w:t>Процес реалізації Програми розрахований на 3 роки, тобто з 2027 по 2029 роки.</w:t>
      </w:r>
      <w:r w:rsidR="003A7113">
        <w:rPr>
          <w:rFonts w:ascii="Times New Roman" w:eastAsia="Times New Roman" w:hAnsi="Times New Roman"/>
          <w:sz w:val="28"/>
          <w:szCs w:val="28"/>
          <w:lang w:val="uk-UA" w:eastAsia="ru-RU"/>
        </w:rPr>
        <w:t xml:space="preserve"> </w:t>
      </w:r>
      <w:r w:rsidR="003A7113" w:rsidRPr="003A7113">
        <w:rPr>
          <w:rFonts w:ascii="Times New Roman" w:eastAsia="Times New Roman" w:hAnsi="Times New Roman"/>
          <w:sz w:val="28"/>
          <w:szCs w:val="28"/>
          <w:lang w:val="uk-UA" w:eastAsia="ru-RU"/>
        </w:rPr>
        <w:t>Загальний обсяг фінансових ресурсів, нео</w:t>
      </w:r>
      <w:r w:rsidR="003A7113">
        <w:rPr>
          <w:rFonts w:ascii="Times New Roman" w:eastAsia="Times New Roman" w:hAnsi="Times New Roman"/>
          <w:sz w:val="28"/>
          <w:szCs w:val="28"/>
          <w:lang w:val="uk-UA" w:eastAsia="ru-RU"/>
        </w:rPr>
        <w:t>бхідних для реалізації Програми – 2</w:t>
      </w:r>
      <w:r>
        <w:rPr>
          <w:rFonts w:ascii="Times New Roman" w:eastAsia="Times New Roman" w:hAnsi="Times New Roman"/>
          <w:sz w:val="28"/>
          <w:szCs w:val="28"/>
          <w:lang w:val="uk-UA" w:eastAsia="ru-RU"/>
        </w:rPr>
        <w:t>750</w:t>
      </w:r>
      <w:r w:rsidR="003A7113">
        <w:rPr>
          <w:rFonts w:ascii="Times New Roman" w:eastAsia="Times New Roman" w:hAnsi="Times New Roman"/>
          <w:sz w:val="28"/>
          <w:szCs w:val="28"/>
          <w:lang w:val="uk-UA" w:eastAsia="ru-RU"/>
        </w:rPr>
        <w:t>, 0 тис. грн.</w:t>
      </w:r>
    </w:p>
    <w:p w:rsidR="00612152" w:rsidRDefault="00612152" w:rsidP="008B28C1">
      <w:pPr>
        <w:spacing w:after="0" w:line="240" w:lineRule="auto"/>
        <w:jc w:val="center"/>
        <w:outlineLvl w:val="0"/>
        <w:rPr>
          <w:rFonts w:ascii="Times New Roman" w:hAnsi="Times New Roman"/>
          <w:sz w:val="28"/>
          <w:szCs w:val="28"/>
          <w:lang w:val="uk-UA"/>
        </w:rPr>
      </w:pPr>
    </w:p>
    <w:p w:rsidR="004E45CA" w:rsidRDefault="004E45CA" w:rsidP="008B28C1">
      <w:pPr>
        <w:spacing w:after="0" w:line="240" w:lineRule="auto"/>
        <w:jc w:val="center"/>
        <w:outlineLvl w:val="0"/>
        <w:rPr>
          <w:rFonts w:ascii="Times New Roman" w:hAnsi="Times New Roman"/>
          <w:sz w:val="28"/>
          <w:szCs w:val="28"/>
          <w:lang w:val="uk-UA"/>
        </w:rPr>
      </w:pPr>
      <w:r w:rsidRPr="004E45CA">
        <w:rPr>
          <w:rFonts w:ascii="Times New Roman" w:hAnsi="Times New Roman"/>
          <w:sz w:val="28"/>
          <w:szCs w:val="28"/>
          <w:lang w:val="uk-UA"/>
        </w:rPr>
        <w:t xml:space="preserve">Ресурсне забезпечення Програми ( тис. </w:t>
      </w:r>
      <w:proofErr w:type="spellStart"/>
      <w:r w:rsidRPr="004E45CA">
        <w:rPr>
          <w:rFonts w:ascii="Times New Roman" w:hAnsi="Times New Roman"/>
          <w:sz w:val="28"/>
          <w:szCs w:val="28"/>
          <w:lang w:val="uk-UA"/>
        </w:rPr>
        <w:t>грн</w:t>
      </w:r>
      <w:proofErr w:type="spellEnd"/>
      <w:r w:rsidRPr="004E45CA">
        <w:rPr>
          <w:rFonts w:ascii="Times New Roman" w:hAnsi="Times New Roman"/>
          <w:sz w:val="28"/>
          <w:szCs w:val="28"/>
          <w:lang w:val="uk-UA"/>
        </w:rPr>
        <w:t xml:space="preserve"> )</w:t>
      </w:r>
    </w:p>
    <w:p w:rsidR="008B28C1" w:rsidRPr="004E45CA" w:rsidRDefault="008B28C1" w:rsidP="008B28C1">
      <w:pPr>
        <w:spacing w:after="0" w:line="240" w:lineRule="auto"/>
        <w:ind w:firstLine="709"/>
        <w:outlineLvl w:val="0"/>
        <w:rPr>
          <w:rFonts w:ascii="Times New Roman" w:hAnsi="Times New Roman"/>
          <w:sz w:val="28"/>
          <w:szCs w:val="28"/>
          <w:lang w:val="uk-UA"/>
        </w:rPr>
      </w:pPr>
      <w:r>
        <w:rPr>
          <w:rFonts w:ascii="Times New Roman" w:hAnsi="Times New Roman"/>
          <w:sz w:val="28"/>
          <w:szCs w:val="28"/>
          <w:lang w:val="uk-UA"/>
        </w:rPr>
        <w:t>Було:</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3"/>
        <w:gridCol w:w="1134"/>
        <w:gridCol w:w="1426"/>
        <w:gridCol w:w="1427"/>
        <w:gridCol w:w="1865"/>
      </w:tblGrid>
      <w:tr w:rsidR="004E45CA" w:rsidRPr="004E45CA" w:rsidTr="00A96EB9">
        <w:trPr>
          <w:trHeight w:val="661"/>
        </w:trPr>
        <w:tc>
          <w:tcPr>
            <w:tcW w:w="3823" w:type="dxa"/>
          </w:tcPr>
          <w:p w:rsidR="004E45CA" w:rsidRPr="004E45CA" w:rsidRDefault="004E45CA" w:rsidP="008B28C1">
            <w:pPr>
              <w:spacing w:after="0" w:line="240" w:lineRule="auto"/>
              <w:rPr>
                <w:rFonts w:ascii="Times New Roman" w:hAnsi="Times New Roman"/>
                <w:sz w:val="28"/>
                <w:szCs w:val="28"/>
                <w:lang w:val="uk-UA"/>
              </w:rPr>
            </w:pPr>
            <w:bookmarkStart w:id="0" w:name="_Hlk233799969"/>
          </w:p>
        </w:tc>
        <w:tc>
          <w:tcPr>
            <w:tcW w:w="1134" w:type="dxa"/>
          </w:tcPr>
          <w:p w:rsidR="004E45CA" w:rsidRPr="004E45CA" w:rsidRDefault="004E45CA" w:rsidP="008B28C1">
            <w:pPr>
              <w:spacing w:after="0" w:line="240" w:lineRule="auto"/>
              <w:jc w:val="center"/>
              <w:rPr>
                <w:rFonts w:ascii="Times New Roman" w:hAnsi="Times New Roman"/>
                <w:sz w:val="28"/>
                <w:szCs w:val="28"/>
                <w:lang w:val="uk-UA"/>
              </w:rPr>
            </w:pPr>
          </w:p>
        </w:tc>
        <w:tc>
          <w:tcPr>
            <w:tcW w:w="1426" w:type="dxa"/>
          </w:tcPr>
          <w:p w:rsidR="004E45CA" w:rsidRPr="004E45CA" w:rsidRDefault="004E45CA" w:rsidP="008B28C1">
            <w:pPr>
              <w:spacing w:after="0" w:line="240" w:lineRule="auto"/>
              <w:jc w:val="center"/>
              <w:rPr>
                <w:rFonts w:ascii="Times New Roman" w:hAnsi="Times New Roman"/>
                <w:sz w:val="28"/>
                <w:szCs w:val="28"/>
                <w:lang w:val="uk-UA"/>
              </w:rPr>
            </w:pPr>
            <w:r w:rsidRPr="004E45CA">
              <w:rPr>
                <w:rFonts w:ascii="Times New Roman" w:hAnsi="Times New Roman"/>
                <w:sz w:val="28"/>
                <w:szCs w:val="28"/>
                <w:lang w:val="uk-UA"/>
              </w:rPr>
              <w:t>2024</w:t>
            </w:r>
          </w:p>
          <w:p w:rsidR="004E45CA" w:rsidRPr="004E45CA" w:rsidRDefault="004E45CA" w:rsidP="008B28C1">
            <w:pPr>
              <w:spacing w:after="0" w:line="240" w:lineRule="auto"/>
              <w:jc w:val="center"/>
              <w:rPr>
                <w:rFonts w:ascii="Times New Roman" w:hAnsi="Times New Roman"/>
                <w:sz w:val="28"/>
                <w:szCs w:val="28"/>
                <w:lang w:val="uk-UA"/>
              </w:rPr>
            </w:pPr>
            <w:r w:rsidRPr="004E45CA">
              <w:rPr>
                <w:rFonts w:ascii="Times New Roman" w:hAnsi="Times New Roman"/>
                <w:sz w:val="28"/>
                <w:szCs w:val="28"/>
                <w:lang w:val="uk-UA"/>
              </w:rPr>
              <w:t>рік</w:t>
            </w:r>
          </w:p>
        </w:tc>
        <w:tc>
          <w:tcPr>
            <w:tcW w:w="1427" w:type="dxa"/>
          </w:tcPr>
          <w:p w:rsidR="004E45CA" w:rsidRPr="004E45CA" w:rsidRDefault="004E45CA" w:rsidP="008B28C1">
            <w:pPr>
              <w:spacing w:after="0" w:line="240" w:lineRule="auto"/>
              <w:jc w:val="center"/>
              <w:rPr>
                <w:rFonts w:ascii="Times New Roman" w:hAnsi="Times New Roman"/>
                <w:sz w:val="28"/>
                <w:szCs w:val="28"/>
                <w:lang w:val="uk-UA"/>
              </w:rPr>
            </w:pPr>
            <w:r w:rsidRPr="004E45CA">
              <w:rPr>
                <w:rFonts w:ascii="Times New Roman" w:hAnsi="Times New Roman"/>
                <w:sz w:val="28"/>
                <w:szCs w:val="28"/>
                <w:lang w:val="uk-UA"/>
              </w:rPr>
              <w:t>2025</w:t>
            </w:r>
          </w:p>
          <w:p w:rsidR="004E45CA" w:rsidRPr="004E45CA" w:rsidRDefault="004E45CA" w:rsidP="008B28C1">
            <w:pPr>
              <w:spacing w:after="0" w:line="240" w:lineRule="auto"/>
              <w:jc w:val="center"/>
              <w:rPr>
                <w:rFonts w:ascii="Times New Roman" w:hAnsi="Times New Roman"/>
                <w:sz w:val="28"/>
                <w:szCs w:val="28"/>
                <w:lang w:val="uk-UA"/>
              </w:rPr>
            </w:pPr>
            <w:r w:rsidRPr="004E45CA">
              <w:rPr>
                <w:rFonts w:ascii="Times New Roman" w:hAnsi="Times New Roman"/>
                <w:sz w:val="28"/>
                <w:szCs w:val="28"/>
                <w:lang w:val="uk-UA"/>
              </w:rPr>
              <w:t>рік</w:t>
            </w:r>
          </w:p>
        </w:tc>
        <w:tc>
          <w:tcPr>
            <w:tcW w:w="1865" w:type="dxa"/>
          </w:tcPr>
          <w:p w:rsidR="004E45CA" w:rsidRPr="004E45CA" w:rsidRDefault="004E45CA" w:rsidP="008B28C1">
            <w:pPr>
              <w:spacing w:after="0" w:line="240" w:lineRule="auto"/>
              <w:jc w:val="center"/>
              <w:rPr>
                <w:rFonts w:ascii="Times New Roman" w:hAnsi="Times New Roman"/>
                <w:sz w:val="28"/>
                <w:szCs w:val="28"/>
                <w:lang w:val="uk-UA"/>
              </w:rPr>
            </w:pPr>
            <w:r w:rsidRPr="004E45CA">
              <w:rPr>
                <w:rFonts w:ascii="Times New Roman" w:hAnsi="Times New Roman"/>
                <w:sz w:val="28"/>
                <w:szCs w:val="28"/>
                <w:lang w:val="uk-UA"/>
              </w:rPr>
              <w:t>2026</w:t>
            </w:r>
          </w:p>
          <w:p w:rsidR="004E45CA" w:rsidRPr="004E45CA" w:rsidRDefault="004E45CA" w:rsidP="008B28C1">
            <w:pPr>
              <w:spacing w:after="0" w:line="240" w:lineRule="auto"/>
              <w:jc w:val="center"/>
              <w:rPr>
                <w:rFonts w:ascii="Times New Roman" w:hAnsi="Times New Roman"/>
                <w:sz w:val="28"/>
                <w:szCs w:val="28"/>
                <w:lang w:val="uk-UA"/>
              </w:rPr>
            </w:pPr>
            <w:r w:rsidRPr="004E45CA">
              <w:rPr>
                <w:rFonts w:ascii="Times New Roman" w:hAnsi="Times New Roman"/>
                <w:sz w:val="28"/>
                <w:szCs w:val="28"/>
                <w:lang w:val="uk-UA"/>
              </w:rPr>
              <w:t>рік</w:t>
            </w:r>
          </w:p>
        </w:tc>
      </w:tr>
      <w:tr w:rsidR="004E45CA" w:rsidRPr="004E45CA" w:rsidTr="00A96EB9">
        <w:trPr>
          <w:trHeight w:val="612"/>
        </w:trPr>
        <w:tc>
          <w:tcPr>
            <w:tcW w:w="3823" w:type="dxa"/>
          </w:tcPr>
          <w:p w:rsidR="004E45CA" w:rsidRPr="004E45CA" w:rsidRDefault="004E45CA" w:rsidP="008B28C1">
            <w:pPr>
              <w:spacing w:after="0" w:line="240" w:lineRule="auto"/>
              <w:rPr>
                <w:rFonts w:ascii="Times New Roman" w:hAnsi="Times New Roman"/>
                <w:sz w:val="28"/>
                <w:szCs w:val="28"/>
                <w:lang w:val="uk-UA"/>
              </w:rPr>
            </w:pPr>
            <w:r w:rsidRPr="004E45CA">
              <w:rPr>
                <w:rFonts w:ascii="Times New Roman" w:hAnsi="Times New Roman"/>
                <w:sz w:val="28"/>
                <w:szCs w:val="28"/>
                <w:lang w:val="uk-UA"/>
              </w:rPr>
              <w:t>Бюджет Чернігівської міської територіальної громади</w:t>
            </w:r>
          </w:p>
        </w:tc>
        <w:tc>
          <w:tcPr>
            <w:tcW w:w="1134" w:type="dxa"/>
          </w:tcPr>
          <w:p w:rsidR="004E45CA" w:rsidRPr="004E45CA" w:rsidRDefault="004E45CA" w:rsidP="008B28C1">
            <w:pPr>
              <w:spacing w:after="0" w:line="240" w:lineRule="auto"/>
              <w:jc w:val="center"/>
              <w:rPr>
                <w:rFonts w:ascii="Times New Roman" w:hAnsi="Times New Roman"/>
                <w:sz w:val="28"/>
                <w:szCs w:val="28"/>
                <w:lang w:val="uk-UA"/>
              </w:rPr>
            </w:pPr>
            <w:r w:rsidRPr="004E45CA">
              <w:rPr>
                <w:rFonts w:ascii="Times New Roman" w:hAnsi="Times New Roman"/>
                <w:sz w:val="28"/>
                <w:szCs w:val="28"/>
                <w:lang w:val="uk-UA"/>
              </w:rPr>
              <w:t>2194,0</w:t>
            </w:r>
          </w:p>
        </w:tc>
        <w:tc>
          <w:tcPr>
            <w:tcW w:w="1426" w:type="dxa"/>
          </w:tcPr>
          <w:p w:rsidR="004E45CA" w:rsidRPr="004E45CA" w:rsidRDefault="004E45CA" w:rsidP="008B28C1">
            <w:pPr>
              <w:spacing w:after="0" w:line="240" w:lineRule="auto"/>
              <w:jc w:val="center"/>
              <w:rPr>
                <w:rFonts w:ascii="Times New Roman" w:hAnsi="Times New Roman"/>
                <w:sz w:val="28"/>
                <w:szCs w:val="28"/>
                <w:lang w:val="uk-UA"/>
              </w:rPr>
            </w:pPr>
            <w:r w:rsidRPr="004E45CA">
              <w:rPr>
                <w:rFonts w:ascii="Times New Roman" w:hAnsi="Times New Roman"/>
                <w:sz w:val="28"/>
                <w:szCs w:val="28"/>
                <w:lang w:val="uk-UA"/>
              </w:rPr>
              <w:t>660,0</w:t>
            </w:r>
          </w:p>
        </w:tc>
        <w:tc>
          <w:tcPr>
            <w:tcW w:w="1427" w:type="dxa"/>
          </w:tcPr>
          <w:p w:rsidR="004E45CA" w:rsidRPr="004E45CA" w:rsidRDefault="004E45CA" w:rsidP="008B28C1">
            <w:pPr>
              <w:spacing w:after="0" w:line="240" w:lineRule="auto"/>
              <w:jc w:val="center"/>
              <w:rPr>
                <w:rFonts w:ascii="Times New Roman" w:hAnsi="Times New Roman"/>
                <w:sz w:val="28"/>
                <w:szCs w:val="28"/>
                <w:lang w:val="uk-UA"/>
              </w:rPr>
            </w:pPr>
            <w:r w:rsidRPr="004E45CA">
              <w:rPr>
                <w:rFonts w:ascii="Times New Roman" w:hAnsi="Times New Roman"/>
                <w:sz w:val="28"/>
                <w:szCs w:val="28"/>
                <w:lang w:val="uk-UA"/>
              </w:rPr>
              <w:t>730,0</w:t>
            </w:r>
          </w:p>
        </w:tc>
        <w:tc>
          <w:tcPr>
            <w:tcW w:w="1865" w:type="dxa"/>
          </w:tcPr>
          <w:p w:rsidR="004E45CA" w:rsidRPr="004E45CA" w:rsidRDefault="004E45CA" w:rsidP="008B28C1">
            <w:pPr>
              <w:spacing w:after="0" w:line="240" w:lineRule="auto"/>
              <w:jc w:val="center"/>
              <w:rPr>
                <w:rFonts w:ascii="Times New Roman" w:hAnsi="Times New Roman"/>
                <w:sz w:val="28"/>
                <w:szCs w:val="28"/>
                <w:lang w:val="uk-UA"/>
              </w:rPr>
            </w:pPr>
            <w:r w:rsidRPr="004E45CA">
              <w:rPr>
                <w:rFonts w:ascii="Times New Roman" w:hAnsi="Times New Roman"/>
                <w:sz w:val="28"/>
                <w:szCs w:val="28"/>
                <w:lang w:val="uk-UA"/>
              </w:rPr>
              <w:t>804,0</w:t>
            </w:r>
          </w:p>
        </w:tc>
      </w:tr>
    </w:tbl>
    <w:bookmarkEnd w:id="0"/>
    <w:p w:rsidR="008B28C1" w:rsidRDefault="008B28C1" w:rsidP="008B28C1">
      <w:pPr>
        <w:tabs>
          <w:tab w:val="left" w:pos="993"/>
        </w:tabs>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Стало:</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23"/>
        <w:gridCol w:w="1134"/>
        <w:gridCol w:w="1416"/>
        <w:gridCol w:w="1419"/>
        <w:gridCol w:w="1842"/>
      </w:tblGrid>
      <w:tr w:rsidR="008B28C1" w:rsidRPr="008B28C1" w:rsidTr="00A96EB9">
        <w:tc>
          <w:tcPr>
            <w:tcW w:w="3823" w:type="dxa"/>
          </w:tcPr>
          <w:p w:rsidR="008B28C1" w:rsidRPr="008B28C1" w:rsidRDefault="008B28C1" w:rsidP="008B28C1">
            <w:pPr>
              <w:tabs>
                <w:tab w:val="left" w:pos="993"/>
              </w:tabs>
              <w:spacing w:after="0" w:line="240" w:lineRule="auto"/>
              <w:jc w:val="both"/>
              <w:rPr>
                <w:rFonts w:ascii="Times New Roman" w:eastAsia="Times New Roman" w:hAnsi="Times New Roman"/>
                <w:sz w:val="28"/>
                <w:szCs w:val="28"/>
                <w:lang w:val="uk-UA" w:eastAsia="ru-RU"/>
              </w:rPr>
            </w:pPr>
            <w:r w:rsidRPr="008B28C1">
              <w:rPr>
                <w:rFonts w:ascii="Times New Roman" w:eastAsia="Times New Roman" w:hAnsi="Times New Roman"/>
                <w:sz w:val="28"/>
                <w:szCs w:val="28"/>
                <w:lang w:val="uk-UA" w:eastAsia="ru-RU"/>
              </w:rPr>
              <w:t>Обсяг коштів, які пропонується</w:t>
            </w:r>
            <w:r>
              <w:rPr>
                <w:rFonts w:ascii="Times New Roman" w:eastAsia="Times New Roman" w:hAnsi="Times New Roman"/>
                <w:sz w:val="28"/>
                <w:szCs w:val="28"/>
                <w:lang w:val="uk-UA" w:eastAsia="ru-RU"/>
              </w:rPr>
              <w:t xml:space="preserve"> </w:t>
            </w:r>
            <w:r w:rsidRPr="008B28C1">
              <w:rPr>
                <w:rFonts w:ascii="Times New Roman" w:eastAsia="Times New Roman" w:hAnsi="Times New Roman"/>
                <w:sz w:val="28"/>
                <w:szCs w:val="28"/>
                <w:lang w:val="uk-UA" w:eastAsia="ru-RU"/>
              </w:rPr>
              <w:t>залучити до виконання Програми</w:t>
            </w:r>
          </w:p>
        </w:tc>
        <w:tc>
          <w:tcPr>
            <w:tcW w:w="1134" w:type="dxa"/>
          </w:tcPr>
          <w:p w:rsidR="008B28C1" w:rsidRPr="008B28C1" w:rsidRDefault="008B28C1" w:rsidP="00A96EB9">
            <w:pPr>
              <w:tabs>
                <w:tab w:val="left" w:pos="993"/>
              </w:tabs>
              <w:spacing w:after="0" w:line="240" w:lineRule="auto"/>
              <w:ind w:firstLine="170"/>
              <w:jc w:val="center"/>
              <w:rPr>
                <w:rFonts w:ascii="Times New Roman" w:eastAsia="Times New Roman" w:hAnsi="Times New Roman"/>
                <w:sz w:val="28"/>
                <w:szCs w:val="28"/>
                <w:lang w:val="uk-UA" w:eastAsia="ru-RU"/>
              </w:rPr>
            </w:pPr>
          </w:p>
        </w:tc>
        <w:tc>
          <w:tcPr>
            <w:tcW w:w="1416" w:type="dxa"/>
          </w:tcPr>
          <w:p w:rsidR="008B28C1" w:rsidRPr="008B28C1" w:rsidRDefault="008B28C1" w:rsidP="00A96EB9">
            <w:pPr>
              <w:tabs>
                <w:tab w:val="left" w:pos="993"/>
              </w:tabs>
              <w:spacing w:after="0" w:line="240" w:lineRule="auto"/>
              <w:ind w:firstLine="34"/>
              <w:jc w:val="center"/>
              <w:rPr>
                <w:rFonts w:ascii="Times New Roman" w:eastAsia="Times New Roman" w:hAnsi="Times New Roman"/>
                <w:sz w:val="28"/>
                <w:szCs w:val="28"/>
                <w:lang w:val="uk-UA" w:eastAsia="ru-RU"/>
              </w:rPr>
            </w:pPr>
            <w:r w:rsidRPr="008B28C1">
              <w:rPr>
                <w:rFonts w:ascii="Times New Roman" w:eastAsia="Times New Roman" w:hAnsi="Times New Roman"/>
                <w:sz w:val="28"/>
                <w:szCs w:val="28"/>
                <w:lang w:val="uk-UA" w:eastAsia="ru-RU"/>
              </w:rPr>
              <w:t>2027</w:t>
            </w:r>
          </w:p>
          <w:p w:rsidR="008B28C1" w:rsidRPr="008B28C1" w:rsidRDefault="008B28C1" w:rsidP="00A96EB9">
            <w:pPr>
              <w:tabs>
                <w:tab w:val="left" w:pos="993"/>
              </w:tabs>
              <w:spacing w:after="0" w:line="240" w:lineRule="auto"/>
              <w:ind w:firstLine="34"/>
              <w:jc w:val="center"/>
              <w:rPr>
                <w:rFonts w:ascii="Times New Roman" w:eastAsia="Times New Roman" w:hAnsi="Times New Roman"/>
                <w:sz w:val="28"/>
                <w:szCs w:val="28"/>
                <w:lang w:val="uk-UA" w:eastAsia="ru-RU"/>
              </w:rPr>
            </w:pPr>
            <w:r w:rsidRPr="008B28C1">
              <w:rPr>
                <w:rFonts w:ascii="Times New Roman" w:eastAsia="Times New Roman" w:hAnsi="Times New Roman"/>
                <w:sz w:val="28"/>
                <w:szCs w:val="28"/>
                <w:lang w:val="uk-UA" w:eastAsia="ru-RU"/>
              </w:rPr>
              <w:t>рік</w:t>
            </w:r>
          </w:p>
        </w:tc>
        <w:tc>
          <w:tcPr>
            <w:tcW w:w="1419" w:type="dxa"/>
          </w:tcPr>
          <w:p w:rsidR="008B28C1" w:rsidRPr="008B28C1" w:rsidRDefault="008B28C1" w:rsidP="00A96EB9">
            <w:pPr>
              <w:tabs>
                <w:tab w:val="left" w:pos="993"/>
              </w:tabs>
              <w:spacing w:after="0" w:line="240" w:lineRule="auto"/>
              <w:ind w:firstLine="42"/>
              <w:jc w:val="center"/>
              <w:rPr>
                <w:rFonts w:ascii="Times New Roman" w:eastAsia="Times New Roman" w:hAnsi="Times New Roman"/>
                <w:sz w:val="28"/>
                <w:szCs w:val="28"/>
                <w:lang w:val="uk-UA" w:eastAsia="ru-RU"/>
              </w:rPr>
            </w:pPr>
            <w:r w:rsidRPr="008B28C1">
              <w:rPr>
                <w:rFonts w:ascii="Times New Roman" w:eastAsia="Times New Roman" w:hAnsi="Times New Roman"/>
                <w:sz w:val="28"/>
                <w:szCs w:val="28"/>
                <w:lang w:val="uk-UA" w:eastAsia="ru-RU"/>
              </w:rPr>
              <w:t>2028</w:t>
            </w:r>
          </w:p>
          <w:p w:rsidR="008B28C1" w:rsidRPr="008B28C1" w:rsidRDefault="008B28C1" w:rsidP="00A96EB9">
            <w:pPr>
              <w:tabs>
                <w:tab w:val="left" w:pos="993"/>
              </w:tabs>
              <w:spacing w:after="0" w:line="240" w:lineRule="auto"/>
              <w:ind w:firstLine="42"/>
              <w:jc w:val="center"/>
              <w:rPr>
                <w:rFonts w:ascii="Times New Roman" w:eastAsia="Times New Roman" w:hAnsi="Times New Roman"/>
                <w:sz w:val="28"/>
                <w:szCs w:val="28"/>
                <w:lang w:val="uk-UA" w:eastAsia="ru-RU"/>
              </w:rPr>
            </w:pPr>
            <w:r w:rsidRPr="008B28C1">
              <w:rPr>
                <w:rFonts w:ascii="Times New Roman" w:eastAsia="Times New Roman" w:hAnsi="Times New Roman"/>
                <w:sz w:val="28"/>
                <w:szCs w:val="28"/>
                <w:lang w:val="uk-UA" w:eastAsia="ru-RU"/>
              </w:rPr>
              <w:t>рік</w:t>
            </w:r>
          </w:p>
        </w:tc>
        <w:tc>
          <w:tcPr>
            <w:tcW w:w="1842" w:type="dxa"/>
          </w:tcPr>
          <w:p w:rsidR="008B28C1" w:rsidRPr="008B28C1" w:rsidRDefault="00AE3DEC" w:rsidP="00A96EB9">
            <w:pPr>
              <w:tabs>
                <w:tab w:val="left" w:pos="993"/>
              </w:tabs>
              <w:spacing w:after="0" w:line="240" w:lineRule="auto"/>
              <w:ind w:firstLine="183"/>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2029</w:t>
            </w:r>
          </w:p>
          <w:p w:rsidR="008B28C1" w:rsidRPr="008B28C1" w:rsidRDefault="008B28C1" w:rsidP="00A96EB9">
            <w:pPr>
              <w:tabs>
                <w:tab w:val="left" w:pos="993"/>
              </w:tabs>
              <w:spacing w:after="0" w:line="240" w:lineRule="auto"/>
              <w:ind w:firstLine="183"/>
              <w:jc w:val="center"/>
              <w:rPr>
                <w:rFonts w:ascii="Times New Roman" w:eastAsia="Times New Roman" w:hAnsi="Times New Roman"/>
                <w:sz w:val="28"/>
                <w:szCs w:val="28"/>
                <w:lang w:val="uk-UA" w:eastAsia="ru-RU"/>
              </w:rPr>
            </w:pPr>
            <w:r w:rsidRPr="008B28C1">
              <w:rPr>
                <w:rFonts w:ascii="Times New Roman" w:eastAsia="Times New Roman" w:hAnsi="Times New Roman"/>
                <w:sz w:val="28"/>
                <w:szCs w:val="28"/>
                <w:lang w:val="uk-UA" w:eastAsia="ru-RU"/>
              </w:rPr>
              <w:t>рік</w:t>
            </w:r>
          </w:p>
        </w:tc>
      </w:tr>
      <w:tr w:rsidR="008B28C1" w:rsidRPr="008B28C1" w:rsidTr="00A96EB9">
        <w:tc>
          <w:tcPr>
            <w:tcW w:w="3823" w:type="dxa"/>
          </w:tcPr>
          <w:p w:rsidR="008B28C1" w:rsidRPr="008B28C1" w:rsidRDefault="008B28C1" w:rsidP="00A96EB9">
            <w:pPr>
              <w:tabs>
                <w:tab w:val="left" w:pos="993"/>
              </w:tabs>
              <w:spacing w:after="0" w:line="240" w:lineRule="auto"/>
              <w:jc w:val="both"/>
              <w:rPr>
                <w:rFonts w:ascii="Times New Roman" w:eastAsia="Times New Roman" w:hAnsi="Times New Roman"/>
                <w:sz w:val="28"/>
                <w:szCs w:val="28"/>
                <w:lang w:val="uk-UA" w:eastAsia="ru-RU"/>
              </w:rPr>
            </w:pPr>
            <w:r w:rsidRPr="008B28C1">
              <w:rPr>
                <w:rFonts w:ascii="Times New Roman" w:eastAsia="Times New Roman" w:hAnsi="Times New Roman"/>
                <w:sz w:val="28"/>
                <w:szCs w:val="28"/>
                <w:lang w:val="uk-UA" w:eastAsia="ru-RU"/>
              </w:rPr>
              <w:lastRenderedPageBreak/>
              <w:t>Всього,</w:t>
            </w:r>
            <w:r w:rsidR="00A96EB9">
              <w:rPr>
                <w:rFonts w:ascii="Times New Roman" w:eastAsia="Times New Roman" w:hAnsi="Times New Roman"/>
                <w:sz w:val="28"/>
                <w:szCs w:val="28"/>
                <w:lang w:val="uk-UA" w:eastAsia="ru-RU"/>
              </w:rPr>
              <w:t xml:space="preserve"> </w:t>
            </w:r>
            <w:r w:rsidRPr="008B28C1">
              <w:rPr>
                <w:rFonts w:ascii="Times New Roman" w:eastAsia="Times New Roman" w:hAnsi="Times New Roman"/>
                <w:sz w:val="28"/>
                <w:szCs w:val="28"/>
                <w:lang w:val="uk-UA" w:eastAsia="ru-RU"/>
              </w:rPr>
              <w:t>у т.ч.</w:t>
            </w:r>
          </w:p>
        </w:tc>
        <w:tc>
          <w:tcPr>
            <w:tcW w:w="1134" w:type="dxa"/>
          </w:tcPr>
          <w:p w:rsidR="008B28C1" w:rsidRPr="008B28C1" w:rsidRDefault="008B28C1" w:rsidP="00A96EB9">
            <w:pPr>
              <w:tabs>
                <w:tab w:val="left" w:pos="993"/>
              </w:tabs>
              <w:spacing w:after="0" w:line="240" w:lineRule="auto"/>
              <w:jc w:val="center"/>
              <w:rPr>
                <w:rFonts w:ascii="Times New Roman" w:eastAsia="Times New Roman" w:hAnsi="Times New Roman"/>
                <w:sz w:val="28"/>
                <w:szCs w:val="28"/>
                <w:lang w:val="uk-UA" w:eastAsia="ru-RU"/>
              </w:rPr>
            </w:pPr>
            <w:r w:rsidRPr="008B28C1">
              <w:rPr>
                <w:rFonts w:ascii="Times New Roman" w:eastAsia="Times New Roman" w:hAnsi="Times New Roman"/>
                <w:sz w:val="28"/>
                <w:szCs w:val="28"/>
                <w:lang w:val="uk-UA" w:eastAsia="ru-RU"/>
              </w:rPr>
              <w:t>2750,0</w:t>
            </w:r>
          </w:p>
        </w:tc>
        <w:tc>
          <w:tcPr>
            <w:tcW w:w="1416" w:type="dxa"/>
          </w:tcPr>
          <w:p w:rsidR="008B28C1" w:rsidRPr="008B28C1" w:rsidRDefault="008B28C1" w:rsidP="00A96EB9">
            <w:pPr>
              <w:tabs>
                <w:tab w:val="left" w:pos="993"/>
              </w:tabs>
              <w:spacing w:after="0" w:line="240" w:lineRule="auto"/>
              <w:ind w:firstLine="34"/>
              <w:jc w:val="center"/>
              <w:rPr>
                <w:rFonts w:ascii="Times New Roman" w:eastAsia="Times New Roman" w:hAnsi="Times New Roman"/>
                <w:sz w:val="28"/>
                <w:szCs w:val="28"/>
                <w:lang w:eastAsia="ru-RU"/>
              </w:rPr>
            </w:pPr>
            <w:r w:rsidRPr="008B28C1">
              <w:rPr>
                <w:rFonts w:ascii="Times New Roman" w:eastAsia="Times New Roman" w:hAnsi="Times New Roman"/>
                <w:sz w:val="28"/>
                <w:szCs w:val="28"/>
                <w:lang w:val="uk-UA" w:eastAsia="ru-RU"/>
              </w:rPr>
              <w:t>860</w:t>
            </w:r>
            <w:r w:rsidRPr="008B28C1">
              <w:rPr>
                <w:rFonts w:ascii="Times New Roman" w:eastAsia="Times New Roman" w:hAnsi="Times New Roman"/>
                <w:sz w:val="28"/>
                <w:szCs w:val="28"/>
                <w:lang w:eastAsia="ru-RU"/>
              </w:rPr>
              <w:t>,0</w:t>
            </w:r>
          </w:p>
        </w:tc>
        <w:tc>
          <w:tcPr>
            <w:tcW w:w="1419" w:type="dxa"/>
          </w:tcPr>
          <w:p w:rsidR="008B28C1" w:rsidRPr="008B28C1" w:rsidRDefault="008B28C1" w:rsidP="00A96EB9">
            <w:pPr>
              <w:tabs>
                <w:tab w:val="left" w:pos="993"/>
              </w:tabs>
              <w:spacing w:after="0" w:line="240" w:lineRule="auto"/>
              <w:ind w:firstLine="42"/>
              <w:jc w:val="center"/>
              <w:rPr>
                <w:rFonts w:ascii="Times New Roman" w:eastAsia="Times New Roman" w:hAnsi="Times New Roman"/>
                <w:sz w:val="28"/>
                <w:szCs w:val="28"/>
                <w:lang w:eastAsia="ru-RU"/>
              </w:rPr>
            </w:pPr>
            <w:r w:rsidRPr="008B28C1">
              <w:rPr>
                <w:rFonts w:ascii="Times New Roman" w:eastAsia="Times New Roman" w:hAnsi="Times New Roman"/>
                <w:sz w:val="28"/>
                <w:szCs w:val="28"/>
                <w:lang w:val="uk-UA" w:eastAsia="ru-RU"/>
              </w:rPr>
              <w:t>920</w:t>
            </w:r>
            <w:r w:rsidRPr="008B28C1">
              <w:rPr>
                <w:rFonts w:ascii="Times New Roman" w:eastAsia="Times New Roman" w:hAnsi="Times New Roman"/>
                <w:sz w:val="28"/>
                <w:szCs w:val="28"/>
                <w:lang w:eastAsia="ru-RU"/>
              </w:rPr>
              <w:t>,0</w:t>
            </w:r>
          </w:p>
        </w:tc>
        <w:tc>
          <w:tcPr>
            <w:tcW w:w="1842" w:type="dxa"/>
          </w:tcPr>
          <w:p w:rsidR="008B28C1" w:rsidRPr="008B28C1" w:rsidRDefault="008B28C1" w:rsidP="00A96EB9">
            <w:pPr>
              <w:tabs>
                <w:tab w:val="left" w:pos="993"/>
              </w:tabs>
              <w:spacing w:after="0" w:line="240" w:lineRule="auto"/>
              <w:ind w:firstLine="183"/>
              <w:jc w:val="center"/>
              <w:rPr>
                <w:rFonts w:ascii="Times New Roman" w:eastAsia="Times New Roman" w:hAnsi="Times New Roman"/>
                <w:sz w:val="28"/>
                <w:szCs w:val="28"/>
                <w:lang w:val="uk-UA" w:eastAsia="ru-RU"/>
              </w:rPr>
            </w:pPr>
            <w:r w:rsidRPr="008B28C1">
              <w:rPr>
                <w:rFonts w:ascii="Times New Roman" w:eastAsia="Times New Roman" w:hAnsi="Times New Roman"/>
                <w:sz w:val="28"/>
                <w:szCs w:val="28"/>
                <w:lang w:val="uk-UA" w:eastAsia="ru-RU"/>
              </w:rPr>
              <w:t>970,0</w:t>
            </w:r>
          </w:p>
        </w:tc>
      </w:tr>
      <w:tr w:rsidR="008B28C1" w:rsidRPr="008B28C1" w:rsidTr="00A96EB9">
        <w:tc>
          <w:tcPr>
            <w:tcW w:w="3823" w:type="dxa"/>
          </w:tcPr>
          <w:p w:rsidR="008B28C1" w:rsidRPr="008B28C1" w:rsidRDefault="008B28C1" w:rsidP="00A96EB9">
            <w:pPr>
              <w:tabs>
                <w:tab w:val="left" w:pos="993"/>
              </w:tabs>
              <w:spacing w:after="0" w:line="240" w:lineRule="auto"/>
              <w:jc w:val="both"/>
              <w:rPr>
                <w:rFonts w:ascii="Times New Roman" w:eastAsia="Times New Roman" w:hAnsi="Times New Roman"/>
                <w:sz w:val="28"/>
                <w:szCs w:val="28"/>
                <w:lang w:val="uk-UA" w:eastAsia="ru-RU"/>
              </w:rPr>
            </w:pPr>
            <w:r w:rsidRPr="008B28C1">
              <w:rPr>
                <w:rFonts w:ascii="Times New Roman" w:eastAsia="Times New Roman" w:hAnsi="Times New Roman"/>
                <w:sz w:val="28"/>
                <w:szCs w:val="28"/>
                <w:lang w:val="uk-UA" w:eastAsia="ru-RU"/>
              </w:rPr>
              <w:t>Бюджет Чернігівської міської територіальної громади</w:t>
            </w:r>
          </w:p>
        </w:tc>
        <w:tc>
          <w:tcPr>
            <w:tcW w:w="1134" w:type="dxa"/>
          </w:tcPr>
          <w:p w:rsidR="008B28C1" w:rsidRPr="008B28C1" w:rsidRDefault="008B28C1" w:rsidP="00A96EB9">
            <w:pPr>
              <w:tabs>
                <w:tab w:val="left" w:pos="993"/>
              </w:tabs>
              <w:spacing w:after="0" w:line="240" w:lineRule="auto"/>
              <w:jc w:val="center"/>
              <w:rPr>
                <w:rFonts w:ascii="Times New Roman" w:eastAsia="Times New Roman" w:hAnsi="Times New Roman"/>
                <w:sz w:val="28"/>
                <w:szCs w:val="28"/>
                <w:lang w:val="uk-UA" w:eastAsia="ru-RU"/>
              </w:rPr>
            </w:pPr>
            <w:r w:rsidRPr="008B28C1">
              <w:rPr>
                <w:rFonts w:ascii="Times New Roman" w:eastAsia="Times New Roman" w:hAnsi="Times New Roman"/>
                <w:sz w:val="28"/>
                <w:szCs w:val="28"/>
                <w:lang w:val="uk-UA" w:eastAsia="ru-RU"/>
              </w:rPr>
              <w:t>2750,0</w:t>
            </w:r>
          </w:p>
        </w:tc>
        <w:tc>
          <w:tcPr>
            <w:tcW w:w="1416" w:type="dxa"/>
          </w:tcPr>
          <w:p w:rsidR="008B28C1" w:rsidRPr="008B28C1" w:rsidRDefault="008B28C1" w:rsidP="00A96EB9">
            <w:pPr>
              <w:tabs>
                <w:tab w:val="left" w:pos="993"/>
              </w:tabs>
              <w:spacing w:after="0" w:line="240" w:lineRule="auto"/>
              <w:ind w:firstLine="34"/>
              <w:jc w:val="center"/>
              <w:rPr>
                <w:rFonts w:ascii="Times New Roman" w:eastAsia="Times New Roman" w:hAnsi="Times New Roman"/>
                <w:sz w:val="28"/>
                <w:szCs w:val="28"/>
                <w:lang w:val="uk-UA" w:eastAsia="ru-RU"/>
              </w:rPr>
            </w:pPr>
            <w:r w:rsidRPr="008B28C1">
              <w:rPr>
                <w:rFonts w:ascii="Times New Roman" w:eastAsia="Times New Roman" w:hAnsi="Times New Roman"/>
                <w:sz w:val="28"/>
                <w:szCs w:val="28"/>
                <w:lang w:eastAsia="ru-RU"/>
              </w:rPr>
              <w:t>860,0</w:t>
            </w:r>
          </w:p>
        </w:tc>
        <w:tc>
          <w:tcPr>
            <w:tcW w:w="1419" w:type="dxa"/>
          </w:tcPr>
          <w:p w:rsidR="008B28C1" w:rsidRPr="008B28C1" w:rsidRDefault="008B28C1" w:rsidP="00A96EB9">
            <w:pPr>
              <w:tabs>
                <w:tab w:val="left" w:pos="993"/>
              </w:tabs>
              <w:spacing w:after="0" w:line="240" w:lineRule="auto"/>
              <w:ind w:firstLine="42"/>
              <w:jc w:val="center"/>
              <w:rPr>
                <w:rFonts w:ascii="Times New Roman" w:eastAsia="Times New Roman" w:hAnsi="Times New Roman"/>
                <w:sz w:val="28"/>
                <w:szCs w:val="28"/>
                <w:lang w:val="uk-UA" w:eastAsia="ru-RU"/>
              </w:rPr>
            </w:pPr>
            <w:r w:rsidRPr="008B28C1">
              <w:rPr>
                <w:rFonts w:ascii="Times New Roman" w:eastAsia="Times New Roman" w:hAnsi="Times New Roman"/>
                <w:sz w:val="28"/>
                <w:szCs w:val="28"/>
                <w:lang w:eastAsia="ru-RU"/>
              </w:rPr>
              <w:t>920,0</w:t>
            </w:r>
          </w:p>
        </w:tc>
        <w:tc>
          <w:tcPr>
            <w:tcW w:w="1842" w:type="dxa"/>
          </w:tcPr>
          <w:p w:rsidR="008B28C1" w:rsidRPr="008B28C1" w:rsidRDefault="008B28C1" w:rsidP="00A96EB9">
            <w:pPr>
              <w:tabs>
                <w:tab w:val="left" w:pos="993"/>
              </w:tabs>
              <w:spacing w:after="0" w:line="240" w:lineRule="auto"/>
              <w:ind w:firstLine="183"/>
              <w:jc w:val="center"/>
              <w:rPr>
                <w:rFonts w:ascii="Times New Roman" w:eastAsia="Times New Roman" w:hAnsi="Times New Roman"/>
                <w:sz w:val="28"/>
                <w:szCs w:val="28"/>
                <w:lang w:val="uk-UA" w:eastAsia="ru-RU"/>
              </w:rPr>
            </w:pPr>
            <w:r w:rsidRPr="008B28C1">
              <w:rPr>
                <w:rFonts w:ascii="Times New Roman" w:eastAsia="Times New Roman" w:hAnsi="Times New Roman"/>
                <w:sz w:val="28"/>
                <w:szCs w:val="28"/>
                <w:lang w:eastAsia="ru-RU"/>
              </w:rPr>
              <w:t>970,0</w:t>
            </w:r>
          </w:p>
        </w:tc>
      </w:tr>
    </w:tbl>
    <w:p w:rsidR="008B28C1" w:rsidRDefault="008B28C1" w:rsidP="008B28C1">
      <w:pPr>
        <w:tabs>
          <w:tab w:val="left" w:pos="993"/>
        </w:tabs>
        <w:spacing w:after="0" w:line="240" w:lineRule="auto"/>
        <w:ind w:firstLine="709"/>
        <w:jc w:val="both"/>
        <w:rPr>
          <w:rFonts w:ascii="Times New Roman" w:eastAsia="Times New Roman" w:hAnsi="Times New Roman"/>
          <w:sz w:val="28"/>
          <w:szCs w:val="28"/>
          <w:lang w:val="uk-UA" w:eastAsia="ru-RU"/>
        </w:rPr>
      </w:pPr>
    </w:p>
    <w:p w:rsidR="008C3B28" w:rsidRDefault="008C3B28" w:rsidP="00900477">
      <w:pPr>
        <w:spacing w:after="0" w:line="240" w:lineRule="auto"/>
        <w:jc w:val="both"/>
        <w:outlineLvl w:val="0"/>
        <w:rPr>
          <w:rFonts w:ascii="Times New Roman" w:eastAsia="Times New Roman" w:hAnsi="Times New Roman"/>
          <w:sz w:val="28"/>
          <w:szCs w:val="28"/>
          <w:lang w:val="uk-UA" w:eastAsia="ru-RU"/>
        </w:rPr>
      </w:pPr>
    </w:p>
    <w:p w:rsidR="003A7113" w:rsidRDefault="00900477" w:rsidP="00612152">
      <w:pPr>
        <w:spacing w:after="0" w:line="240" w:lineRule="auto"/>
        <w:ind w:left="-142"/>
        <w:jc w:val="both"/>
        <w:outlineLvl w:val="0"/>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Заступник н</w:t>
      </w:r>
      <w:r w:rsidRPr="002308B4">
        <w:rPr>
          <w:rFonts w:ascii="Times New Roman" w:eastAsia="Times New Roman" w:hAnsi="Times New Roman"/>
          <w:sz w:val="28"/>
          <w:szCs w:val="28"/>
          <w:lang w:val="uk-UA" w:eastAsia="ru-RU"/>
        </w:rPr>
        <w:t>ачальник</w:t>
      </w:r>
      <w:r>
        <w:rPr>
          <w:rFonts w:ascii="Times New Roman" w:eastAsia="Times New Roman" w:hAnsi="Times New Roman"/>
          <w:sz w:val="28"/>
          <w:szCs w:val="28"/>
          <w:lang w:val="uk-UA" w:eastAsia="ru-RU"/>
        </w:rPr>
        <w:t>а</w:t>
      </w:r>
      <w:r w:rsidRPr="002308B4">
        <w:rPr>
          <w:rFonts w:ascii="Times New Roman" w:eastAsia="Times New Roman" w:hAnsi="Times New Roman"/>
          <w:sz w:val="28"/>
          <w:szCs w:val="28"/>
          <w:lang w:val="uk-UA" w:eastAsia="ru-RU"/>
        </w:rPr>
        <w:t xml:space="preserve"> управління</w:t>
      </w:r>
    </w:p>
    <w:p w:rsidR="003A7113" w:rsidRDefault="00900477" w:rsidP="00612152">
      <w:pPr>
        <w:spacing w:after="0" w:line="240" w:lineRule="auto"/>
        <w:ind w:left="-142"/>
        <w:jc w:val="both"/>
        <w:outlineLvl w:val="0"/>
        <w:rPr>
          <w:rFonts w:ascii="Times New Roman" w:eastAsia="Times New Roman" w:hAnsi="Times New Roman"/>
          <w:sz w:val="28"/>
          <w:szCs w:val="28"/>
          <w:lang w:val="uk-UA" w:eastAsia="ru-RU"/>
        </w:rPr>
      </w:pPr>
      <w:r w:rsidRPr="002308B4">
        <w:rPr>
          <w:rFonts w:ascii="Times New Roman" w:eastAsia="Times New Roman" w:hAnsi="Times New Roman"/>
          <w:sz w:val="28"/>
          <w:szCs w:val="28"/>
          <w:lang w:val="uk-UA" w:eastAsia="ru-RU"/>
        </w:rPr>
        <w:t xml:space="preserve">у справах сім’ї, </w:t>
      </w:r>
      <w:r w:rsidRPr="0092079F">
        <w:rPr>
          <w:rFonts w:ascii="Times New Roman" w:eastAsia="Times New Roman" w:hAnsi="Times New Roman"/>
          <w:sz w:val="28"/>
          <w:szCs w:val="28"/>
          <w:lang w:val="uk-UA" w:eastAsia="ru-RU"/>
        </w:rPr>
        <w:t xml:space="preserve">молоді </w:t>
      </w:r>
      <w:r w:rsidRPr="002308B4">
        <w:rPr>
          <w:rFonts w:ascii="Times New Roman" w:eastAsia="Times New Roman" w:hAnsi="Times New Roman"/>
          <w:sz w:val="28"/>
          <w:szCs w:val="28"/>
          <w:lang w:val="uk-UA" w:eastAsia="ru-RU"/>
        </w:rPr>
        <w:t xml:space="preserve">та спорту </w:t>
      </w:r>
    </w:p>
    <w:p w:rsidR="001B5AD3" w:rsidRPr="003A7113" w:rsidRDefault="00900477" w:rsidP="00612152">
      <w:pPr>
        <w:spacing w:after="0" w:line="240" w:lineRule="auto"/>
        <w:ind w:left="-142"/>
        <w:jc w:val="both"/>
        <w:outlineLvl w:val="0"/>
        <w:rPr>
          <w:rFonts w:ascii="Times New Roman" w:eastAsia="Times New Roman" w:hAnsi="Times New Roman"/>
          <w:sz w:val="28"/>
          <w:szCs w:val="28"/>
          <w:lang w:val="uk-UA" w:eastAsia="ru-RU"/>
        </w:rPr>
      </w:pPr>
      <w:r w:rsidRPr="0092079F">
        <w:rPr>
          <w:rFonts w:ascii="Times New Roman" w:eastAsia="Times New Roman" w:hAnsi="Times New Roman"/>
          <w:sz w:val="28"/>
          <w:szCs w:val="28"/>
          <w:lang w:val="uk-UA" w:eastAsia="ru-RU"/>
        </w:rPr>
        <w:t>міської ради</w:t>
      </w:r>
      <w:r w:rsidRPr="002308B4">
        <w:rPr>
          <w:rFonts w:ascii="Times New Roman" w:eastAsia="Times New Roman" w:hAnsi="Times New Roman"/>
          <w:sz w:val="28"/>
          <w:szCs w:val="28"/>
          <w:lang w:val="uk-UA" w:eastAsia="ru-RU"/>
        </w:rPr>
        <w:tab/>
      </w:r>
      <w:r w:rsidRPr="002308B4">
        <w:rPr>
          <w:rFonts w:ascii="Times New Roman" w:eastAsia="Times New Roman" w:hAnsi="Times New Roman"/>
          <w:sz w:val="28"/>
          <w:szCs w:val="28"/>
          <w:lang w:val="uk-UA" w:eastAsia="ru-RU"/>
        </w:rPr>
        <w:tab/>
      </w:r>
      <w:r w:rsidRPr="002308B4">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 xml:space="preserve">                </w:t>
      </w:r>
      <w:r w:rsidR="003A7113">
        <w:rPr>
          <w:rFonts w:ascii="Times New Roman" w:eastAsia="Times New Roman" w:hAnsi="Times New Roman"/>
          <w:sz w:val="28"/>
          <w:szCs w:val="28"/>
          <w:lang w:val="uk-UA" w:eastAsia="ru-RU"/>
        </w:rPr>
        <w:t xml:space="preserve">                            </w:t>
      </w:r>
      <w:r w:rsidR="002F0D1A">
        <w:rPr>
          <w:rFonts w:ascii="Times New Roman" w:eastAsia="Times New Roman" w:hAnsi="Times New Roman"/>
          <w:sz w:val="28"/>
          <w:szCs w:val="28"/>
          <w:lang w:val="uk-UA" w:eastAsia="ru-RU"/>
        </w:rPr>
        <w:t xml:space="preserve"> </w:t>
      </w:r>
      <w:r w:rsidR="003A7113">
        <w:rPr>
          <w:rFonts w:ascii="Times New Roman" w:eastAsia="Times New Roman" w:hAnsi="Times New Roman"/>
          <w:sz w:val="28"/>
          <w:szCs w:val="28"/>
          <w:lang w:val="uk-UA" w:eastAsia="ru-RU"/>
        </w:rPr>
        <w:t xml:space="preserve"> </w:t>
      </w:r>
      <w:r w:rsidR="008C3B28">
        <w:rPr>
          <w:rFonts w:ascii="Times New Roman" w:eastAsia="Times New Roman" w:hAnsi="Times New Roman"/>
          <w:sz w:val="28"/>
          <w:szCs w:val="28"/>
          <w:lang w:val="uk-UA" w:eastAsia="ru-RU"/>
        </w:rPr>
        <w:t xml:space="preserve">    </w:t>
      </w:r>
      <w:r w:rsidR="00612152">
        <w:rPr>
          <w:rFonts w:ascii="Times New Roman" w:eastAsia="Times New Roman" w:hAnsi="Times New Roman"/>
          <w:sz w:val="28"/>
          <w:szCs w:val="28"/>
          <w:lang w:val="uk-UA" w:eastAsia="ru-RU"/>
        </w:rPr>
        <w:t xml:space="preserve">   </w:t>
      </w:r>
      <w:r w:rsidR="008C3B28">
        <w:rPr>
          <w:rFonts w:ascii="Times New Roman" w:eastAsia="Times New Roman" w:hAnsi="Times New Roman"/>
          <w:sz w:val="28"/>
          <w:szCs w:val="28"/>
          <w:lang w:val="uk-UA" w:eastAsia="ru-RU"/>
        </w:rPr>
        <w:t xml:space="preserve"> </w:t>
      </w:r>
      <w:r w:rsidR="00B940BF">
        <w:rPr>
          <w:rFonts w:ascii="Times New Roman" w:eastAsia="Times New Roman" w:hAnsi="Times New Roman"/>
          <w:sz w:val="28"/>
          <w:szCs w:val="28"/>
          <w:lang w:val="uk-UA" w:eastAsia="ru-RU"/>
        </w:rPr>
        <w:t>Валерій СЕМЕНЕЦЬ</w:t>
      </w:r>
    </w:p>
    <w:sectPr w:rsidR="001B5AD3" w:rsidRPr="003A7113" w:rsidSect="008C3B28">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7D7BBC"/>
    <w:multiLevelType w:val="hybridMultilevel"/>
    <w:tmpl w:val="ECBA51C6"/>
    <w:lvl w:ilvl="0" w:tplc="F77ABA0C">
      <w:numFmt w:val="bullet"/>
      <w:lvlText w:val="–"/>
      <w:lvlJc w:val="left"/>
      <w:pPr>
        <w:tabs>
          <w:tab w:val="num" w:pos="1650"/>
        </w:tabs>
        <w:ind w:left="1650" w:hanging="930"/>
      </w:pPr>
      <w:rPr>
        <w:rFonts w:ascii="Times New Roman" w:eastAsia="Times New Roman" w:hAnsi="Times New Roman" w:cs="Times New Roman" w:hint="default"/>
      </w:rPr>
    </w:lvl>
    <w:lvl w:ilvl="1" w:tplc="0D1A20A0">
      <w:numFmt w:val="bullet"/>
      <w:lvlText w:val="-"/>
      <w:lvlJc w:val="left"/>
      <w:pPr>
        <w:tabs>
          <w:tab w:val="num" w:pos="2370"/>
        </w:tabs>
        <w:ind w:left="2370" w:hanging="93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55F44703"/>
    <w:multiLevelType w:val="hybridMultilevel"/>
    <w:tmpl w:val="23ACE96E"/>
    <w:lvl w:ilvl="0" w:tplc="F77ABA0C">
      <w:numFmt w:val="bullet"/>
      <w:lvlText w:val="–"/>
      <w:lvlJc w:val="left"/>
      <w:pPr>
        <w:tabs>
          <w:tab w:val="num" w:pos="1650"/>
        </w:tabs>
        <w:ind w:left="1650" w:hanging="93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900477"/>
    <w:rsid w:val="00031C36"/>
    <w:rsid w:val="00077A63"/>
    <w:rsid w:val="001D66A9"/>
    <w:rsid w:val="001E0E99"/>
    <w:rsid w:val="00231811"/>
    <w:rsid w:val="002F0D1A"/>
    <w:rsid w:val="0039490F"/>
    <w:rsid w:val="003A7113"/>
    <w:rsid w:val="003B0BD2"/>
    <w:rsid w:val="004D0C83"/>
    <w:rsid w:val="004E45CA"/>
    <w:rsid w:val="00612152"/>
    <w:rsid w:val="006927B9"/>
    <w:rsid w:val="00824BBC"/>
    <w:rsid w:val="008B28C1"/>
    <w:rsid w:val="008C3B28"/>
    <w:rsid w:val="00900477"/>
    <w:rsid w:val="00A365F6"/>
    <w:rsid w:val="00A96EB9"/>
    <w:rsid w:val="00AE3DEC"/>
    <w:rsid w:val="00B6359D"/>
    <w:rsid w:val="00B940BF"/>
    <w:rsid w:val="00CF5D59"/>
    <w:rsid w:val="00D23021"/>
    <w:rsid w:val="00D82278"/>
    <w:rsid w:val="00DA53CE"/>
    <w:rsid w:val="00E54C27"/>
    <w:rsid w:val="00E96AD5"/>
    <w:rsid w:val="00EB11E2"/>
    <w:rsid w:val="00EF5429"/>
    <w:rsid w:val="00F91B86"/>
    <w:rsid w:val="00FA0F01"/>
    <w:rsid w:val="00FC081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477"/>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00477"/>
    <w:pPr>
      <w:spacing w:after="120" w:line="240" w:lineRule="auto"/>
    </w:pPr>
    <w:rPr>
      <w:rFonts w:ascii="Times New Roman" w:eastAsia="Times New Roman" w:hAnsi="Times New Roman"/>
      <w:sz w:val="24"/>
      <w:szCs w:val="24"/>
      <w:lang w:eastAsia="ru-RU"/>
    </w:rPr>
  </w:style>
  <w:style w:type="character" w:customStyle="1" w:styleId="a4">
    <w:name w:val="Основной текст Знак"/>
    <w:basedOn w:val="a0"/>
    <w:link w:val="a3"/>
    <w:rsid w:val="00900477"/>
    <w:rPr>
      <w:rFonts w:ascii="Times New Roman" w:eastAsia="Times New Roman" w:hAnsi="Times New Roman" w:cs="Times New Roman"/>
      <w:sz w:val="24"/>
      <w:szCs w:val="24"/>
      <w:lang w:val="ru-RU" w:eastAsia="ru-RU"/>
    </w:rPr>
  </w:style>
  <w:style w:type="table" w:styleId="a5">
    <w:name w:val="Table Grid"/>
    <w:basedOn w:val="a1"/>
    <w:uiPriority w:val="59"/>
    <w:rsid w:val="009004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04886-58BF-4007-BCB2-006896D80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3704</Words>
  <Characters>2112</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5805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2026-06-30T05:35:00Z</dcterms:created>
  <dcterms:modified xsi:type="dcterms:W3CDTF">2026-07-06T09:51:00Z</dcterms:modified>
</cp:coreProperties>
</file>