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7F" w:rsidRDefault="000C040B" w:rsidP="000C040B">
      <w:pPr>
        <w:ind w:left="6237"/>
        <w:rPr>
          <w:sz w:val="28"/>
          <w:szCs w:val="28"/>
        </w:rPr>
      </w:pPr>
      <w:r w:rsidRPr="000C040B">
        <w:rPr>
          <w:sz w:val="28"/>
          <w:szCs w:val="28"/>
        </w:rPr>
        <w:t>ЗАТВЕРДЖЕНО</w:t>
      </w:r>
    </w:p>
    <w:p w:rsidR="000C040B" w:rsidRDefault="000C040B" w:rsidP="000C040B">
      <w:pPr>
        <w:ind w:left="6237"/>
        <w:rPr>
          <w:sz w:val="28"/>
          <w:szCs w:val="28"/>
        </w:rPr>
      </w:pPr>
      <w:r>
        <w:rPr>
          <w:sz w:val="28"/>
          <w:szCs w:val="28"/>
        </w:rPr>
        <w:t>Рішення міської ради</w:t>
      </w:r>
    </w:p>
    <w:p w:rsidR="000C040B" w:rsidRDefault="00FD53C0" w:rsidP="000C040B">
      <w:pPr>
        <w:ind w:left="6237"/>
        <w:rPr>
          <w:sz w:val="28"/>
          <w:szCs w:val="28"/>
        </w:rPr>
      </w:pPr>
      <w:r w:rsidRPr="00FD53C0">
        <w:rPr>
          <w:sz w:val="28"/>
          <w:szCs w:val="28"/>
        </w:rPr>
        <w:t>«02»</w:t>
      </w:r>
      <w:r>
        <w:rPr>
          <w:sz w:val="28"/>
          <w:szCs w:val="28"/>
        </w:rPr>
        <w:t xml:space="preserve"> </w:t>
      </w:r>
      <w:r w:rsidRPr="00FD53C0">
        <w:rPr>
          <w:sz w:val="28"/>
          <w:szCs w:val="28"/>
        </w:rPr>
        <w:t xml:space="preserve"> травня </w:t>
      </w:r>
      <w:r>
        <w:rPr>
          <w:sz w:val="28"/>
          <w:szCs w:val="28"/>
        </w:rPr>
        <w:t xml:space="preserve"> </w:t>
      </w:r>
      <w:r w:rsidR="000C040B">
        <w:rPr>
          <w:sz w:val="28"/>
          <w:szCs w:val="28"/>
        </w:rPr>
        <w:t>2026 року</w:t>
      </w:r>
    </w:p>
    <w:p w:rsidR="000C040B" w:rsidRDefault="000C040B" w:rsidP="000C040B">
      <w:pPr>
        <w:ind w:left="6237"/>
        <w:rPr>
          <w:sz w:val="28"/>
          <w:szCs w:val="28"/>
        </w:rPr>
      </w:pPr>
      <w:r>
        <w:rPr>
          <w:sz w:val="28"/>
          <w:szCs w:val="28"/>
        </w:rPr>
        <w:t>№ 47/</w:t>
      </w:r>
      <w:r>
        <w:rPr>
          <w:sz w:val="28"/>
          <w:szCs w:val="28"/>
          <w:lang w:val="en-US"/>
        </w:rPr>
        <w:t>VIII</w:t>
      </w:r>
      <w:r>
        <w:rPr>
          <w:sz w:val="28"/>
          <w:szCs w:val="28"/>
        </w:rPr>
        <w:t>-</w:t>
      </w:r>
      <w:r w:rsidR="00FD53C0">
        <w:rPr>
          <w:sz w:val="28"/>
          <w:szCs w:val="28"/>
        </w:rPr>
        <w:t>52</w:t>
      </w:r>
    </w:p>
    <w:p w:rsidR="000C040B" w:rsidRDefault="000C040B" w:rsidP="00FD53C0">
      <w:pPr>
        <w:rPr>
          <w:sz w:val="28"/>
          <w:szCs w:val="28"/>
        </w:rPr>
      </w:pPr>
    </w:p>
    <w:p w:rsidR="000C040B" w:rsidRDefault="000C040B" w:rsidP="000C040B">
      <w:pPr>
        <w:jc w:val="center"/>
        <w:rPr>
          <w:sz w:val="28"/>
          <w:szCs w:val="28"/>
        </w:rPr>
      </w:pPr>
      <w:r w:rsidRPr="000C040B">
        <w:rPr>
          <w:sz w:val="28"/>
          <w:szCs w:val="28"/>
        </w:rPr>
        <w:t xml:space="preserve">ПОРЯДОК </w:t>
      </w:r>
    </w:p>
    <w:p w:rsidR="000C040B" w:rsidRDefault="000C040B" w:rsidP="000C040B">
      <w:pPr>
        <w:jc w:val="center"/>
        <w:rPr>
          <w:sz w:val="28"/>
          <w:szCs w:val="28"/>
        </w:rPr>
      </w:pPr>
      <w:r w:rsidRPr="000C040B">
        <w:rPr>
          <w:sz w:val="28"/>
          <w:szCs w:val="28"/>
        </w:rPr>
        <w:t xml:space="preserve">утворення наглядових рад у закладах охорони здоров’я </w:t>
      </w:r>
    </w:p>
    <w:p w:rsidR="000C040B" w:rsidRDefault="00942091" w:rsidP="000C040B">
      <w:pPr>
        <w:jc w:val="center"/>
        <w:rPr>
          <w:sz w:val="28"/>
          <w:szCs w:val="28"/>
        </w:rPr>
      </w:pPr>
      <w:r>
        <w:rPr>
          <w:sz w:val="28"/>
          <w:szCs w:val="28"/>
        </w:rPr>
        <w:t xml:space="preserve">Чернігівської міської </w:t>
      </w:r>
      <w:r w:rsidR="000C040B" w:rsidRPr="000C040B">
        <w:rPr>
          <w:sz w:val="28"/>
          <w:szCs w:val="28"/>
        </w:rPr>
        <w:t>територіальної грома</w:t>
      </w:r>
      <w:r>
        <w:rPr>
          <w:sz w:val="28"/>
          <w:szCs w:val="28"/>
        </w:rPr>
        <w:t>ди</w:t>
      </w:r>
    </w:p>
    <w:p w:rsidR="000C040B" w:rsidRDefault="000C040B" w:rsidP="000C040B">
      <w:pPr>
        <w:jc w:val="both"/>
        <w:rPr>
          <w:sz w:val="28"/>
          <w:szCs w:val="28"/>
        </w:rPr>
      </w:pPr>
    </w:p>
    <w:p w:rsidR="000C040B" w:rsidRDefault="00B12F1D" w:rsidP="000C040B">
      <w:pPr>
        <w:ind w:firstLine="708"/>
        <w:jc w:val="both"/>
        <w:rPr>
          <w:sz w:val="28"/>
          <w:szCs w:val="28"/>
        </w:rPr>
      </w:pPr>
      <w:r>
        <w:rPr>
          <w:sz w:val="28"/>
          <w:szCs w:val="28"/>
        </w:rPr>
        <w:t>1. </w:t>
      </w:r>
      <w:r w:rsidR="000C040B" w:rsidRPr="000C040B">
        <w:rPr>
          <w:sz w:val="28"/>
          <w:szCs w:val="28"/>
        </w:rPr>
        <w:t xml:space="preserve">Цей Порядок визначає механізм утворення наглядових рад у закладах охорони здоров’я, які належать до комунальної власності </w:t>
      </w:r>
      <w:r w:rsidR="00187469">
        <w:rPr>
          <w:sz w:val="28"/>
          <w:szCs w:val="28"/>
        </w:rPr>
        <w:t xml:space="preserve">Чернігівської міської </w:t>
      </w:r>
      <w:r w:rsidR="000C040B" w:rsidRPr="000C040B">
        <w:rPr>
          <w:sz w:val="28"/>
          <w:szCs w:val="28"/>
        </w:rPr>
        <w:t xml:space="preserve">територіальної громади, та надають спеціалізовану медичну допомогу (далі – заклад, заклад охорони здоров’я), з якими головним розпорядником бюджетних коштів укладені договори про медичне обслуговування населення. </w:t>
      </w:r>
    </w:p>
    <w:p w:rsidR="000C040B" w:rsidRDefault="00B12F1D" w:rsidP="000C040B">
      <w:pPr>
        <w:ind w:firstLine="708"/>
        <w:jc w:val="both"/>
        <w:rPr>
          <w:sz w:val="28"/>
          <w:szCs w:val="28"/>
        </w:rPr>
      </w:pPr>
      <w:r>
        <w:rPr>
          <w:sz w:val="28"/>
          <w:szCs w:val="28"/>
        </w:rPr>
        <w:t>2. </w:t>
      </w:r>
      <w:r w:rsidR="000C040B" w:rsidRPr="000C040B">
        <w:rPr>
          <w:sz w:val="28"/>
          <w:szCs w:val="28"/>
        </w:rPr>
        <w:t xml:space="preserve">У цьому Порядку терміни вживаються в такому значенні: </w:t>
      </w:r>
    </w:p>
    <w:p w:rsidR="008E47D4" w:rsidRDefault="000C040B" w:rsidP="000C040B">
      <w:pPr>
        <w:ind w:firstLine="708"/>
        <w:jc w:val="both"/>
        <w:rPr>
          <w:sz w:val="28"/>
          <w:szCs w:val="28"/>
        </w:rPr>
      </w:pPr>
      <w:r w:rsidRPr="000C040B">
        <w:rPr>
          <w:sz w:val="28"/>
          <w:szCs w:val="28"/>
        </w:rPr>
        <w:t xml:space="preserve">власник закладу (далі </w:t>
      </w:r>
      <w:r w:rsidR="008E47D4" w:rsidRPr="000C040B">
        <w:rPr>
          <w:sz w:val="28"/>
          <w:szCs w:val="28"/>
        </w:rPr>
        <w:t>–</w:t>
      </w:r>
      <w:r w:rsidR="008E47D4">
        <w:rPr>
          <w:sz w:val="28"/>
          <w:szCs w:val="28"/>
        </w:rPr>
        <w:t xml:space="preserve"> </w:t>
      </w:r>
      <w:r w:rsidRPr="000C040B">
        <w:rPr>
          <w:sz w:val="28"/>
          <w:szCs w:val="28"/>
        </w:rPr>
        <w:t>Власник) –</w:t>
      </w:r>
      <w:r w:rsidR="008E47D4">
        <w:rPr>
          <w:sz w:val="28"/>
          <w:szCs w:val="28"/>
        </w:rPr>
        <w:t xml:space="preserve"> </w:t>
      </w:r>
      <w:r w:rsidR="00733E5D">
        <w:rPr>
          <w:sz w:val="28"/>
          <w:szCs w:val="28"/>
        </w:rPr>
        <w:t xml:space="preserve">Чернігівська міська </w:t>
      </w:r>
      <w:r w:rsidRPr="000C040B">
        <w:rPr>
          <w:sz w:val="28"/>
          <w:szCs w:val="28"/>
        </w:rPr>
        <w:t xml:space="preserve">територіальна громада в особі </w:t>
      </w:r>
      <w:r w:rsidR="008E47D4">
        <w:rPr>
          <w:sz w:val="28"/>
          <w:szCs w:val="28"/>
        </w:rPr>
        <w:t>Чернігівської міської ради;</w:t>
      </w:r>
    </w:p>
    <w:p w:rsidR="008E47D4" w:rsidRDefault="000C040B" w:rsidP="000C040B">
      <w:pPr>
        <w:ind w:firstLine="708"/>
        <w:jc w:val="both"/>
        <w:rPr>
          <w:sz w:val="28"/>
          <w:szCs w:val="28"/>
        </w:rPr>
      </w:pPr>
      <w:r w:rsidRPr="000C040B">
        <w:rPr>
          <w:sz w:val="28"/>
          <w:szCs w:val="28"/>
        </w:rPr>
        <w:t xml:space="preserve">уповноважений </w:t>
      </w:r>
      <w:r w:rsidR="008E47D4">
        <w:rPr>
          <w:sz w:val="28"/>
          <w:szCs w:val="28"/>
        </w:rPr>
        <w:t xml:space="preserve">Власником орган </w:t>
      </w:r>
      <w:r w:rsidR="008E47D4" w:rsidRPr="000C040B">
        <w:rPr>
          <w:sz w:val="28"/>
          <w:szCs w:val="28"/>
        </w:rPr>
        <w:t>–</w:t>
      </w:r>
      <w:r w:rsidR="008E47D4">
        <w:rPr>
          <w:sz w:val="28"/>
          <w:szCs w:val="28"/>
        </w:rPr>
        <w:t xml:space="preserve"> </w:t>
      </w:r>
      <w:r w:rsidRPr="000C040B">
        <w:rPr>
          <w:sz w:val="28"/>
          <w:szCs w:val="28"/>
        </w:rPr>
        <w:t xml:space="preserve">виконавчий комітет </w:t>
      </w:r>
      <w:r w:rsidR="008E47D4">
        <w:rPr>
          <w:sz w:val="28"/>
          <w:szCs w:val="28"/>
        </w:rPr>
        <w:t>Чернігівської</w:t>
      </w:r>
      <w:r w:rsidRPr="000C040B">
        <w:rPr>
          <w:sz w:val="28"/>
          <w:szCs w:val="28"/>
        </w:rPr>
        <w:t xml:space="preserve"> міської ради</w:t>
      </w:r>
      <w:r w:rsidR="008E47D4">
        <w:rPr>
          <w:sz w:val="28"/>
          <w:szCs w:val="28"/>
        </w:rPr>
        <w:t>;</w:t>
      </w:r>
    </w:p>
    <w:p w:rsidR="008E47D4" w:rsidRDefault="000C040B" w:rsidP="000C040B">
      <w:pPr>
        <w:ind w:firstLine="708"/>
        <w:jc w:val="both"/>
        <w:rPr>
          <w:sz w:val="28"/>
          <w:szCs w:val="28"/>
        </w:rPr>
      </w:pPr>
      <w:r w:rsidRPr="000C040B">
        <w:rPr>
          <w:sz w:val="28"/>
          <w:szCs w:val="28"/>
        </w:rPr>
        <w:t xml:space="preserve">наглядова рада </w:t>
      </w:r>
      <w:r w:rsidR="008E47D4" w:rsidRPr="000C040B">
        <w:rPr>
          <w:sz w:val="28"/>
          <w:szCs w:val="28"/>
        </w:rPr>
        <w:t>–</w:t>
      </w:r>
      <w:r w:rsidR="008E47D4">
        <w:rPr>
          <w:sz w:val="28"/>
          <w:szCs w:val="28"/>
        </w:rPr>
        <w:t xml:space="preserve"> </w:t>
      </w:r>
      <w:r w:rsidRPr="000C040B">
        <w:rPr>
          <w:sz w:val="28"/>
          <w:szCs w:val="28"/>
        </w:rPr>
        <w:t>утворений відповідно до ць</w:t>
      </w:r>
      <w:bookmarkStart w:id="0" w:name="_GoBack"/>
      <w:bookmarkEnd w:id="0"/>
      <w:r w:rsidRPr="000C040B">
        <w:rPr>
          <w:sz w:val="28"/>
          <w:szCs w:val="28"/>
        </w:rPr>
        <w:t>ого Порядку колегіальний орган управління закладу охорони здоров’я, який у межах компетенції, визначеної законом і положенням про наглядову раду, здійснює управління закладом, а також контролює діяльність керівника закладу;</w:t>
      </w:r>
    </w:p>
    <w:p w:rsidR="008E47D4" w:rsidRDefault="000C040B" w:rsidP="000C040B">
      <w:pPr>
        <w:ind w:firstLine="708"/>
        <w:jc w:val="both"/>
        <w:rPr>
          <w:sz w:val="28"/>
          <w:szCs w:val="28"/>
        </w:rPr>
      </w:pPr>
      <w:r w:rsidRPr="000C040B">
        <w:rPr>
          <w:sz w:val="28"/>
          <w:szCs w:val="28"/>
        </w:rPr>
        <w:t xml:space="preserve">незалежний член наглядової ради </w:t>
      </w:r>
      <w:r w:rsidR="008E47D4" w:rsidRPr="000C040B">
        <w:rPr>
          <w:sz w:val="28"/>
          <w:szCs w:val="28"/>
        </w:rPr>
        <w:t>–</w:t>
      </w:r>
      <w:r w:rsidR="008E47D4">
        <w:rPr>
          <w:sz w:val="28"/>
          <w:szCs w:val="28"/>
        </w:rPr>
        <w:t xml:space="preserve"> </w:t>
      </w:r>
      <w:r w:rsidRPr="000C040B">
        <w:rPr>
          <w:sz w:val="28"/>
          <w:szCs w:val="28"/>
        </w:rPr>
        <w:t>фізична особа, яка є представником громадськості, обрана членом наглядової ради за результатами конкурсного відбору, проведеного відповідно до цього Порядку</w:t>
      </w:r>
      <w:r w:rsidR="008E47D4">
        <w:rPr>
          <w:sz w:val="28"/>
          <w:szCs w:val="28"/>
        </w:rPr>
        <w:t xml:space="preserve"> та діючого законодавства України</w:t>
      </w:r>
      <w:r w:rsidRPr="000C040B">
        <w:rPr>
          <w:sz w:val="28"/>
          <w:szCs w:val="28"/>
        </w:rPr>
        <w:t>, на яку відсутній будь-який вплив з боку Власника, уповноваженого органу та/або керівника закладу у процесі прийняття рішень під час виконання обов’язків члена наглядової ради;</w:t>
      </w:r>
    </w:p>
    <w:p w:rsidR="008E47D4" w:rsidRDefault="000C040B" w:rsidP="000C040B">
      <w:pPr>
        <w:ind w:firstLine="708"/>
        <w:jc w:val="both"/>
        <w:rPr>
          <w:sz w:val="28"/>
          <w:szCs w:val="28"/>
        </w:rPr>
      </w:pPr>
      <w:r w:rsidRPr="000C040B">
        <w:rPr>
          <w:sz w:val="28"/>
          <w:szCs w:val="28"/>
        </w:rPr>
        <w:t xml:space="preserve">оголошення </w:t>
      </w:r>
      <w:r w:rsidR="008E47D4" w:rsidRPr="000C040B">
        <w:rPr>
          <w:sz w:val="28"/>
          <w:szCs w:val="28"/>
        </w:rPr>
        <w:t>–</w:t>
      </w:r>
      <w:r w:rsidR="008E47D4">
        <w:rPr>
          <w:sz w:val="28"/>
          <w:szCs w:val="28"/>
        </w:rPr>
        <w:t xml:space="preserve"> </w:t>
      </w:r>
      <w:r w:rsidRPr="000C040B">
        <w:rPr>
          <w:sz w:val="28"/>
          <w:szCs w:val="28"/>
        </w:rPr>
        <w:t xml:space="preserve">повідомлення про проведення конкурсного відбору на зайняття посад незалежних членів наглядової ради (далі </w:t>
      </w:r>
      <w:r w:rsidR="008E47D4" w:rsidRPr="000C040B">
        <w:rPr>
          <w:sz w:val="28"/>
          <w:szCs w:val="28"/>
        </w:rPr>
        <w:t>–</w:t>
      </w:r>
      <w:r w:rsidR="008E47D4">
        <w:rPr>
          <w:sz w:val="28"/>
          <w:szCs w:val="28"/>
        </w:rPr>
        <w:t xml:space="preserve"> </w:t>
      </w:r>
      <w:r w:rsidRPr="000C040B">
        <w:rPr>
          <w:sz w:val="28"/>
          <w:szCs w:val="28"/>
        </w:rPr>
        <w:t>конкурс), розміщене конкурсною комісію або наглядовою радою відповідно до цього Порядку;</w:t>
      </w:r>
    </w:p>
    <w:p w:rsidR="008E47D4" w:rsidRDefault="000C040B" w:rsidP="000C040B">
      <w:pPr>
        <w:ind w:firstLine="708"/>
        <w:jc w:val="both"/>
        <w:rPr>
          <w:sz w:val="28"/>
          <w:szCs w:val="28"/>
        </w:rPr>
      </w:pPr>
      <w:r w:rsidRPr="000C040B">
        <w:rPr>
          <w:sz w:val="28"/>
          <w:szCs w:val="28"/>
        </w:rPr>
        <w:t xml:space="preserve">представник Власника </w:t>
      </w:r>
      <w:r w:rsidR="008E47D4" w:rsidRPr="000C040B">
        <w:rPr>
          <w:sz w:val="28"/>
          <w:szCs w:val="28"/>
        </w:rPr>
        <w:t>–</w:t>
      </w:r>
      <w:r w:rsidR="008E47D4">
        <w:rPr>
          <w:sz w:val="28"/>
          <w:szCs w:val="28"/>
        </w:rPr>
        <w:t xml:space="preserve"> </w:t>
      </w:r>
      <w:r w:rsidRPr="000C040B">
        <w:rPr>
          <w:sz w:val="28"/>
          <w:szCs w:val="28"/>
        </w:rPr>
        <w:t xml:space="preserve">член наглядової ради закладу охорони здоров’я, призначений уповноваженим </w:t>
      </w:r>
      <w:r w:rsidR="0051105D">
        <w:rPr>
          <w:sz w:val="28"/>
          <w:szCs w:val="28"/>
        </w:rPr>
        <w:t xml:space="preserve">Власником </w:t>
      </w:r>
      <w:r w:rsidRPr="000C040B">
        <w:rPr>
          <w:sz w:val="28"/>
          <w:szCs w:val="28"/>
        </w:rPr>
        <w:t>органом</w:t>
      </w:r>
      <w:r w:rsidR="008E47D4">
        <w:rPr>
          <w:sz w:val="28"/>
          <w:szCs w:val="28"/>
        </w:rPr>
        <w:t>.</w:t>
      </w:r>
    </w:p>
    <w:p w:rsidR="008E47D4" w:rsidRDefault="00B12F1D" w:rsidP="000C040B">
      <w:pPr>
        <w:ind w:firstLine="708"/>
        <w:jc w:val="both"/>
        <w:rPr>
          <w:sz w:val="28"/>
          <w:szCs w:val="28"/>
        </w:rPr>
      </w:pPr>
      <w:r>
        <w:rPr>
          <w:sz w:val="28"/>
          <w:szCs w:val="28"/>
        </w:rPr>
        <w:t>3. </w:t>
      </w:r>
      <w:r w:rsidR="000C040B" w:rsidRPr="000C040B">
        <w:rPr>
          <w:sz w:val="28"/>
          <w:szCs w:val="28"/>
        </w:rPr>
        <w:t xml:space="preserve">Наглядова рада діє на засадах незалежності, професійності, компетентності, відкритості та прозорості. </w:t>
      </w:r>
    </w:p>
    <w:p w:rsidR="008E47D4" w:rsidRDefault="00B12F1D" w:rsidP="000C040B">
      <w:pPr>
        <w:ind w:firstLine="708"/>
        <w:jc w:val="both"/>
        <w:rPr>
          <w:sz w:val="28"/>
          <w:szCs w:val="28"/>
        </w:rPr>
      </w:pPr>
      <w:r>
        <w:rPr>
          <w:sz w:val="28"/>
          <w:szCs w:val="28"/>
        </w:rPr>
        <w:t>4. </w:t>
      </w:r>
      <w:r w:rsidR="000C040B" w:rsidRPr="000C040B">
        <w:rPr>
          <w:sz w:val="28"/>
          <w:szCs w:val="28"/>
        </w:rPr>
        <w:t xml:space="preserve">Наглядова рада утворюється на підставі рішення виконавчого комітету </w:t>
      </w:r>
      <w:r w:rsidR="008E47D4">
        <w:rPr>
          <w:sz w:val="28"/>
          <w:szCs w:val="28"/>
        </w:rPr>
        <w:t>Чернігівської</w:t>
      </w:r>
      <w:r w:rsidR="000C040B" w:rsidRPr="000C040B">
        <w:rPr>
          <w:sz w:val="28"/>
          <w:szCs w:val="28"/>
        </w:rPr>
        <w:t xml:space="preserve"> міської ради. </w:t>
      </w:r>
    </w:p>
    <w:p w:rsidR="008E47D4" w:rsidRDefault="000C040B" w:rsidP="000C040B">
      <w:pPr>
        <w:ind w:firstLine="708"/>
        <w:jc w:val="both"/>
        <w:rPr>
          <w:sz w:val="28"/>
          <w:szCs w:val="28"/>
        </w:rPr>
      </w:pPr>
      <w:r w:rsidRPr="000C040B">
        <w:rPr>
          <w:sz w:val="28"/>
          <w:szCs w:val="28"/>
        </w:rPr>
        <w:t>5.</w:t>
      </w:r>
      <w:r w:rsidR="00B12F1D">
        <w:rPr>
          <w:sz w:val="28"/>
          <w:szCs w:val="28"/>
        </w:rPr>
        <w:t> </w:t>
      </w:r>
      <w:r w:rsidRPr="000C040B">
        <w:rPr>
          <w:sz w:val="28"/>
          <w:szCs w:val="28"/>
        </w:rPr>
        <w:t xml:space="preserve">Кількість членів наглядової ради визначається залежно від статусу закладу охорони здоров’я у спроможній мережі закладів охорони здоров’я </w:t>
      </w:r>
      <w:r w:rsidR="008E47D4">
        <w:rPr>
          <w:sz w:val="28"/>
          <w:szCs w:val="28"/>
        </w:rPr>
        <w:t>Чернігівського</w:t>
      </w:r>
      <w:r w:rsidRPr="000C040B">
        <w:rPr>
          <w:sz w:val="28"/>
          <w:szCs w:val="28"/>
        </w:rPr>
        <w:t xml:space="preserve"> госпітального округу і становить: </w:t>
      </w:r>
    </w:p>
    <w:p w:rsidR="008E47D4" w:rsidRPr="008E47D4" w:rsidRDefault="008E47D4" w:rsidP="008E47D4">
      <w:pPr>
        <w:ind w:firstLine="708"/>
        <w:jc w:val="both"/>
        <w:rPr>
          <w:sz w:val="28"/>
          <w:szCs w:val="28"/>
        </w:rPr>
      </w:pPr>
      <w:r w:rsidRPr="008E47D4">
        <w:rPr>
          <w:sz w:val="28"/>
          <w:szCs w:val="28"/>
        </w:rPr>
        <w:t>від п’яти до семи осіб - для загального закладу охорони здоров’я та/або іншого закладу охорони здоров’я;</w:t>
      </w:r>
    </w:p>
    <w:p w:rsidR="008E47D4" w:rsidRPr="008E47D4" w:rsidRDefault="008E47D4" w:rsidP="008E47D4">
      <w:pPr>
        <w:ind w:firstLine="708"/>
        <w:jc w:val="both"/>
        <w:rPr>
          <w:sz w:val="28"/>
          <w:szCs w:val="28"/>
        </w:rPr>
      </w:pPr>
      <w:r w:rsidRPr="008E47D4">
        <w:rPr>
          <w:sz w:val="28"/>
          <w:szCs w:val="28"/>
        </w:rPr>
        <w:t>від семи до одинадцяти осіб - для кластерного закладу охорони здоров’я;</w:t>
      </w:r>
    </w:p>
    <w:p w:rsidR="008E47D4" w:rsidRPr="008E47D4" w:rsidRDefault="008E47D4" w:rsidP="008E47D4">
      <w:pPr>
        <w:ind w:firstLine="708"/>
        <w:jc w:val="both"/>
        <w:rPr>
          <w:sz w:val="28"/>
          <w:szCs w:val="28"/>
        </w:rPr>
      </w:pPr>
      <w:r w:rsidRPr="008E47D4">
        <w:rPr>
          <w:sz w:val="28"/>
          <w:szCs w:val="28"/>
        </w:rPr>
        <w:lastRenderedPageBreak/>
        <w:t xml:space="preserve">від одинадцяти до п’ятнадцяти осіб - для </w:t>
      </w:r>
      <w:proofErr w:type="spellStart"/>
      <w:r w:rsidRPr="008E47D4">
        <w:rPr>
          <w:sz w:val="28"/>
          <w:szCs w:val="28"/>
        </w:rPr>
        <w:t>надкластерного</w:t>
      </w:r>
      <w:proofErr w:type="spellEnd"/>
      <w:r w:rsidRPr="008E47D4">
        <w:rPr>
          <w:sz w:val="28"/>
          <w:szCs w:val="28"/>
        </w:rPr>
        <w:t xml:space="preserve"> закладу охорони здоров’я.</w:t>
      </w:r>
    </w:p>
    <w:p w:rsidR="008E47D4" w:rsidRPr="008E47D4" w:rsidRDefault="008E47D4" w:rsidP="008E47D4">
      <w:pPr>
        <w:ind w:firstLine="708"/>
        <w:jc w:val="both"/>
        <w:rPr>
          <w:sz w:val="28"/>
          <w:szCs w:val="28"/>
        </w:rPr>
      </w:pPr>
      <w:r w:rsidRPr="008E47D4">
        <w:rPr>
          <w:sz w:val="28"/>
          <w:szCs w:val="28"/>
        </w:rPr>
        <w:t xml:space="preserve">Наглядова рада складається з представників </w:t>
      </w:r>
      <w:r w:rsidR="005D1586">
        <w:rPr>
          <w:sz w:val="28"/>
          <w:szCs w:val="28"/>
        </w:rPr>
        <w:t>В</w:t>
      </w:r>
      <w:r w:rsidRPr="008E47D4">
        <w:rPr>
          <w:sz w:val="28"/>
          <w:szCs w:val="28"/>
        </w:rPr>
        <w:t>ласника - від двох до семи осіб та незалежних членів наглядової ради - від трьох до восьми осіб.</w:t>
      </w:r>
    </w:p>
    <w:p w:rsidR="008E47D4" w:rsidRPr="008E47D4" w:rsidRDefault="008E47D4" w:rsidP="008E47D4">
      <w:pPr>
        <w:ind w:firstLine="708"/>
        <w:jc w:val="both"/>
        <w:rPr>
          <w:sz w:val="28"/>
          <w:szCs w:val="28"/>
        </w:rPr>
      </w:pPr>
      <w:r w:rsidRPr="008E47D4">
        <w:rPr>
          <w:sz w:val="28"/>
          <w:szCs w:val="28"/>
        </w:rPr>
        <w:t>Кількість незалежних членів наглядової ради повинна становити більшість членів наглядової ради. Наглядова рада, в якій кількість представників власника дорівнює або перевищує кількість незалежних членів наглядової ради, не є правоможною.</w:t>
      </w:r>
    </w:p>
    <w:p w:rsidR="008E47D4" w:rsidRDefault="008E47D4" w:rsidP="008E47D4">
      <w:pPr>
        <w:ind w:firstLine="708"/>
        <w:jc w:val="both"/>
        <w:rPr>
          <w:sz w:val="28"/>
          <w:szCs w:val="28"/>
        </w:rPr>
      </w:pPr>
      <w:r w:rsidRPr="008E47D4">
        <w:rPr>
          <w:sz w:val="28"/>
          <w:szCs w:val="28"/>
        </w:rPr>
        <w:t>У разі коли кількість незалежних членів наглядової ради скоротилася після початку її діяльності, чинний склад наглядової ради організовує проведення конкурсу на заповнення вакантних посад незалежних членів наглядової ради відповідно до пунктів 16-22 цього Порядку.</w:t>
      </w:r>
      <w:r w:rsidR="000C040B" w:rsidRPr="000C040B">
        <w:rPr>
          <w:sz w:val="28"/>
          <w:szCs w:val="28"/>
        </w:rPr>
        <w:t xml:space="preserve"> </w:t>
      </w:r>
    </w:p>
    <w:p w:rsidR="008E47D4" w:rsidRPr="008E47D4" w:rsidRDefault="00B12F1D" w:rsidP="008E47D4">
      <w:pPr>
        <w:ind w:firstLine="708"/>
        <w:jc w:val="both"/>
        <w:rPr>
          <w:sz w:val="28"/>
          <w:szCs w:val="28"/>
        </w:rPr>
      </w:pPr>
      <w:r>
        <w:rPr>
          <w:sz w:val="28"/>
          <w:szCs w:val="28"/>
        </w:rPr>
        <w:t>6. </w:t>
      </w:r>
      <w:r w:rsidR="008E47D4" w:rsidRPr="008E47D4">
        <w:rPr>
          <w:sz w:val="28"/>
          <w:szCs w:val="28"/>
        </w:rPr>
        <w:t>Кандидат у члени наглядової ради повинен відповідати таким вимогам:</w:t>
      </w:r>
    </w:p>
    <w:p w:rsidR="008E47D4" w:rsidRPr="008E47D4" w:rsidRDefault="00B12F1D" w:rsidP="008E47D4">
      <w:pPr>
        <w:ind w:firstLine="708"/>
        <w:jc w:val="both"/>
        <w:rPr>
          <w:sz w:val="28"/>
          <w:szCs w:val="28"/>
        </w:rPr>
      </w:pPr>
      <w:r>
        <w:rPr>
          <w:sz w:val="28"/>
          <w:szCs w:val="28"/>
        </w:rPr>
        <w:t>1) </w:t>
      </w:r>
      <w:r w:rsidR="008E47D4" w:rsidRPr="008E47D4">
        <w:rPr>
          <w:sz w:val="28"/>
          <w:szCs w:val="28"/>
        </w:rPr>
        <w:t>вища освіта не нижче першого (бакалаврського) рівня;</w:t>
      </w:r>
    </w:p>
    <w:p w:rsidR="008E47D4" w:rsidRPr="008E47D4" w:rsidRDefault="00B12F1D" w:rsidP="008E47D4">
      <w:pPr>
        <w:ind w:firstLine="708"/>
        <w:jc w:val="both"/>
        <w:rPr>
          <w:sz w:val="28"/>
          <w:szCs w:val="28"/>
        </w:rPr>
      </w:pPr>
      <w:r>
        <w:rPr>
          <w:sz w:val="28"/>
          <w:szCs w:val="28"/>
        </w:rPr>
        <w:t>2) </w:t>
      </w:r>
      <w:r w:rsidR="008E47D4" w:rsidRPr="008E47D4">
        <w:rPr>
          <w:sz w:val="28"/>
          <w:szCs w:val="28"/>
        </w:rPr>
        <w:t>досвід роботи не менш як п’ять років в одній або сукупно у кількох із таких сфер діяльності: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управління та правознавство;</w:t>
      </w:r>
    </w:p>
    <w:p w:rsidR="008E47D4" w:rsidRPr="008E47D4" w:rsidRDefault="00B12F1D" w:rsidP="008E47D4">
      <w:pPr>
        <w:ind w:firstLine="708"/>
        <w:jc w:val="both"/>
        <w:rPr>
          <w:sz w:val="28"/>
          <w:szCs w:val="28"/>
        </w:rPr>
      </w:pPr>
      <w:r>
        <w:rPr>
          <w:sz w:val="28"/>
          <w:szCs w:val="28"/>
        </w:rPr>
        <w:t>3) </w:t>
      </w:r>
      <w:r w:rsidR="008E47D4" w:rsidRPr="008E47D4">
        <w:rPr>
          <w:sz w:val="28"/>
          <w:szCs w:val="28"/>
        </w:rPr>
        <w:t>вільне володіння державною мовою (за винятком кандидатів з іноземним громадянством, які можуть бути кандидатами у члени наглядової ради згідно з вимогами цього пункту).</w:t>
      </w:r>
    </w:p>
    <w:p w:rsidR="008E47D4" w:rsidRPr="008E47D4" w:rsidRDefault="008E47D4" w:rsidP="008E47D4">
      <w:pPr>
        <w:ind w:firstLine="708"/>
        <w:jc w:val="both"/>
        <w:rPr>
          <w:sz w:val="28"/>
          <w:szCs w:val="28"/>
        </w:rPr>
      </w:pPr>
      <w:r w:rsidRPr="008E47D4">
        <w:rPr>
          <w:sz w:val="28"/>
          <w:szCs w:val="28"/>
        </w:rPr>
        <w:t>Кандидатом у члени наглядової ради не може бути особа, яка має судимість за вчинення кримінального правопорушення, якщо така судимість не погашена або не знята в установленому законом порядку, або на яку протягом останніх п’яти років накладалося адміністративне стягнення за вчинення правопорушення, пов’язаного з корупцією, а також особа, яка є громадянином Російської Федерації, Республіки Білорусь, або до якої застосовуються обмежувальні дії (санкції).</w:t>
      </w:r>
    </w:p>
    <w:p w:rsidR="008E47D4" w:rsidRDefault="00B12F1D" w:rsidP="008E47D4">
      <w:pPr>
        <w:ind w:firstLine="708"/>
        <w:jc w:val="both"/>
        <w:rPr>
          <w:sz w:val="28"/>
          <w:szCs w:val="28"/>
        </w:rPr>
      </w:pPr>
      <w:r>
        <w:rPr>
          <w:sz w:val="28"/>
          <w:szCs w:val="28"/>
        </w:rPr>
        <w:t>7. </w:t>
      </w:r>
      <w:r w:rsidR="000C040B" w:rsidRPr="000C040B">
        <w:rPr>
          <w:sz w:val="28"/>
          <w:szCs w:val="28"/>
        </w:rPr>
        <w:t xml:space="preserve">У разі виявлення фактів отримання неправомірної вигоди незалежним членом наглядової ради від Власника, уповноваженого </w:t>
      </w:r>
      <w:r w:rsidR="005E6932">
        <w:rPr>
          <w:sz w:val="28"/>
          <w:szCs w:val="28"/>
        </w:rPr>
        <w:t xml:space="preserve">Власником </w:t>
      </w:r>
      <w:r w:rsidR="000C040B" w:rsidRPr="000C040B">
        <w:rPr>
          <w:sz w:val="28"/>
          <w:szCs w:val="28"/>
        </w:rPr>
        <w:t xml:space="preserve">органу та/або керівника закладу охорони здоров’я та/або систематичного прийняття рішень незалежним членом наглядової ради під впливом з боку Власника, уповноваженого органу та/або керівника закладу з інших причин чинний склад наглядової ради шляхом прийняття рішення простою більшістю голосів виключає зазначеного члена наглядової ради із складу наглядової ради як такого, що не відповідає ознакам незалежності. </w:t>
      </w:r>
    </w:p>
    <w:p w:rsidR="00D47193" w:rsidRDefault="00B12F1D" w:rsidP="008E47D4">
      <w:pPr>
        <w:ind w:firstLine="708"/>
        <w:jc w:val="both"/>
        <w:rPr>
          <w:sz w:val="28"/>
          <w:szCs w:val="28"/>
        </w:rPr>
      </w:pPr>
      <w:r>
        <w:rPr>
          <w:sz w:val="28"/>
          <w:szCs w:val="28"/>
        </w:rPr>
        <w:t>8. </w:t>
      </w:r>
      <w:r w:rsidR="00D47193" w:rsidRPr="00D47193">
        <w:rPr>
          <w:sz w:val="28"/>
          <w:szCs w:val="28"/>
        </w:rPr>
        <w:t xml:space="preserve">Членом наглядової ради комунального закладу охорони здоров’я - представником </w:t>
      </w:r>
      <w:r w:rsidR="005E6932">
        <w:rPr>
          <w:sz w:val="28"/>
          <w:szCs w:val="28"/>
        </w:rPr>
        <w:t>В</w:t>
      </w:r>
      <w:r w:rsidR="00D47193" w:rsidRPr="00D47193">
        <w:rPr>
          <w:sz w:val="28"/>
          <w:szCs w:val="28"/>
        </w:rPr>
        <w:t>ласника призначається посадова особа органу місцевого самоврядування, структурного підрозділу з питань охорони здоров’я, які здійснюють функції з управління відповідним закладом охорони здоров’я, та/або депутат</w:t>
      </w:r>
      <w:r w:rsidR="00D47193">
        <w:rPr>
          <w:sz w:val="28"/>
          <w:szCs w:val="28"/>
        </w:rPr>
        <w:t xml:space="preserve"> Чернігівської міської</w:t>
      </w:r>
      <w:r w:rsidR="00D47193" w:rsidRPr="00D47193">
        <w:rPr>
          <w:sz w:val="28"/>
          <w:szCs w:val="28"/>
        </w:rPr>
        <w:t xml:space="preserve"> ради (за згодою).</w:t>
      </w:r>
    </w:p>
    <w:p w:rsidR="00D47193" w:rsidRDefault="00B12F1D" w:rsidP="008E47D4">
      <w:pPr>
        <w:ind w:firstLine="708"/>
        <w:jc w:val="both"/>
        <w:rPr>
          <w:sz w:val="28"/>
          <w:szCs w:val="28"/>
        </w:rPr>
      </w:pPr>
      <w:r>
        <w:rPr>
          <w:sz w:val="28"/>
          <w:szCs w:val="28"/>
        </w:rPr>
        <w:t>9. </w:t>
      </w:r>
      <w:r w:rsidR="000C040B" w:rsidRPr="000C040B">
        <w:rPr>
          <w:sz w:val="28"/>
          <w:szCs w:val="28"/>
        </w:rPr>
        <w:t xml:space="preserve">Незалежні члени наглядової ради обираються за конкурсом. Конкурс проводиться уповноваженим органом з дотриманням таких принципів: </w:t>
      </w:r>
    </w:p>
    <w:p w:rsidR="00D47193" w:rsidRDefault="000C040B" w:rsidP="008E47D4">
      <w:pPr>
        <w:ind w:firstLine="708"/>
        <w:jc w:val="both"/>
        <w:rPr>
          <w:sz w:val="28"/>
          <w:szCs w:val="28"/>
        </w:rPr>
      </w:pPr>
      <w:r w:rsidRPr="000C040B">
        <w:rPr>
          <w:sz w:val="28"/>
          <w:szCs w:val="28"/>
        </w:rPr>
        <w:t xml:space="preserve">1) забезпечення рівного доступу; </w:t>
      </w:r>
    </w:p>
    <w:p w:rsidR="00D47193" w:rsidRDefault="000C040B" w:rsidP="008E47D4">
      <w:pPr>
        <w:ind w:firstLine="708"/>
        <w:jc w:val="both"/>
        <w:rPr>
          <w:sz w:val="28"/>
          <w:szCs w:val="28"/>
        </w:rPr>
      </w:pPr>
      <w:r w:rsidRPr="000C040B">
        <w:rPr>
          <w:sz w:val="28"/>
          <w:szCs w:val="28"/>
        </w:rPr>
        <w:lastRenderedPageBreak/>
        <w:t xml:space="preserve">2) політичної неупередженості; </w:t>
      </w:r>
    </w:p>
    <w:p w:rsidR="00D47193" w:rsidRDefault="000C040B" w:rsidP="008E47D4">
      <w:pPr>
        <w:ind w:firstLine="708"/>
        <w:jc w:val="both"/>
        <w:rPr>
          <w:sz w:val="28"/>
          <w:szCs w:val="28"/>
        </w:rPr>
      </w:pPr>
      <w:r w:rsidRPr="000C040B">
        <w:rPr>
          <w:sz w:val="28"/>
          <w:szCs w:val="28"/>
        </w:rPr>
        <w:t xml:space="preserve">3) законності; </w:t>
      </w:r>
    </w:p>
    <w:p w:rsidR="00D47193" w:rsidRDefault="000C040B" w:rsidP="008E47D4">
      <w:pPr>
        <w:ind w:firstLine="708"/>
        <w:jc w:val="both"/>
        <w:rPr>
          <w:sz w:val="28"/>
          <w:szCs w:val="28"/>
        </w:rPr>
      </w:pPr>
      <w:r w:rsidRPr="000C040B">
        <w:rPr>
          <w:sz w:val="28"/>
          <w:szCs w:val="28"/>
        </w:rPr>
        <w:t xml:space="preserve">4) довіри суспільства; </w:t>
      </w:r>
    </w:p>
    <w:p w:rsidR="00D47193" w:rsidRDefault="000C040B" w:rsidP="008E47D4">
      <w:pPr>
        <w:ind w:firstLine="708"/>
        <w:jc w:val="both"/>
        <w:rPr>
          <w:sz w:val="28"/>
          <w:szCs w:val="28"/>
        </w:rPr>
      </w:pPr>
      <w:r w:rsidRPr="000C040B">
        <w:rPr>
          <w:sz w:val="28"/>
          <w:szCs w:val="28"/>
        </w:rPr>
        <w:t xml:space="preserve">5) недискримінації та гендерної рівності; </w:t>
      </w:r>
    </w:p>
    <w:p w:rsidR="00D47193" w:rsidRDefault="000C040B" w:rsidP="008E47D4">
      <w:pPr>
        <w:ind w:firstLine="708"/>
        <w:jc w:val="both"/>
        <w:rPr>
          <w:sz w:val="28"/>
          <w:szCs w:val="28"/>
        </w:rPr>
      </w:pPr>
      <w:r w:rsidRPr="000C040B">
        <w:rPr>
          <w:sz w:val="28"/>
          <w:szCs w:val="28"/>
        </w:rPr>
        <w:t xml:space="preserve">6) прозорості; </w:t>
      </w:r>
    </w:p>
    <w:p w:rsidR="00D47193" w:rsidRDefault="000C040B" w:rsidP="008E47D4">
      <w:pPr>
        <w:ind w:firstLine="708"/>
        <w:jc w:val="both"/>
        <w:rPr>
          <w:sz w:val="28"/>
          <w:szCs w:val="28"/>
        </w:rPr>
      </w:pPr>
      <w:r w:rsidRPr="000C040B">
        <w:rPr>
          <w:sz w:val="28"/>
          <w:szCs w:val="28"/>
        </w:rPr>
        <w:t xml:space="preserve">7) доброчесності; </w:t>
      </w:r>
    </w:p>
    <w:p w:rsidR="00D47193" w:rsidRDefault="000C040B" w:rsidP="008E47D4">
      <w:pPr>
        <w:ind w:firstLine="708"/>
        <w:jc w:val="both"/>
        <w:rPr>
          <w:sz w:val="28"/>
          <w:szCs w:val="28"/>
        </w:rPr>
      </w:pPr>
      <w:r w:rsidRPr="000C040B">
        <w:rPr>
          <w:sz w:val="28"/>
          <w:szCs w:val="28"/>
        </w:rPr>
        <w:t xml:space="preserve">8) ефективного і справедливого процесу відбору. </w:t>
      </w:r>
    </w:p>
    <w:p w:rsidR="00D47193" w:rsidRPr="00D47193" w:rsidRDefault="00B12F1D" w:rsidP="00D47193">
      <w:pPr>
        <w:ind w:firstLine="708"/>
        <w:jc w:val="both"/>
        <w:rPr>
          <w:sz w:val="28"/>
          <w:szCs w:val="28"/>
        </w:rPr>
      </w:pPr>
      <w:r>
        <w:rPr>
          <w:sz w:val="28"/>
          <w:szCs w:val="28"/>
        </w:rPr>
        <w:t>10. </w:t>
      </w:r>
      <w:r w:rsidR="000C040B" w:rsidRPr="000C040B">
        <w:rPr>
          <w:sz w:val="28"/>
          <w:szCs w:val="28"/>
        </w:rPr>
        <w:t xml:space="preserve">Для проведення конкурсу уповноважений </w:t>
      </w:r>
      <w:r w:rsidR="00D47193">
        <w:rPr>
          <w:sz w:val="28"/>
          <w:szCs w:val="28"/>
        </w:rPr>
        <w:t xml:space="preserve">Власником </w:t>
      </w:r>
      <w:r w:rsidR="000C040B" w:rsidRPr="000C040B">
        <w:rPr>
          <w:sz w:val="28"/>
          <w:szCs w:val="28"/>
        </w:rPr>
        <w:t xml:space="preserve">орган утворює конкурсну комісію та затверджує її склад. </w:t>
      </w:r>
      <w:r w:rsidR="00D47193" w:rsidRPr="00D47193">
        <w:rPr>
          <w:sz w:val="28"/>
          <w:szCs w:val="28"/>
        </w:rPr>
        <w:t>До складу конкурсної комісії входять:</w:t>
      </w:r>
    </w:p>
    <w:p w:rsidR="00D47193" w:rsidRPr="00D47193" w:rsidRDefault="00D47193" w:rsidP="00D47193">
      <w:pPr>
        <w:ind w:firstLine="708"/>
        <w:jc w:val="both"/>
        <w:rPr>
          <w:sz w:val="28"/>
          <w:szCs w:val="28"/>
        </w:rPr>
      </w:pPr>
      <w:r w:rsidRPr="00D47193">
        <w:rPr>
          <w:sz w:val="28"/>
          <w:szCs w:val="28"/>
        </w:rPr>
        <w:t xml:space="preserve">три представники - від </w:t>
      </w:r>
      <w:r w:rsidR="00BB36AB">
        <w:rPr>
          <w:sz w:val="28"/>
          <w:szCs w:val="28"/>
        </w:rPr>
        <w:t>В</w:t>
      </w:r>
      <w:r w:rsidRPr="00D47193">
        <w:rPr>
          <w:sz w:val="28"/>
          <w:szCs w:val="28"/>
        </w:rPr>
        <w:t>ласника закладу;</w:t>
      </w:r>
    </w:p>
    <w:p w:rsidR="00D47193" w:rsidRPr="00D47193" w:rsidRDefault="00D47193" w:rsidP="00D47193">
      <w:pPr>
        <w:ind w:firstLine="708"/>
        <w:jc w:val="both"/>
        <w:rPr>
          <w:sz w:val="28"/>
          <w:szCs w:val="28"/>
        </w:rPr>
      </w:pPr>
      <w:r w:rsidRPr="00D47193">
        <w:rPr>
          <w:sz w:val="28"/>
          <w:szCs w:val="28"/>
        </w:rPr>
        <w:t>два представники - від структурного підрозділу з питань охорони здоров’я</w:t>
      </w:r>
      <w:r w:rsidR="00051D46">
        <w:rPr>
          <w:sz w:val="28"/>
          <w:szCs w:val="28"/>
        </w:rPr>
        <w:t xml:space="preserve"> Чернігівської обласної державної адміністрації</w:t>
      </w:r>
      <w:r>
        <w:rPr>
          <w:sz w:val="28"/>
          <w:szCs w:val="28"/>
        </w:rPr>
        <w:t>;</w:t>
      </w:r>
    </w:p>
    <w:p w:rsidR="00D47193" w:rsidRPr="00D47193" w:rsidRDefault="00D47193" w:rsidP="00D47193">
      <w:pPr>
        <w:ind w:firstLine="708"/>
        <w:jc w:val="both"/>
        <w:rPr>
          <w:sz w:val="28"/>
          <w:szCs w:val="28"/>
        </w:rPr>
      </w:pPr>
      <w:r w:rsidRPr="00D47193">
        <w:rPr>
          <w:sz w:val="28"/>
          <w:szCs w:val="28"/>
        </w:rPr>
        <w:t xml:space="preserve">три представники -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w:t>
      </w:r>
      <w:r>
        <w:rPr>
          <w:sz w:val="28"/>
          <w:szCs w:val="28"/>
        </w:rPr>
        <w:t>«</w:t>
      </w:r>
      <w:r w:rsidRPr="00D47193">
        <w:rPr>
          <w:sz w:val="28"/>
          <w:szCs w:val="28"/>
        </w:rPr>
        <w:t>Про статус ветеранів війни, гарантії їх соціального захисту</w:t>
      </w:r>
      <w:r>
        <w:rPr>
          <w:sz w:val="28"/>
          <w:szCs w:val="28"/>
        </w:rPr>
        <w:t>»</w:t>
      </w:r>
      <w:r w:rsidRPr="00D47193">
        <w:rPr>
          <w:sz w:val="28"/>
          <w:szCs w:val="28"/>
        </w:rPr>
        <w:t>,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які провадять відповідний вид діяльності впродовж п’яти років (не менше) до дати подання кандидатур своїх представників.</w:t>
      </w:r>
    </w:p>
    <w:p w:rsidR="00D47193" w:rsidRDefault="00D47193" w:rsidP="00D47193">
      <w:pPr>
        <w:ind w:firstLine="708"/>
        <w:jc w:val="both"/>
        <w:rPr>
          <w:sz w:val="28"/>
          <w:szCs w:val="28"/>
        </w:rPr>
      </w:pPr>
      <w:r>
        <w:rPr>
          <w:sz w:val="28"/>
          <w:szCs w:val="28"/>
        </w:rPr>
        <w:t xml:space="preserve">Уповноважений </w:t>
      </w:r>
      <w:r w:rsidRPr="00D47193">
        <w:rPr>
          <w:sz w:val="28"/>
          <w:szCs w:val="28"/>
        </w:rPr>
        <w:t>Власник</w:t>
      </w:r>
      <w:r>
        <w:rPr>
          <w:sz w:val="28"/>
          <w:szCs w:val="28"/>
        </w:rPr>
        <w:t>ом орган</w:t>
      </w:r>
      <w:r w:rsidRPr="00D47193">
        <w:rPr>
          <w:sz w:val="28"/>
          <w:szCs w:val="28"/>
        </w:rPr>
        <w:t xml:space="preserve"> для проведення конкурсів утворює одну постійно діючу конкурсну комісію.</w:t>
      </w:r>
    </w:p>
    <w:p w:rsidR="00D47193" w:rsidRDefault="000C040B" w:rsidP="00D47193">
      <w:pPr>
        <w:ind w:firstLine="708"/>
        <w:jc w:val="both"/>
        <w:rPr>
          <w:sz w:val="28"/>
          <w:szCs w:val="28"/>
        </w:rPr>
      </w:pPr>
      <w:r w:rsidRPr="000C040B">
        <w:rPr>
          <w:sz w:val="28"/>
          <w:szCs w:val="28"/>
        </w:rPr>
        <w:t xml:space="preserve">11. До проведення конкурсу можуть залучатися з правом дорадчого голосу експерти проектів міжнародної технічної допомоги, фінансових організацій, які відповідно до міжнародних угод протягом останніх п’яти років надають Україні міжнародну технічну допомогу у сфері охорони здоров’я, корпоративного управління та/або запобігання і протидії корупції за кошти таких організацій, а також фахівці з управління персоналом, призначені уповноваженим </w:t>
      </w:r>
      <w:r w:rsidR="00D47193">
        <w:rPr>
          <w:sz w:val="28"/>
          <w:szCs w:val="28"/>
        </w:rPr>
        <w:t xml:space="preserve">Власником </w:t>
      </w:r>
      <w:r w:rsidRPr="000C040B">
        <w:rPr>
          <w:sz w:val="28"/>
          <w:szCs w:val="28"/>
        </w:rPr>
        <w:t xml:space="preserve">органом. </w:t>
      </w:r>
    </w:p>
    <w:p w:rsidR="00051D46" w:rsidRDefault="000C040B" w:rsidP="00051D46">
      <w:pPr>
        <w:ind w:firstLine="708"/>
        <w:jc w:val="both"/>
        <w:rPr>
          <w:sz w:val="28"/>
          <w:szCs w:val="28"/>
        </w:rPr>
      </w:pPr>
      <w:r w:rsidRPr="000C040B">
        <w:rPr>
          <w:sz w:val="28"/>
          <w:szCs w:val="28"/>
        </w:rPr>
        <w:t>12. З метою формування конкурсної комісії не пізніше ніж протягом 10 календарних днів з дня прийняття рішення про формування конкурсної комісії:</w:t>
      </w:r>
    </w:p>
    <w:p w:rsidR="00051D46" w:rsidRPr="00051D46" w:rsidRDefault="00051D46" w:rsidP="00051D46">
      <w:pPr>
        <w:ind w:firstLine="708"/>
        <w:jc w:val="both"/>
        <w:rPr>
          <w:sz w:val="28"/>
          <w:szCs w:val="28"/>
        </w:rPr>
      </w:pPr>
      <w:r w:rsidRPr="00051D46">
        <w:rPr>
          <w:sz w:val="28"/>
          <w:szCs w:val="28"/>
        </w:rPr>
        <w:t>1) надсилає листа структурному підрозділу з питань охорони здоров’я щодо потреби делегувати їх представників до складу конкурсної комісії;</w:t>
      </w:r>
    </w:p>
    <w:p w:rsidR="00051D46" w:rsidRDefault="00051D46" w:rsidP="00051D46">
      <w:pPr>
        <w:ind w:firstLine="708"/>
        <w:jc w:val="both"/>
        <w:rPr>
          <w:sz w:val="28"/>
          <w:szCs w:val="28"/>
        </w:rPr>
      </w:pPr>
      <w:r w:rsidRPr="00051D46">
        <w:rPr>
          <w:sz w:val="28"/>
          <w:szCs w:val="28"/>
        </w:rPr>
        <w:t>2) розміщує на своєму офіційному веб-сайті оголошення про формування конкурсної комісії та визначає строк, протягом якого організації можуть подавати пропозиції щодо їх представників до складу конкурсної комісії.</w:t>
      </w:r>
    </w:p>
    <w:p w:rsidR="00051D46" w:rsidRPr="00051D46" w:rsidRDefault="000C040B" w:rsidP="00051D46">
      <w:pPr>
        <w:ind w:firstLine="708"/>
        <w:jc w:val="both"/>
        <w:rPr>
          <w:sz w:val="28"/>
          <w:szCs w:val="28"/>
        </w:rPr>
      </w:pPr>
      <w:r w:rsidRPr="000C040B">
        <w:rPr>
          <w:sz w:val="28"/>
          <w:szCs w:val="28"/>
        </w:rPr>
        <w:t xml:space="preserve">13. </w:t>
      </w:r>
      <w:r w:rsidR="00051D46" w:rsidRPr="00051D46">
        <w:rPr>
          <w:sz w:val="28"/>
          <w:szCs w:val="28"/>
        </w:rPr>
        <w:t xml:space="preserve">Організація може подати </w:t>
      </w:r>
      <w:r w:rsidR="00775910">
        <w:rPr>
          <w:sz w:val="28"/>
          <w:szCs w:val="28"/>
        </w:rPr>
        <w:t xml:space="preserve">уповноваженому Власником органу </w:t>
      </w:r>
      <w:r w:rsidR="00051D46" w:rsidRPr="00051D46">
        <w:rPr>
          <w:sz w:val="28"/>
          <w:szCs w:val="28"/>
        </w:rPr>
        <w:t>одну кандидатуру до складу конкурсної комісії.</w:t>
      </w:r>
    </w:p>
    <w:p w:rsidR="00051D46" w:rsidRPr="00051D46" w:rsidRDefault="00051D46" w:rsidP="00051D46">
      <w:pPr>
        <w:ind w:firstLine="708"/>
        <w:jc w:val="both"/>
        <w:rPr>
          <w:sz w:val="28"/>
          <w:szCs w:val="28"/>
        </w:rPr>
      </w:pPr>
      <w:r w:rsidRPr="00051D46">
        <w:rPr>
          <w:sz w:val="28"/>
          <w:szCs w:val="28"/>
        </w:rPr>
        <w:t xml:space="preserve">У разі подання кандидатур від більше ніж трьох, </w:t>
      </w:r>
      <w:r>
        <w:rPr>
          <w:sz w:val="28"/>
          <w:szCs w:val="28"/>
        </w:rPr>
        <w:t>уповноважений В</w:t>
      </w:r>
      <w:r w:rsidRPr="00051D46">
        <w:rPr>
          <w:sz w:val="28"/>
          <w:szCs w:val="28"/>
        </w:rPr>
        <w:t>ласник</w:t>
      </w:r>
      <w:r>
        <w:rPr>
          <w:sz w:val="28"/>
          <w:szCs w:val="28"/>
        </w:rPr>
        <w:t>ом орган</w:t>
      </w:r>
      <w:r w:rsidRPr="00051D46">
        <w:rPr>
          <w:sz w:val="28"/>
          <w:szCs w:val="28"/>
        </w:rPr>
        <w:t xml:space="preserve"> відбирає до складу конкурсної комісії представників з числа кандидатур, запропонованих організаціями.</w:t>
      </w:r>
    </w:p>
    <w:p w:rsidR="00051D46" w:rsidRPr="00051D46" w:rsidRDefault="00051D46" w:rsidP="00051D46">
      <w:pPr>
        <w:ind w:firstLine="708"/>
        <w:jc w:val="both"/>
        <w:rPr>
          <w:sz w:val="28"/>
          <w:szCs w:val="28"/>
        </w:rPr>
      </w:pPr>
      <w:r w:rsidRPr="00051D46">
        <w:rPr>
          <w:sz w:val="28"/>
          <w:szCs w:val="28"/>
        </w:rPr>
        <w:lastRenderedPageBreak/>
        <w:t>Під час відбору представників організацій до складу конкурсної комісії перевага надається кандидатам, які найбільшою мірою відповідають таким критеріям:</w:t>
      </w:r>
    </w:p>
    <w:p w:rsidR="00051D46" w:rsidRPr="00051D46" w:rsidRDefault="00051D46" w:rsidP="00051D46">
      <w:pPr>
        <w:ind w:firstLine="708"/>
        <w:jc w:val="both"/>
        <w:rPr>
          <w:sz w:val="28"/>
          <w:szCs w:val="28"/>
        </w:rPr>
      </w:pPr>
      <w:r w:rsidRPr="00051D46">
        <w:rPr>
          <w:sz w:val="28"/>
          <w:szCs w:val="28"/>
        </w:rPr>
        <w:t>наявність досвіду діяльності у сфері охорони здоров’я та/або у сфері запобігання і протидії корупції;</w:t>
      </w:r>
    </w:p>
    <w:p w:rsidR="00051D46" w:rsidRPr="00051D46" w:rsidRDefault="00051D46" w:rsidP="00051D46">
      <w:pPr>
        <w:ind w:firstLine="708"/>
        <w:jc w:val="both"/>
        <w:rPr>
          <w:sz w:val="28"/>
          <w:szCs w:val="28"/>
        </w:rPr>
      </w:pPr>
      <w:r w:rsidRPr="00051D46">
        <w:rPr>
          <w:sz w:val="28"/>
          <w:szCs w:val="28"/>
        </w:rPr>
        <w:t>наявність досвіду участі у державних та/або міжнародних грантових програмах та/або проектах міжнародної технічної допомоги;</w:t>
      </w:r>
    </w:p>
    <w:p w:rsidR="00051D46" w:rsidRPr="00051D46" w:rsidRDefault="00051D46" w:rsidP="00051D46">
      <w:pPr>
        <w:ind w:firstLine="708"/>
        <w:jc w:val="both"/>
        <w:rPr>
          <w:sz w:val="28"/>
          <w:szCs w:val="28"/>
        </w:rPr>
      </w:pPr>
      <w:r w:rsidRPr="00051D46">
        <w:rPr>
          <w:sz w:val="28"/>
          <w:szCs w:val="28"/>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rsidR="00051D46" w:rsidRPr="00051D46" w:rsidRDefault="00051D46" w:rsidP="00051D46">
      <w:pPr>
        <w:ind w:firstLine="708"/>
        <w:jc w:val="both"/>
        <w:rPr>
          <w:sz w:val="28"/>
          <w:szCs w:val="28"/>
        </w:rPr>
      </w:pPr>
      <w:r w:rsidRPr="00051D46">
        <w:rPr>
          <w:sz w:val="28"/>
          <w:szCs w:val="28"/>
        </w:rPr>
        <w:t>наявність освіти та досвіду роботи у галузях, визначених пунктом 6 цього Порядку, наукового ступеня, вченого або почесного звання.</w:t>
      </w:r>
    </w:p>
    <w:p w:rsidR="00051D46" w:rsidRDefault="00051D46" w:rsidP="00051D46">
      <w:pPr>
        <w:ind w:firstLine="708"/>
        <w:jc w:val="both"/>
        <w:rPr>
          <w:sz w:val="28"/>
          <w:szCs w:val="28"/>
        </w:rPr>
      </w:pPr>
      <w:r w:rsidRPr="00051D46">
        <w:rPr>
          <w:sz w:val="28"/>
          <w:szCs w:val="28"/>
        </w:rPr>
        <w:t xml:space="preserve">Організації подають </w:t>
      </w:r>
      <w:r>
        <w:rPr>
          <w:sz w:val="28"/>
          <w:szCs w:val="28"/>
        </w:rPr>
        <w:t>уповноваженому В</w:t>
      </w:r>
      <w:r w:rsidRPr="00051D46">
        <w:rPr>
          <w:sz w:val="28"/>
          <w:szCs w:val="28"/>
        </w:rPr>
        <w:t>ласник</w:t>
      </w:r>
      <w:r>
        <w:rPr>
          <w:sz w:val="28"/>
          <w:szCs w:val="28"/>
        </w:rPr>
        <w:t>ом органу</w:t>
      </w:r>
      <w:r w:rsidRPr="00051D46">
        <w:rPr>
          <w:sz w:val="28"/>
          <w:szCs w:val="28"/>
        </w:rPr>
        <w:t xml:space="preserve"> інформацію, що підтверджує відповідність їх кандидатів критеріям, зазначеним в абзацах четвертому - сьомому.</w:t>
      </w:r>
    </w:p>
    <w:p w:rsidR="00051D46" w:rsidRDefault="000C040B" w:rsidP="00051D46">
      <w:pPr>
        <w:ind w:firstLine="708"/>
        <w:jc w:val="both"/>
        <w:rPr>
          <w:sz w:val="28"/>
          <w:szCs w:val="28"/>
        </w:rPr>
      </w:pPr>
      <w:r w:rsidRPr="000C040B">
        <w:rPr>
          <w:sz w:val="28"/>
          <w:szCs w:val="28"/>
        </w:rPr>
        <w:t xml:space="preserve">14. Рішення про утворення конкурсної комісії та затвердження її персонального складу оприлюднюється на офіційному веб-сайті </w:t>
      </w:r>
      <w:r w:rsidR="00051D46">
        <w:rPr>
          <w:sz w:val="28"/>
          <w:szCs w:val="28"/>
        </w:rPr>
        <w:t xml:space="preserve">Чернігівської </w:t>
      </w:r>
      <w:r w:rsidRPr="000C040B">
        <w:rPr>
          <w:sz w:val="28"/>
          <w:szCs w:val="28"/>
        </w:rPr>
        <w:t xml:space="preserve">міської ради, про прийняття рішення письмово повідомляється керівник закладу охорони здоров’я. </w:t>
      </w:r>
    </w:p>
    <w:p w:rsidR="00051D46" w:rsidRPr="00051D46" w:rsidRDefault="000C040B" w:rsidP="00051D46">
      <w:pPr>
        <w:ind w:firstLine="708"/>
        <w:jc w:val="both"/>
        <w:rPr>
          <w:sz w:val="28"/>
          <w:szCs w:val="28"/>
        </w:rPr>
      </w:pPr>
      <w:r w:rsidRPr="000C040B">
        <w:rPr>
          <w:sz w:val="28"/>
          <w:szCs w:val="28"/>
        </w:rPr>
        <w:t xml:space="preserve">15. </w:t>
      </w:r>
      <w:r w:rsidR="00051D46" w:rsidRPr="00051D46">
        <w:rPr>
          <w:sz w:val="28"/>
          <w:szCs w:val="28"/>
        </w:rPr>
        <w:t>Формою роботи конкурсної комісії є засідання. На першому засіданні конкурсної комісії з числа її членів простою більшістю голосів обираються голова та секретар конкурсної комісії.</w:t>
      </w:r>
    </w:p>
    <w:p w:rsidR="00051D46" w:rsidRPr="00051D46" w:rsidRDefault="00051D46" w:rsidP="00051D46">
      <w:pPr>
        <w:ind w:firstLine="708"/>
        <w:jc w:val="both"/>
        <w:rPr>
          <w:sz w:val="28"/>
          <w:szCs w:val="28"/>
        </w:rPr>
      </w:pPr>
      <w:r w:rsidRPr="00051D46">
        <w:rPr>
          <w:sz w:val="28"/>
          <w:szCs w:val="28"/>
        </w:rPr>
        <w:t xml:space="preserve">Члени конкурсної комісії подають </w:t>
      </w:r>
      <w:r>
        <w:rPr>
          <w:sz w:val="28"/>
          <w:szCs w:val="28"/>
        </w:rPr>
        <w:t>уповноваженому В</w:t>
      </w:r>
      <w:r w:rsidRPr="00051D46">
        <w:rPr>
          <w:sz w:val="28"/>
          <w:szCs w:val="28"/>
        </w:rPr>
        <w:t>ласник</w:t>
      </w:r>
      <w:r>
        <w:rPr>
          <w:sz w:val="28"/>
          <w:szCs w:val="28"/>
        </w:rPr>
        <w:t>у органу</w:t>
      </w:r>
      <w:r w:rsidRPr="00051D46">
        <w:rPr>
          <w:sz w:val="28"/>
          <w:szCs w:val="28"/>
        </w:rPr>
        <w:t xml:space="preserve"> заяву про відсутність в їх діях конфлікту інтересів за формою, затвердженою </w:t>
      </w:r>
      <w:r w:rsidR="00BE0A79">
        <w:rPr>
          <w:sz w:val="28"/>
          <w:szCs w:val="28"/>
        </w:rPr>
        <w:t>уповноваженим Власником органу</w:t>
      </w:r>
      <w:r w:rsidRPr="00051D46">
        <w:rPr>
          <w:sz w:val="28"/>
          <w:szCs w:val="28"/>
        </w:rPr>
        <w:t>. Заява повинна містити зобов’язання утриматися від участі в голосуванні конкурсної комісії щодо члена наглядової ради, стосовно якого в такого представника наявний конфлікт інтересів.</w:t>
      </w:r>
    </w:p>
    <w:p w:rsidR="00051D46" w:rsidRPr="00051D46" w:rsidRDefault="00051D46" w:rsidP="00BE0A79">
      <w:pPr>
        <w:ind w:firstLine="708"/>
        <w:jc w:val="both"/>
        <w:rPr>
          <w:sz w:val="28"/>
          <w:szCs w:val="28"/>
        </w:rPr>
      </w:pPr>
      <w:r w:rsidRPr="00051D46">
        <w:rPr>
          <w:sz w:val="28"/>
          <w:szCs w:val="28"/>
        </w:rPr>
        <w:t>Конкурсна комісія є правоможною за умови присутності на засіданні не менш як семи членів. Конкурсна комісія приймає рішення більшістю голосів від її складу.</w:t>
      </w:r>
    </w:p>
    <w:p w:rsidR="00BE0A79" w:rsidRDefault="00051D46" w:rsidP="00051D46">
      <w:pPr>
        <w:ind w:firstLine="708"/>
        <w:jc w:val="both"/>
        <w:rPr>
          <w:sz w:val="28"/>
          <w:szCs w:val="28"/>
        </w:rPr>
      </w:pPr>
      <w:r w:rsidRPr="00051D46">
        <w:rPr>
          <w:sz w:val="28"/>
          <w:szCs w:val="28"/>
        </w:rPr>
        <w:t>Витрати, пов’язані з організацією роботи конкурсної комісії (організаційне, інформаційне та матеріально-технічне забезпечення), здійснюються за рахунок коштів закладу охорони здоров’я.</w:t>
      </w:r>
      <w:r w:rsidR="000C040B" w:rsidRPr="000C040B">
        <w:rPr>
          <w:sz w:val="28"/>
          <w:szCs w:val="28"/>
        </w:rPr>
        <w:t xml:space="preserve"> </w:t>
      </w:r>
    </w:p>
    <w:p w:rsidR="00BE0A79" w:rsidRDefault="00B12F1D" w:rsidP="00051D46">
      <w:pPr>
        <w:ind w:firstLine="708"/>
        <w:jc w:val="both"/>
        <w:rPr>
          <w:sz w:val="28"/>
          <w:szCs w:val="28"/>
        </w:rPr>
      </w:pPr>
      <w:r>
        <w:rPr>
          <w:sz w:val="28"/>
          <w:szCs w:val="28"/>
        </w:rPr>
        <w:t>16. </w:t>
      </w:r>
      <w:r w:rsidR="000C040B" w:rsidRPr="000C040B">
        <w:rPr>
          <w:sz w:val="28"/>
          <w:szCs w:val="28"/>
        </w:rPr>
        <w:t xml:space="preserve">Конкурс проводиться конкурсною комісією у строк, що не перевищує 60 календарних днів з моменту опублікування оголошення. Документи для участі у конкурсі приймаються у строк не менше 10 календарних днів після дати оприлюднення оголошення. Документи, надіслані кандидатами на посаду незалежного члена наглядової ради (далі –– кандидат) для участі у конкурсі після закінчення зазначеного в оголошенні строку, не розглядаються. </w:t>
      </w:r>
    </w:p>
    <w:p w:rsidR="00BE0A79" w:rsidRDefault="00B12F1D" w:rsidP="00051D46">
      <w:pPr>
        <w:ind w:firstLine="708"/>
        <w:jc w:val="both"/>
        <w:rPr>
          <w:sz w:val="28"/>
          <w:szCs w:val="28"/>
        </w:rPr>
      </w:pPr>
      <w:r>
        <w:rPr>
          <w:sz w:val="28"/>
          <w:szCs w:val="28"/>
        </w:rPr>
        <w:t>17. </w:t>
      </w:r>
      <w:r w:rsidR="000C040B" w:rsidRPr="000C040B">
        <w:rPr>
          <w:sz w:val="28"/>
          <w:szCs w:val="28"/>
        </w:rPr>
        <w:t xml:space="preserve">Конкурсна комісія опубліковує оголошення на офіційному веб-сайті </w:t>
      </w:r>
      <w:r w:rsidR="00BE0A79">
        <w:rPr>
          <w:sz w:val="28"/>
          <w:szCs w:val="28"/>
        </w:rPr>
        <w:t>Чернігівської</w:t>
      </w:r>
      <w:r w:rsidR="000C040B" w:rsidRPr="000C040B">
        <w:rPr>
          <w:sz w:val="28"/>
          <w:szCs w:val="28"/>
        </w:rPr>
        <w:t xml:space="preserve"> міської ради, закладу охорони здоров’я або веб-сайтах, на яких опубліковуються оголошення. </w:t>
      </w:r>
    </w:p>
    <w:p w:rsidR="00BE0A79" w:rsidRDefault="000C040B" w:rsidP="00051D46">
      <w:pPr>
        <w:ind w:firstLine="708"/>
        <w:jc w:val="both"/>
        <w:rPr>
          <w:sz w:val="28"/>
          <w:szCs w:val="28"/>
        </w:rPr>
      </w:pPr>
      <w:r w:rsidRPr="000C040B">
        <w:rPr>
          <w:sz w:val="28"/>
          <w:szCs w:val="28"/>
        </w:rPr>
        <w:t xml:space="preserve">В оголошенні, зокрема, зазначаються: </w:t>
      </w:r>
    </w:p>
    <w:p w:rsidR="00BE0A79" w:rsidRDefault="000C040B" w:rsidP="00051D46">
      <w:pPr>
        <w:ind w:firstLine="708"/>
        <w:jc w:val="both"/>
        <w:rPr>
          <w:sz w:val="28"/>
          <w:szCs w:val="28"/>
        </w:rPr>
      </w:pPr>
      <w:r w:rsidRPr="000C040B">
        <w:rPr>
          <w:sz w:val="28"/>
          <w:szCs w:val="28"/>
        </w:rPr>
        <w:t>реквізити рішення уповноваженого органу щодо проведення конкурсу;</w:t>
      </w:r>
    </w:p>
    <w:p w:rsidR="00BE0A79" w:rsidRDefault="000C040B" w:rsidP="00051D46">
      <w:pPr>
        <w:ind w:firstLine="708"/>
        <w:jc w:val="both"/>
        <w:rPr>
          <w:sz w:val="28"/>
          <w:szCs w:val="28"/>
        </w:rPr>
      </w:pPr>
      <w:r w:rsidRPr="000C040B">
        <w:rPr>
          <w:sz w:val="28"/>
          <w:szCs w:val="28"/>
        </w:rPr>
        <w:lastRenderedPageBreak/>
        <w:t>найменування, місцезнаходження закладу охорони здоров’я, на зайняття посад незалежних членів наглядової ради якого оголошено конкурс;</w:t>
      </w:r>
    </w:p>
    <w:p w:rsidR="00BE0A79" w:rsidRDefault="000C040B" w:rsidP="00051D46">
      <w:pPr>
        <w:ind w:firstLine="708"/>
        <w:jc w:val="both"/>
        <w:rPr>
          <w:sz w:val="28"/>
          <w:szCs w:val="28"/>
        </w:rPr>
      </w:pPr>
      <w:r w:rsidRPr="000C040B">
        <w:rPr>
          <w:sz w:val="28"/>
          <w:szCs w:val="28"/>
        </w:rPr>
        <w:t>дата початку та кінцевий строк подання документів, адреса електронної пошти, на яку приймаються документи для участі у конкурсі;</w:t>
      </w:r>
    </w:p>
    <w:p w:rsidR="00BE0A79" w:rsidRDefault="000C040B" w:rsidP="00051D46">
      <w:pPr>
        <w:ind w:firstLine="708"/>
        <w:jc w:val="both"/>
        <w:rPr>
          <w:sz w:val="28"/>
          <w:szCs w:val="28"/>
        </w:rPr>
      </w:pPr>
      <w:r w:rsidRPr="000C040B">
        <w:rPr>
          <w:sz w:val="28"/>
          <w:szCs w:val="28"/>
        </w:rPr>
        <w:t>номер телефону та адреса електронної пошти для довідок;</w:t>
      </w:r>
    </w:p>
    <w:p w:rsidR="00BE0A79" w:rsidRDefault="000C040B" w:rsidP="00051D46">
      <w:pPr>
        <w:ind w:firstLine="708"/>
        <w:jc w:val="both"/>
        <w:rPr>
          <w:sz w:val="28"/>
          <w:szCs w:val="28"/>
        </w:rPr>
      </w:pPr>
      <w:r w:rsidRPr="000C040B">
        <w:rPr>
          <w:sz w:val="28"/>
          <w:szCs w:val="28"/>
        </w:rPr>
        <w:t xml:space="preserve">перелік документів, що подаються кандидатом; </w:t>
      </w:r>
    </w:p>
    <w:p w:rsidR="00BE0A79" w:rsidRDefault="000C040B" w:rsidP="00051D46">
      <w:pPr>
        <w:ind w:firstLine="708"/>
        <w:jc w:val="both"/>
        <w:rPr>
          <w:sz w:val="28"/>
          <w:szCs w:val="28"/>
        </w:rPr>
      </w:pPr>
      <w:r w:rsidRPr="000C040B">
        <w:rPr>
          <w:sz w:val="28"/>
          <w:szCs w:val="28"/>
        </w:rPr>
        <w:t xml:space="preserve">вимоги щодо компетенції i досвіду роботи кандидата; </w:t>
      </w:r>
    </w:p>
    <w:p w:rsidR="00BE0A79" w:rsidRDefault="000C040B" w:rsidP="00051D46">
      <w:pPr>
        <w:ind w:firstLine="708"/>
        <w:jc w:val="both"/>
        <w:rPr>
          <w:sz w:val="28"/>
          <w:szCs w:val="28"/>
        </w:rPr>
      </w:pPr>
      <w:r w:rsidRPr="000C040B">
        <w:rPr>
          <w:sz w:val="28"/>
          <w:szCs w:val="28"/>
        </w:rPr>
        <w:t xml:space="preserve">дата і місце проведення конкурсу. </w:t>
      </w:r>
    </w:p>
    <w:p w:rsidR="00BE0A79" w:rsidRDefault="00B12F1D" w:rsidP="00051D46">
      <w:pPr>
        <w:ind w:firstLine="708"/>
        <w:jc w:val="both"/>
        <w:rPr>
          <w:sz w:val="28"/>
          <w:szCs w:val="28"/>
        </w:rPr>
      </w:pPr>
      <w:r>
        <w:rPr>
          <w:sz w:val="28"/>
          <w:szCs w:val="28"/>
        </w:rPr>
        <w:t>18. </w:t>
      </w:r>
      <w:r w:rsidR="000C040B" w:rsidRPr="000C040B">
        <w:rPr>
          <w:sz w:val="28"/>
          <w:szCs w:val="28"/>
        </w:rPr>
        <w:t xml:space="preserve">Для участі у конкурсі кандидати надсилають в електронній формі на адресу електронної пошти, зазначену в оголошенні, заяву про участь у конкурсі разом з: </w:t>
      </w:r>
    </w:p>
    <w:p w:rsidR="00BE0A79" w:rsidRDefault="000C040B" w:rsidP="00051D46">
      <w:pPr>
        <w:ind w:firstLine="708"/>
        <w:jc w:val="both"/>
        <w:rPr>
          <w:sz w:val="28"/>
          <w:szCs w:val="28"/>
        </w:rPr>
      </w:pPr>
      <w:r w:rsidRPr="000C040B">
        <w:rPr>
          <w:sz w:val="28"/>
          <w:szCs w:val="28"/>
        </w:rPr>
        <w:t xml:space="preserve">1) копією документа, що посвідчує особу кандидата; </w:t>
      </w:r>
    </w:p>
    <w:p w:rsidR="00BE0A79" w:rsidRDefault="000C040B" w:rsidP="00051D46">
      <w:pPr>
        <w:ind w:firstLine="708"/>
        <w:jc w:val="both"/>
        <w:rPr>
          <w:sz w:val="28"/>
          <w:szCs w:val="28"/>
        </w:rPr>
      </w:pPr>
      <w:r w:rsidRPr="000C040B">
        <w:rPr>
          <w:sz w:val="28"/>
          <w:szCs w:val="28"/>
        </w:rPr>
        <w:t xml:space="preserve">2) резюме за формою, визначеною в оголошенні; </w:t>
      </w:r>
    </w:p>
    <w:p w:rsidR="00BE0A79" w:rsidRDefault="000C040B" w:rsidP="00051D46">
      <w:pPr>
        <w:ind w:firstLine="708"/>
        <w:jc w:val="both"/>
        <w:rPr>
          <w:sz w:val="28"/>
          <w:szCs w:val="28"/>
        </w:rPr>
      </w:pPr>
      <w:r w:rsidRPr="000C040B">
        <w:rPr>
          <w:sz w:val="28"/>
          <w:szCs w:val="28"/>
        </w:rPr>
        <w:t xml:space="preserve">3) копією (копіями) документа (документів) про вищу освіту; </w:t>
      </w:r>
    </w:p>
    <w:p w:rsidR="00BE0A79" w:rsidRDefault="000C040B" w:rsidP="00051D46">
      <w:pPr>
        <w:ind w:firstLine="708"/>
        <w:jc w:val="both"/>
        <w:rPr>
          <w:sz w:val="28"/>
          <w:szCs w:val="28"/>
        </w:rPr>
      </w:pPr>
      <w:r w:rsidRPr="000C040B">
        <w:rPr>
          <w:sz w:val="28"/>
          <w:szCs w:val="28"/>
        </w:rPr>
        <w:t xml:space="preserve">4) мотиваційним листом, що містить обґрунтування заінтересованості кандидата у зайнятті посади незалежного члена наглядової ради; </w:t>
      </w:r>
    </w:p>
    <w:p w:rsidR="00BE0A79" w:rsidRDefault="000C040B" w:rsidP="00051D46">
      <w:pPr>
        <w:ind w:firstLine="708"/>
        <w:jc w:val="both"/>
        <w:rPr>
          <w:sz w:val="28"/>
          <w:szCs w:val="28"/>
        </w:rPr>
      </w:pPr>
      <w:r w:rsidRPr="000C040B">
        <w:rPr>
          <w:sz w:val="28"/>
          <w:szCs w:val="28"/>
        </w:rPr>
        <w:t xml:space="preserve">5) копією довідки про відсутність судимості; </w:t>
      </w:r>
    </w:p>
    <w:p w:rsidR="00BE0A79" w:rsidRDefault="000C040B" w:rsidP="00051D46">
      <w:pPr>
        <w:ind w:firstLine="708"/>
        <w:jc w:val="both"/>
        <w:rPr>
          <w:sz w:val="28"/>
          <w:szCs w:val="28"/>
        </w:rPr>
      </w:pPr>
      <w:r w:rsidRPr="000C040B">
        <w:rPr>
          <w:sz w:val="28"/>
          <w:szCs w:val="28"/>
        </w:rPr>
        <w:t xml:space="preserve">6) копією інформаційної довідки з Єдиного державного реєстру осіб, які вчинили корупційні </w:t>
      </w:r>
      <w:proofErr w:type="spellStart"/>
      <w:r w:rsidRPr="000C040B">
        <w:rPr>
          <w:sz w:val="28"/>
          <w:szCs w:val="28"/>
        </w:rPr>
        <w:t>aбo</w:t>
      </w:r>
      <w:proofErr w:type="spellEnd"/>
      <w:r w:rsidRPr="000C040B">
        <w:rPr>
          <w:sz w:val="28"/>
          <w:szCs w:val="28"/>
        </w:rPr>
        <w:t xml:space="preserve"> пов’язані з корупцією правопорушення; </w:t>
      </w:r>
    </w:p>
    <w:p w:rsidR="00BE0A79" w:rsidRDefault="000C040B" w:rsidP="00051D46">
      <w:pPr>
        <w:ind w:firstLine="708"/>
        <w:jc w:val="both"/>
        <w:rPr>
          <w:sz w:val="28"/>
          <w:szCs w:val="28"/>
        </w:rPr>
      </w:pPr>
      <w:r w:rsidRPr="000C040B">
        <w:rPr>
          <w:sz w:val="28"/>
          <w:szCs w:val="28"/>
        </w:rPr>
        <w:t xml:space="preserve">7) заявою про відсутність конфлікту інтересів за формою, визначеною в оголошенні; </w:t>
      </w:r>
    </w:p>
    <w:p w:rsidR="00BE0A79" w:rsidRDefault="000C040B" w:rsidP="00051D46">
      <w:pPr>
        <w:ind w:firstLine="708"/>
        <w:jc w:val="both"/>
        <w:rPr>
          <w:sz w:val="28"/>
          <w:szCs w:val="28"/>
        </w:rPr>
      </w:pPr>
      <w:r w:rsidRPr="000C040B">
        <w:rPr>
          <w:sz w:val="28"/>
          <w:szCs w:val="28"/>
        </w:rPr>
        <w:t xml:space="preserve">8) копією довідки про доходи (довідки з Державного реєстру фізичних осіб про суми виплачених доходів та утриманих податків) за останні чотири послідовні податкові квартали. </w:t>
      </w:r>
    </w:p>
    <w:p w:rsidR="00BE0A79" w:rsidRDefault="000C040B" w:rsidP="00051D46">
      <w:pPr>
        <w:ind w:firstLine="708"/>
        <w:jc w:val="both"/>
        <w:rPr>
          <w:sz w:val="28"/>
          <w:szCs w:val="28"/>
        </w:rPr>
      </w:pPr>
      <w:r w:rsidRPr="000C040B">
        <w:rPr>
          <w:sz w:val="28"/>
          <w:szCs w:val="28"/>
        </w:rPr>
        <w:t xml:space="preserve">Кандидат може подавати додаткові документи стосовно досвіду роботи, професійної компетентності і репутації (зокрема, характеристики, рекомендації, наукові публікації). </w:t>
      </w:r>
    </w:p>
    <w:p w:rsidR="00BE0A79" w:rsidRDefault="00B12F1D" w:rsidP="00051D46">
      <w:pPr>
        <w:ind w:firstLine="708"/>
        <w:jc w:val="both"/>
        <w:rPr>
          <w:sz w:val="28"/>
          <w:szCs w:val="28"/>
        </w:rPr>
      </w:pPr>
      <w:r>
        <w:rPr>
          <w:sz w:val="28"/>
          <w:szCs w:val="28"/>
        </w:rPr>
        <w:t>19. </w:t>
      </w:r>
      <w:r w:rsidR="000C040B" w:rsidRPr="000C040B">
        <w:rPr>
          <w:sz w:val="28"/>
          <w:szCs w:val="28"/>
        </w:rPr>
        <w:t xml:space="preserve">Конкурс проводиться у два етапи. На першому етапі конкурсна комісія розглядає подані кандидатами заяви та документи i перевіряє їх на відповідність вимогам, передбаченим у пункті 6 цього Порядку. На другому етапі конкурсна комісія проводить відкриту співбесіду із кандидатами. </w:t>
      </w:r>
    </w:p>
    <w:p w:rsidR="00BE0A79" w:rsidRDefault="00B12F1D" w:rsidP="00051D46">
      <w:pPr>
        <w:ind w:firstLine="708"/>
        <w:jc w:val="both"/>
        <w:rPr>
          <w:sz w:val="28"/>
          <w:szCs w:val="28"/>
        </w:rPr>
      </w:pPr>
      <w:r>
        <w:rPr>
          <w:sz w:val="28"/>
          <w:szCs w:val="28"/>
        </w:rPr>
        <w:t>20. </w:t>
      </w:r>
      <w:r w:rsidR="000C040B" w:rsidRPr="000C040B">
        <w:rPr>
          <w:sz w:val="28"/>
          <w:szCs w:val="28"/>
        </w:rPr>
        <w:t xml:space="preserve">За результатами першого етапу конкурсу конкурсна комісія відхиляє кандидатуру кандидата у разі: </w:t>
      </w:r>
    </w:p>
    <w:p w:rsidR="00BE0A79" w:rsidRDefault="000C040B" w:rsidP="00051D46">
      <w:pPr>
        <w:ind w:firstLine="708"/>
        <w:jc w:val="both"/>
        <w:rPr>
          <w:sz w:val="28"/>
          <w:szCs w:val="28"/>
        </w:rPr>
      </w:pPr>
      <w:r w:rsidRPr="000C040B">
        <w:rPr>
          <w:sz w:val="28"/>
          <w:szCs w:val="28"/>
        </w:rPr>
        <w:t>1) його невідповідності вимогам, передбаченим у пункті 6 цього Порядку;</w:t>
      </w:r>
    </w:p>
    <w:p w:rsidR="00BE0A79" w:rsidRDefault="000C040B" w:rsidP="00051D46">
      <w:pPr>
        <w:ind w:firstLine="708"/>
        <w:jc w:val="both"/>
        <w:rPr>
          <w:sz w:val="28"/>
          <w:szCs w:val="28"/>
        </w:rPr>
      </w:pPr>
      <w:r w:rsidRPr="000C040B">
        <w:rPr>
          <w:sz w:val="28"/>
          <w:szCs w:val="28"/>
        </w:rPr>
        <w:t xml:space="preserve">2) неподання всіх документів, передбачених пунктом 18 цього Порядку; </w:t>
      </w:r>
    </w:p>
    <w:p w:rsidR="00BE0A79" w:rsidRDefault="000C040B" w:rsidP="00051D46">
      <w:pPr>
        <w:ind w:firstLine="708"/>
        <w:jc w:val="both"/>
        <w:rPr>
          <w:sz w:val="28"/>
          <w:szCs w:val="28"/>
        </w:rPr>
      </w:pPr>
      <w:r w:rsidRPr="000C040B">
        <w:rPr>
          <w:sz w:val="28"/>
          <w:szCs w:val="28"/>
        </w:rPr>
        <w:t xml:space="preserve">3) установлення факту подання кандидатом недостовірних відомостей. </w:t>
      </w:r>
    </w:p>
    <w:p w:rsidR="00BE0A79" w:rsidRDefault="000C040B" w:rsidP="00051D46">
      <w:pPr>
        <w:ind w:firstLine="708"/>
        <w:jc w:val="both"/>
        <w:rPr>
          <w:sz w:val="28"/>
          <w:szCs w:val="28"/>
        </w:rPr>
      </w:pPr>
      <w:r w:rsidRPr="000C040B">
        <w:rPr>
          <w:sz w:val="28"/>
          <w:szCs w:val="28"/>
        </w:rPr>
        <w:t xml:space="preserve">У разі відповідності кандидата вимогам, передбаченим у цьому Порядку, конкурсна комісія допускає кандидата до наступного етапу конкурсу та проводить з ним співбесіду за участю громадськості та/або медіа, а також забезпечує можливість трансляції та/або збереження запису співбесіди на офіційному веб-сайті </w:t>
      </w:r>
      <w:r w:rsidR="00BE0A79">
        <w:rPr>
          <w:sz w:val="28"/>
          <w:szCs w:val="28"/>
        </w:rPr>
        <w:t>Чернігівської</w:t>
      </w:r>
      <w:r w:rsidRPr="000C040B">
        <w:rPr>
          <w:sz w:val="28"/>
          <w:szCs w:val="28"/>
        </w:rPr>
        <w:t xml:space="preserve"> міської ради. </w:t>
      </w:r>
    </w:p>
    <w:p w:rsidR="00BE0A79" w:rsidRDefault="00B12F1D" w:rsidP="00051D46">
      <w:pPr>
        <w:ind w:firstLine="708"/>
        <w:jc w:val="both"/>
        <w:rPr>
          <w:sz w:val="28"/>
          <w:szCs w:val="28"/>
        </w:rPr>
      </w:pPr>
      <w:r>
        <w:rPr>
          <w:sz w:val="28"/>
          <w:szCs w:val="28"/>
        </w:rPr>
        <w:t>21. </w:t>
      </w:r>
      <w:r w:rsidR="000C040B" w:rsidRPr="000C040B">
        <w:rPr>
          <w:sz w:val="28"/>
          <w:szCs w:val="28"/>
        </w:rPr>
        <w:t xml:space="preserve">Після проведення співбесід із кандидатами конкурсна комісія проводить відкрите рейтингове голосування за таких кандидатів. </w:t>
      </w:r>
    </w:p>
    <w:p w:rsidR="00BE0A79" w:rsidRDefault="000C040B" w:rsidP="00051D46">
      <w:pPr>
        <w:ind w:firstLine="708"/>
        <w:jc w:val="both"/>
        <w:rPr>
          <w:sz w:val="28"/>
          <w:szCs w:val="28"/>
        </w:rPr>
      </w:pPr>
      <w:r w:rsidRPr="000C040B">
        <w:rPr>
          <w:sz w:val="28"/>
          <w:szCs w:val="28"/>
        </w:rPr>
        <w:lastRenderedPageBreak/>
        <w:t>Відкрите рейтингове голосування проводиться шляхом заповнення членом конкурсної комісії бюлетеня, форма якого затверджується конкурсною комісією.</w:t>
      </w:r>
    </w:p>
    <w:p w:rsidR="00BE0A79" w:rsidRDefault="000C040B" w:rsidP="00051D46">
      <w:pPr>
        <w:ind w:firstLine="708"/>
        <w:jc w:val="both"/>
        <w:rPr>
          <w:sz w:val="28"/>
          <w:szCs w:val="28"/>
        </w:rPr>
      </w:pPr>
      <w:r w:rsidRPr="000C040B">
        <w:rPr>
          <w:sz w:val="28"/>
          <w:szCs w:val="28"/>
        </w:rPr>
        <w:t xml:space="preserve">Заповнення бюлетеня здійснюється шляхом проставлення навпроти прізвищ, власних імен та по батькові (за наявності) відібраних кандидатів балів від одного до числа, яке дорівнює кількості всіх кандидатів, які беруть участь у відкритому рейтинговому голосуванні. </w:t>
      </w:r>
    </w:p>
    <w:p w:rsidR="00BE0A79" w:rsidRDefault="000C040B" w:rsidP="00051D46">
      <w:pPr>
        <w:ind w:firstLine="708"/>
        <w:jc w:val="both"/>
        <w:rPr>
          <w:sz w:val="28"/>
          <w:szCs w:val="28"/>
        </w:rPr>
      </w:pPr>
      <w:r w:rsidRPr="000C040B">
        <w:rPr>
          <w:sz w:val="28"/>
          <w:szCs w:val="28"/>
        </w:rPr>
        <w:t>Бали проставляються з урахуванням професійної компетенції, досвіду та ділової репутації кожного з кандидатів, при чому одиниця є найнижчим балом.</w:t>
      </w:r>
    </w:p>
    <w:p w:rsidR="00BE0A79" w:rsidRDefault="000C040B" w:rsidP="00051D46">
      <w:pPr>
        <w:ind w:firstLine="708"/>
        <w:jc w:val="both"/>
        <w:rPr>
          <w:sz w:val="28"/>
          <w:szCs w:val="28"/>
        </w:rPr>
      </w:pPr>
      <w:r w:rsidRPr="000C040B">
        <w:rPr>
          <w:sz w:val="28"/>
          <w:szCs w:val="28"/>
        </w:rPr>
        <w:t xml:space="preserve">Конкурсна комісія підраховує кількість голосів, отриманих кожним кандидатом, та встановлює його результати. </w:t>
      </w:r>
    </w:p>
    <w:p w:rsidR="00BE0A79" w:rsidRDefault="000C040B" w:rsidP="00051D46">
      <w:pPr>
        <w:ind w:firstLine="708"/>
        <w:jc w:val="both"/>
        <w:rPr>
          <w:sz w:val="28"/>
          <w:szCs w:val="28"/>
        </w:rPr>
      </w:pPr>
      <w:r w:rsidRPr="000C040B">
        <w:rPr>
          <w:sz w:val="28"/>
          <w:szCs w:val="28"/>
        </w:rPr>
        <w:t>Якщо за результатами відкритого рейтингового голосування двоє та/або більше кандидатів отримали однакову кількість голосів, конкурсна комісія проводить повторне відкрите рейтингове голосування щодо таких кандидатів.</w:t>
      </w:r>
    </w:p>
    <w:p w:rsidR="00BE0A79" w:rsidRDefault="00B12F1D" w:rsidP="00051D46">
      <w:pPr>
        <w:ind w:firstLine="708"/>
        <w:jc w:val="both"/>
        <w:rPr>
          <w:sz w:val="28"/>
          <w:szCs w:val="28"/>
        </w:rPr>
      </w:pPr>
      <w:r>
        <w:rPr>
          <w:sz w:val="28"/>
          <w:szCs w:val="28"/>
        </w:rPr>
        <w:t>22. </w:t>
      </w:r>
      <w:r w:rsidR="000C040B" w:rsidRPr="000C040B">
        <w:rPr>
          <w:sz w:val="28"/>
          <w:szCs w:val="28"/>
        </w:rPr>
        <w:t xml:space="preserve">Конкурсна комісія надсилає уповноваженому органу узгоджену пропозицію щодо кандидатів, відібраних за результатами конкурсу. </w:t>
      </w:r>
    </w:p>
    <w:p w:rsidR="00BE0A79" w:rsidRDefault="00B12F1D" w:rsidP="00051D46">
      <w:pPr>
        <w:ind w:firstLine="708"/>
        <w:jc w:val="both"/>
        <w:rPr>
          <w:sz w:val="28"/>
          <w:szCs w:val="28"/>
        </w:rPr>
      </w:pPr>
      <w:r>
        <w:rPr>
          <w:sz w:val="28"/>
          <w:szCs w:val="28"/>
        </w:rPr>
        <w:t>23. </w:t>
      </w:r>
      <w:r w:rsidR="000C040B" w:rsidRPr="000C040B">
        <w:rPr>
          <w:sz w:val="28"/>
          <w:szCs w:val="28"/>
        </w:rPr>
        <w:t xml:space="preserve">Уповноважений орган протягом 14 календарних днів після надходження пропозиції від конкурсної комісії приймає рішення про створення наглядової ради, затвердження її персонального складу з включенням представників Власника та незалежних членів наглядової ради, та затверджує положення про наглядову раду. </w:t>
      </w:r>
    </w:p>
    <w:p w:rsidR="00BE0A79" w:rsidRDefault="00B12F1D" w:rsidP="00051D46">
      <w:pPr>
        <w:ind w:firstLine="708"/>
        <w:jc w:val="both"/>
        <w:rPr>
          <w:sz w:val="28"/>
          <w:szCs w:val="28"/>
        </w:rPr>
      </w:pPr>
      <w:r>
        <w:rPr>
          <w:sz w:val="28"/>
          <w:szCs w:val="28"/>
        </w:rPr>
        <w:t>24. </w:t>
      </w:r>
      <w:r w:rsidR="000C040B" w:rsidRPr="000C040B">
        <w:rPr>
          <w:sz w:val="28"/>
          <w:szCs w:val="28"/>
        </w:rPr>
        <w:t xml:space="preserve">Між незалежним членом наглядової ради та закладом охорони здоров’я укладається цивільно-правовий договір, який, зокрема, містить порядок здійснення повноважень, права та обов’язки члена наглядової ради, підстави дострокового припинення повноважень, наслідки розірвання договору та інші умови, щодо яких сторонами досягнуто згоди. </w:t>
      </w:r>
    </w:p>
    <w:p w:rsidR="00BE0A79" w:rsidRDefault="00B12F1D" w:rsidP="00051D46">
      <w:pPr>
        <w:ind w:firstLine="708"/>
        <w:jc w:val="both"/>
        <w:rPr>
          <w:sz w:val="28"/>
          <w:szCs w:val="28"/>
        </w:rPr>
      </w:pPr>
      <w:r>
        <w:rPr>
          <w:sz w:val="28"/>
          <w:szCs w:val="28"/>
        </w:rPr>
        <w:t>25. </w:t>
      </w:r>
      <w:r w:rsidR="000C040B" w:rsidRPr="000C040B">
        <w:rPr>
          <w:sz w:val="28"/>
          <w:szCs w:val="28"/>
        </w:rPr>
        <w:t xml:space="preserve">Строк повноважень члена наглядової ради (як представників Власника, так i незалежних членів наглядової ради) становить п’ять років, але може бути меншим у зв’язку з плановою ротацією. </w:t>
      </w:r>
    </w:p>
    <w:p w:rsidR="00BE0A79" w:rsidRDefault="000C040B" w:rsidP="00051D46">
      <w:pPr>
        <w:ind w:firstLine="708"/>
        <w:jc w:val="both"/>
        <w:rPr>
          <w:sz w:val="28"/>
          <w:szCs w:val="28"/>
        </w:rPr>
      </w:pPr>
      <w:r w:rsidRPr="000C040B">
        <w:rPr>
          <w:sz w:val="28"/>
          <w:szCs w:val="28"/>
        </w:rPr>
        <w:t xml:space="preserve">Одна і та сама особа (як представник Власника, так і незалежний член наглядової ради) не може бути членом наглядової ради більше двох строків підряд. </w:t>
      </w:r>
    </w:p>
    <w:p w:rsidR="00BE0A79" w:rsidRDefault="000C040B" w:rsidP="00051D46">
      <w:pPr>
        <w:ind w:firstLine="708"/>
        <w:jc w:val="both"/>
        <w:rPr>
          <w:sz w:val="28"/>
          <w:szCs w:val="28"/>
        </w:rPr>
      </w:pPr>
      <w:r w:rsidRPr="000C040B">
        <w:rPr>
          <w:sz w:val="28"/>
          <w:szCs w:val="28"/>
        </w:rPr>
        <w:t xml:space="preserve">Особа не може бути одночасно членом наглядової ради більше п’яти закладів охорони здоров’я у </w:t>
      </w:r>
      <w:r w:rsidR="00BE0A79">
        <w:rPr>
          <w:sz w:val="28"/>
          <w:szCs w:val="28"/>
        </w:rPr>
        <w:t>Чернігівському</w:t>
      </w:r>
      <w:r w:rsidRPr="000C040B">
        <w:rPr>
          <w:sz w:val="28"/>
          <w:szCs w:val="28"/>
        </w:rPr>
        <w:t xml:space="preserve"> госпітальному окрузі. </w:t>
      </w:r>
    </w:p>
    <w:p w:rsidR="00BE0A79" w:rsidRDefault="00B12F1D" w:rsidP="00051D46">
      <w:pPr>
        <w:ind w:firstLine="708"/>
        <w:jc w:val="both"/>
        <w:rPr>
          <w:sz w:val="28"/>
          <w:szCs w:val="28"/>
        </w:rPr>
      </w:pPr>
      <w:r>
        <w:rPr>
          <w:sz w:val="28"/>
          <w:szCs w:val="28"/>
        </w:rPr>
        <w:t>26. </w:t>
      </w:r>
      <w:r w:rsidR="000C040B" w:rsidRPr="000C040B">
        <w:rPr>
          <w:sz w:val="28"/>
          <w:szCs w:val="28"/>
        </w:rPr>
        <w:t xml:space="preserve">Для забезпечення безперервності діяльності наглядової ради, підтримки збалансованого складу ради, належного рівня її компетентності та правонаступництва у її діяльності наглядовою радою проводиться планова ротація її членів, яка передбачає щорічне оновлення однієї п’ятої частини загальної кількості членів наглядової ради. </w:t>
      </w:r>
    </w:p>
    <w:p w:rsidR="00BE0A79" w:rsidRDefault="000C040B" w:rsidP="00051D46">
      <w:pPr>
        <w:ind w:firstLine="708"/>
        <w:jc w:val="both"/>
        <w:rPr>
          <w:sz w:val="28"/>
          <w:szCs w:val="28"/>
        </w:rPr>
      </w:pPr>
      <w:r w:rsidRPr="000C040B">
        <w:rPr>
          <w:sz w:val="28"/>
          <w:szCs w:val="28"/>
        </w:rPr>
        <w:t xml:space="preserve">Ротація незалежного члена наглядової ради передбачає проведення конкурсу. </w:t>
      </w:r>
    </w:p>
    <w:p w:rsidR="00BE0A79" w:rsidRDefault="000C040B" w:rsidP="00051D46">
      <w:pPr>
        <w:ind w:firstLine="708"/>
        <w:jc w:val="both"/>
        <w:rPr>
          <w:sz w:val="28"/>
          <w:szCs w:val="28"/>
        </w:rPr>
      </w:pPr>
      <w:r w:rsidRPr="000C040B">
        <w:rPr>
          <w:sz w:val="28"/>
          <w:szCs w:val="28"/>
        </w:rPr>
        <w:t>Під час здійснення ротації незалежного члена наглядової ради чинним складом наглядової ради застосовується порядок відбору незалежних членів наглядової ради, передбачений пунктами 9, 14</w:t>
      </w:r>
      <w:r w:rsidR="00BE0A79">
        <w:rPr>
          <w:sz w:val="28"/>
          <w:szCs w:val="28"/>
        </w:rPr>
        <w:t>-</w:t>
      </w:r>
      <w:r w:rsidRPr="000C040B">
        <w:rPr>
          <w:sz w:val="28"/>
          <w:szCs w:val="28"/>
        </w:rPr>
        <w:t xml:space="preserve">22 цього Порядку, за винятком </w:t>
      </w:r>
      <w:r w:rsidRPr="000C040B">
        <w:rPr>
          <w:sz w:val="28"/>
          <w:szCs w:val="28"/>
        </w:rPr>
        <w:lastRenderedPageBreak/>
        <w:t xml:space="preserve">того, що повноваження конкурсної комісії здійснює чинний склад наглядової ради. </w:t>
      </w:r>
    </w:p>
    <w:p w:rsidR="00BE0A79" w:rsidRDefault="000C040B" w:rsidP="00051D46">
      <w:pPr>
        <w:ind w:firstLine="708"/>
        <w:jc w:val="both"/>
        <w:rPr>
          <w:sz w:val="28"/>
          <w:szCs w:val="28"/>
        </w:rPr>
      </w:pPr>
      <w:r w:rsidRPr="000C040B">
        <w:rPr>
          <w:sz w:val="28"/>
          <w:szCs w:val="28"/>
        </w:rPr>
        <w:t xml:space="preserve">Член наглядової ради, що підлягає ротації, має право бути повторно обраним за конкурсом, але не більше двох строків підряд. Ротація члена наглядової ради </w:t>
      </w:r>
      <w:r w:rsidR="00BE0A79">
        <w:rPr>
          <w:sz w:val="28"/>
          <w:szCs w:val="28"/>
        </w:rPr>
        <w:t>-</w:t>
      </w:r>
      <w:r w:rsidRPr="000C040B">
        <w:rPr>
          <w:sz w:val="28"/>
          <w:szCs w:val="28"/>
        </w:rPr>
        <w:t xml:space="preserve"> представника Власника передбачає прийняття уповноваженим органом рішення щодо включення нового представника або повторного включення представника Власника, який здійснює свої повноваження (але не більше двох строків підряд), до складу наглядової ради. </w:t>
      </w:r>
    </w:p>
    <w:p w:rsidR="00011B2F" w:rsidRDefault="000C040B" w:rsidP="00051D46">
      <w:pPr>
        <w:ind w:firstLine="708"/>
        <w:jc w:val="both"/>
        <w:rPr>
          <w:sz w:val="28"/>
          <w:szCs w:val="28"/>
        </w:rPr>
      </w:pPr>
      <w:r w:rsidRPr="000C040B">
        <w:rPr>
          <w:sz w:val="28"/>
          <w:szCs w:val="28"/>
        </w:rPr>
        <w:t xml:space="preserve">Під час визначення членів наглядової ради, які підпадають під щорічну планову ротацію, враховується строк перебування на посаді члена наглядової ради після останнього переобрання, а також те, що у складі наглядової ради кількість незалежних членів наглядової ради повинна дорівнювати </w:t>
      </w:r>
      <w:proofErr w:type="spellStart"/>
      <w:r w:rsidRPr="000C040B">
        <w:rPr>
          <w:sz w:val="28"/>
          <w:szCs w:val="28"/>
        </w:rPr>
        <w:t>aбo</w:t>
      </w:r>
      <w:proofErr w:type="spellEnd"/>
      <w:r w:rsidRPr="000C040B">
        <w:rPr>
          <w:sz w:val="28"/>
          <w:szCs w:val="28"/>
        </w:rPr>
        <w:t xml:space="preserve"> перевищувати кількість представників Власника. </w:t>
      </w:r>
    </w:p>
    <w:p w:rsidR="00011B2F" w:rsidRDefault="000C040B" w:rsidP="00051D46">
      <w:pPr>
        <w:ind w:firstLine="708"/>
        <w:jc w:val="both"/>
        <w:rPr>
          <w:sz w:val="28"/>
          <w:szCs w:val="28"/>
        </w:rPr>
      </w:pPr>
      <w:r w:rsidRPr="000C040B">
        <w:rPr>
          <w:sz w:val="28"/>
          <w:szCs w:val="28"/>
        </w:rPr>
        <w:t xml:space="preserve">При цьому членами наглядової ради, які підпадають під планову ротацію, повинні бути ті, хто займав посаду члена наглядової ради найдовше після останнього переобрання. </w:t>
      </w:r>
    </w:p>
    <w:p w:rsidR="00011B2F" w:rsidRDefault="000C040B" w:rsidP="00051D46">
      <w:pPr>
        <w:ind w:firstLine="708"/>
        <w:jc w:val="both"/>
        <w:rPr>
          <w:sz w:val="28"/>
          <w:szCs w:val="28"/>
        </w:rPr>
      </w:pPr>
      <w:r w:rsidRPr="000C040B">
        <w:rPr>
          <w:sz w:val="28"/>
          <w:szCs w:val="28"/>
        </w:rPr>
        <w:t>Члени наглядової ради, які підлягають плановій ротації у відповідному році, визначаються шляхом жеребкування на засіданні наглядової ради.</w:t>
      </w:r>
    </w:p>
    <w:p w:rsidR="00011B2F" w:rsidRDefault="000C040B" w:rsidP="00051D46">
      <w:pPr>
        <w:ind w:firstLine="708"/>
        <w:jc w:val="both"/>
        <w:rPr>
          <w:sz w:val="28"/>
          <w:szCs w:val="28"/>
        </w:rPr>
      </w:pPr>
      <w:r w:rsidRPr="000C040B">
        <w:rPr>
          <w:sz w:val="28"/>
          <w:szCs w:val="28"/>
        </w:rPr>
        <w:t xml:space="preserve">Результат такого жеребкування фіксується у плані ротації членів наглядової ради, який затверджується строком на п’ять років. </w:t>
      </w:r>
    </w:p>
    <w:p w:rsidR="00011B2F" w:rsidRDefault="000C040B" w:rsidP="00051D46">
      <w:pPr>
        <w:ind w:firstLine="708"/>
        <w:jc w:val="both"/>
        <w:rPr>
          <w:sz w:val="28"/>
          <w:szCs w:val="28"/>
        </w:rPr>
      </w:pPr>
      <w:r w:rsidRPr="000C040B">
        <w:rPr>
          <w:sz w:val="28"/>
          <w:szCs w:val="28"/>
        </w:rPr>
        <w:t xml:space="preserve">Член наглядової ради, що підпадає під планову ротацію, займає посаду до моменту обрання свого наступника. </w:t>
      </w:r>
    </w:p>
    <w:p w:rsidR="00011B2F" w:rsidRDefault="000C040B" w:rsidP="00051D46">
      <w:pPr>
        <w:ind w:firstLine="708"/>
        <w:jc w:val="both"/>
        <w:rPr>
          <w:sz w:val="28"/>
          <w:szCs w:val="28"/>
        </w:rPr>
      </w:pPr>
      <w:r w:rsidRPr="000C040B">
        <w:rPr>
          <w:sz w:val="28"/>
          <w:szCs w:val="28"/>
        </w:rPr>
        <w:t xml:space="preserve">Член наглядової ради, строк повноважень якого закінчується за планом ротації, передає </w:t>
      </w:r>
      <w:proofErr w:type="spellStart"/>
      <w:r w:rsidRPr="000C040B">
        <w:rPr>
          <w:sz w:val="28"/>
          <w:szCs w:val="28"/>
        </w:rPr>
        <w:t>вci</w:t>
      </w:r>
      <w:proofErr w:type="spellEnd"/>
      <w:r w:rsidRPr="000C040B">
        <w:rPr>
          <w:sz w:val="28"/>
          <w:szCs w:val="28"/>
        </w:rPr>
        <w:t xml:space="preserve"> робочі матеріали, напрацьовані ним під час діяльності у складі наглядової ради, своєму наступнику. </w:t>
      </w:r>
    </w:p>
    <w:p w:rsidR="00011B2F" w:rsidRDefault="00B12F1D" w:rsidP="00051D46">
      <w:pPr>
        <w:ind w:firstLine="708"/>
        <w:jc w:val="both"/>
        <w:rPr>
          <w:sz w:val="28"/>
          <w:szCs w:val="28"/>
        </w:rPr>
      </w:pPr>
      <w:r>
        <w:rPr>
          <w:sz w:val="28"/>
          <w:szCs w:val="28"/>
        </w:rPr>
        <w:t>27. </w:t>
      </w:r>
      <w:r w:rsidR="000C040B" w:rsidRPr="000C040B">
        <w:rPr>
          <w:sz w:val="28"/>
          <w:szCs w:val="28"/>
        </w:rPr>
        <w:t xml:space="preserve">У разі неможливості скликати засідання наглядової ради для організації проведення конкурсу з метою ротації членів наглядової ради у зв’язку з відсутністю кворуму уповноважений орган утворює конкурсну комісію у новому складі для проведення такого конкурсу відповідно до пунктів 10-22 цього Порядку. </w:t>
      </w:r>
    </w:p>
    <w:p w:rsidR="000C040B" w:rsidRDefault="00B12F1D" w:rsidP="00051D46">
      <w:pPr>
        <w:ind w:firstLine="708"/>
        <w:jc w:val="both"/>
        <w:rPr>
          <w:sz w:val="28"/>
          <w:szCs w:val="28"/>
        </w:rPr>
      </w:pPr>
      <w:r>
        <w:rPr>
          <w:sz w:val="28"/>
          <w:szCs w:val="28"/>
        </w:rPr>
        <w:t>28. </w:t>
      </w:r>
      <w:r w:rsidR="000C040B" w:rsidRPr="000C040B">
        <w:rPr>
          <w:sz w:val="28"/>
          <w:szCs w:val="28"/>
        </w:rPr>
        <w:t>Витрати, пов’язані з наданням наглядовій раді приміщення для проведення засідань, засобів зв’язку та канцелярської техніки, здійснюються за рахунок закладу охорони здоров’я.</w:t>
      </w:r>
    </w:p>
    <w:p w:rsidR="00011B2F" w:rsidRDefault="00011B2F" w:rsidP="00051D46">
      <w:pPr>
        <w:ind w:firstLine="708"/>
        <w:jc w:val="both"/>
        <w:rPr>
          <w:sz w:val="28"/>
          <w:szCs w:val="28"/>
        </w:rPr>
      </w:pPr>
    </w:p>
    <w:p w:rsidR="00011B2F" w:rsidRDefault="00011B2F" w:rsidP="00051D46">
      <w:pPr>
        <w:ind w:firstLine="708"/>
        <w:jc w:val="both"/>
        <w:rPr>
          <w:sz w:val="28"/>
          <w:szCs w:val="28"/>
        </w:rPr>
      </w:pPr>
    </w:p>
    <w:p w:rsidR="00011B2F" w:rsidRPr="000C040B" w:rsidRDefault="00011B2F" w:rsidP="00011B2F">
      <w:pPr>
        <w:jc w:val="both"/>
        <w:rPr>
          <w:sz w:val="28"/>
          <w:szCs w:val="28"/>
        </w:rPr>
      </w:pPr>
    </w:p>
    <w:sectPr w:rsidR="00011B2F" w:rsidRPr="000C040B" w:rsidSect="009C044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CA4" w:rsidRDefault="00B43CA4" w:rsidP="00FD53C0">
      <w:r>
        <w:separator/>
      </w:r>
    </w:p>
  </w:endnote>
  <w:endnote w:type="continuationSeparator" w:id="0">
    <w:p w:rsidR="00B43CA4" w:rsidRDefault="00B43CA4" w:rsidP="00FD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CA4" w:rsidRDefault="00B43CA4" w:rsidP="00FD53C0">
      <w:r>
        <w:separator/>
      </w:r>
    </w:p>
  </w:footnote>
  <w:footnote w:type="continuationSeparator" w:id="0">
    <w:p w:rsidR="00B43CA4" w:rsidRDefault="00B43CA4" w:rsidP="00FD53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087828"/>
      <w:docPartObj>
        <w:docPartGallery w:val="Page Numbers (Top of Page)"/>
        <w:docPartUnique/>
      </w:docPartObj>
    </w:sdtPr>
    <w:sdtContent>
      <w:p w:rsidR="008E37F3" w:rsidRDefault="008E37F3">
        <w:pPr>
          <w:pStyle w:val="ac"/>
          <w:jc w:val="center"/>
        </w:pPr>
        <w:r>
          <w:fldChar w:fldCharType="begin"/>
        </w:r>
        <w:r>
          <w:instrText>PAGE   \* MERGEFORMAT</w:instrText>
        </w:r>
        <w:r>
          <w:fldChar w:fldCharType="separate"/>
        </w:r>
        <w:r w:rsidR="009C0446" w:rsidRPr="009C0446">
          <w:rPr>
            <w:noProof/>
            <w:lang w:val="ru-RU"/>
          </w:rPr>
          <w:t>2</w:t>
        </w:r>
        <w:r>
          <w:fldChar w:fldCharType="end"/>
        </w:r>
      </w:p>
    </w:sdtContent>
  </w:sdt>
  <w:p w:rsidR="00FD53C0" w:rsidRDefault="00FD53C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76F"/>
    <w:multiLevelType w:val="hybridMultilevel"/>
    <w:tmpl w:val="D87EEFB8"/>
    <w:lvl w:ilvl="0" w:tplc="3AF42BD4">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C0E1A9E"/>
    <w:multiLevelType w:val="hybridMultilevel"/>
    <w:tmpl w:val="41A012AA"/>
    <w:lvl w:ilvl="0" w:tplc="5A9C968E">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F5E47C5"/>
    <w:multiLevelType w:val="hybridMultilevel"/>
    <w:tmpl w:val="BFDE3E28"/>
    <w:lvl w:ilvl="0" w:tplc="C4568BE8">
      <w:start w:val="1"/>
      <w:numFmt w:val="decimal"/>
      <w:lvlText w:val="%1."/>
      <w:lvlJc w:val="left"/>
      <w:pPr>
        <w:ind w:left="1069" w:hanging="360"/>
      </w:pPr>
      <w:rPr>
        <w:rFonts w:hint="default"/>
        <w:sz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0327CC5"/>
    <w:multiLevelType w:val="hybridMultilevel"/>
    <w:tmpl w:val="F6F6D6A2"/>
    <w:lvl w:ilvl="0" w:tplc="ECCE2460">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513CE4"/>
    <w:multiLevelType w:val="hybridMultilevel"/>
    <w:tmpl w:val="7D10335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D3D2DBC"/>
    <w:multiLevelType w:val="hybridMultilevel"/>
    <w:tmpl w:val="9E5A6ABC"/>
    <w:lvl w:ilvl="0" w:tplc="EBFA74E2">
      <w:start w:val="1"/>
      <w:numFmt w:val="decimal"/>
      <w:lvlText w:val="%1."/>
      <w:lvlJc w:val="left"/>
      <w:pPr>
        <w:ind w:left="1224" w:hanging="516"/>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30D476FE"/>
    <w:multiLevelType w:val="multilevel"/>
    <w:tmpl w:val="622EF21E"/>
    <w:lvl w:ilvl="0">
      <w:start w:val="1"/>
      <w:numFmt w:val="decimal"/>
      <w:lvlText w:val="%1."/>
      <w:lvlJc w:val="left"/>
      <w:pPr>
        <w:ind w:left="1470" w:hanging="360"/>
      </w:pPr>
      <w:rPr>
        <w:rFonts w:hint="default"/>
      </w:rPr>
    </w:lvl>
    <w:lvl w:ilvl="1">
      <w:start w:val="1"/>
      <w:numFmt w:val="decimal"/>
      <w:isLgl/>
      <w:lvlText w:val="%1.%2."/>
      <w:lvlJc w:val="left"/>
      <w:pPr>
        <w:ind w:left="1830"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2910" w:hanging="1800"/>
      </w:pPr>
      <w:rPr>
        <w:rFonts w:hint="default"/>
      </w:rPr>
    </w:lvl>
    <w:lvl w:ilvl="8">
      <w:start w:val="1"/>
      <w:numFmt w:val="decimal"/>
      <w:isLgl/>
      <w:lvlText w:val="%1.%2.%3.%4.%5.%6.%7.%8.%9."/>
      <w:lvlJc w:val="left"/>
      <w:pPr>
        <w:ind w:left="3270" w:hanging="2160"/>
      </w:pPr>
      <w:rPr>
        <w:rFonts w:hint="default"/>
      </w:rPr>
    </w:lvl>
  </w:abstractNum>
  <w:abstractNum w:abstractNumId="7" w15:restartNumberingAfterBreak="0">
    <w:nsid w:val="4E1077C5"/>
    <w:multiLevelType w:val="hybridMultilevel"/>
    <w:tmpl w:val="37EEFD38"/>
    <w:lvl w:ilvl="0" w:tplc="1576D1F0">
      <w:start w:val="1"/>
      <w:numFmt w:val="decimal"/>
      <w:lvlText w:val="%1."/>
      <w:lvlJc w:val="left"/>
      <w:pPr>
        <w:ind w:left="720" w:hanging="360"/>
      </w:pPr>
      <w:rPr>
        <w:rFonts w:eastAsia="Times New Roman"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0AB43BD"/>
    <w:multiLevelType w:val="hybridMultilevel"/>
    <w:tmpl w:val="40FE9E52"/>
    <w:lvl w:ilvl="0" w:tplc="37984CA6">
      <w:start w:val="1"/>
      <w:numFmt w:val="decimal"/>
      <w:lvlText w:val="%1."/>
      <w:lvlJc w:val="left"/>
      <w:pPr>
        <w:ind w:left="1069" w:hanging="360"/>
      </w:pPr>
      <w:rPr>
        <w:rFonts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616306B"/>
    <w:multiLevelType w:val="hybridMultilevel"/>
    <w:tmpl w:val="F300E702"/>
    <w:lvl w:ilvl="0" w:tplc="0422000F">
      <w:start w:val="3"/>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68FA1300"/>
    <w:multiLevelType w:val="hybridMultilevel"/>
    <w:tmpl w:val="5A48F8F6"/>
    <w:lvl w:ilvl="0" w:tplc="3AE4877E">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cs="Wingdings" w:hint="default"/>
      </w:rPr>
    </w:lvl>
    <w:lvl w:ilvl="3" w:tplc="04220001">
      <w:start w:val="1"/>
      <w:numFmt w:val="bullet"/>
      <w:lvlText w:val=""/>
      <w:lvlJc w:val="left"/>
      <w:pPr>
        <w:ind w:left="3229" w:hanging="360"/>
      </w:pPr>
      <w:rPr>
        <w:rFonts w:ascii="Symbol" w:hAnsi="Symbol" w:cs="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cs="Wingdings" w:hint="default"/>
      </w:rPr>
    </w:lvl>
    <w:lvl w:ilvl="6" w:tplc="04220001">
      <w:start w:val="1"/>
      <w:numFmt w:val="bullet"/>
      <w:lvlText w:val=""/>
      <w:lvlJc w:val="left"/>
      <w:pPr>
        <w:ind w:left="5389" w:hanging="360"/>
      </w:pPr>
      <w:rPr>
        <w:rFonts w:ascii="Symbol" w:hAnsi="Symbol" w:cs="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cs="Wingdings" w:hint="default"/>
      </w:rPr>
    </w:lvl>
  </w:abstractNum>
  <w:num w:numId="1">
    <w:abstractNumId w:val="6"/>
  </w:num>
  <w:num w:numId="2">
    <w:abstractNumId w:val="9"/>
  </w:num>
  <w:num w:numId="3">
    <w:abstractNumId w:val="10"/>
  </w:num>
  <w:num w:numId="4">
    <w:abstractNumId w:val="1"/>
  </w:num>
  <w:num w:numId="5">
    <w:abstractNumId w:val="7"/>
  </w:num>
  <w:num w:numId="6">
    <w:abstractNumId w:val="3"/>
  </w:num>
  <w:num w:numId="7">
    <w:abstractNumId w:val="4"/>
  </w:num>
  <w:num w:numId="8">
    <w:abstractNumId w:val="5"/>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13"/>
    <w:rsid w:val="00002F7E"/>
    <w:rsid w:val="00011B2F"/>
    <w:rsid w:val="000266FB"/>
    <w:rsid w:val="0003002C"/>
    <w:rsid w:val="00034B2A"/>
    <w:rsid w:val="00051D46"/>
    <w:rsid w:val="000628AA"/>
    <w:rsid w:val="00083513"/>
    <w:rsid w:val="00090F13"/>
    <w:rsid w:val="00092228"/>
    <w:rsid w:val="000971C3"/>
    <w:rsid w:val="000A5DFC"/>
    <w:rsid w:val="000A6C79"/>
    <w:rsid w:val="000B705A"/>
    <w:rsid w:val="000C040B"/>
    <w:rsid w:val="000C4C6E"/>
    <w:rsid w:val="000E4FDE"/>
    <w:rsid w:val="000E6870"/>
    <w:rsid w:val="000F3C31"/>
    <w:rsid w:val="00112333"/>
    <w:rsid w:val="0012558B"/>
    <w:rsid w:val="001257D7"/>
    <w:rsid w:val="0015487F"/>
    <w:rsid w:val="00157675"/>
    <w:rsid w:val="001630A5"/>
    <w:rsid w:val="001656A0"/>
    <w:rsid w:val="001671DD"/>
    <w:rsid w:val="0018013E"/>
    <w:rsid w:val="00187469"/>
    <w:rsid w:val="00194F97"/>
    <w:rsid w:val="0019758D"/>
    <w:rsid w:val="001D58D5"/>
    <w:rsid w:val="00202D0C"/>
    <w:rsid w:val="002208CF"/>
    <w:rsid w:val="00221C60"/>
    <w:rsid w:val="00235CEA"/>
    <w:rsid w:val="00242D00"/>
    <w:rsid w:val="002925BE"/>
    <w:rsid w:val="002A79E5"/>
    <w:rsid w:val="002B68A0"/>
    <w:rsid w:val="003453AF"/>
    <w:rsid w:val="00345965"/>
    <w:rsid w:val="00346765"/>
    <w:rsid w:val="003516C9"/>
    <w:rsid w:val="00354640"/>
    <w:rsid w:val="00370690"/>
    <w:rsid w:val="0037654D"/>
    <w:rsid w:val="00376954"/>
    <w:rsid w:val="00380E30"/>
    <w:rsid w:val="00384DFD"/>
    <w:rsid w:val="003941F3"/>
    <w:rsid w:val="003B28C9"/>
    <w:rsid w:val="003B34AA"/>
    <w:rsid w:val="003D13DF"/>
    <w:rsid w:val="003F40F0"/>
    <w:rsid w:val="004026E8"/>
    <w:rsid w:val="00411068"/>
    <w:rsid w:val="0042573C"/>
    <w:rsid w:val="00427510"/>
    <w:rsid w:val="00427BE6"/>
    <w:rsid w:val="00431625"/>
    <w:rsid w:val="00435E81"/>
    <w:rsid w:val="0044350E"/>
    <w:rsid w:val="00443921"/>
    <w:rsid w:val="00443C47"/>
    <w:rsid w:val="00471B29"/>
    <w:rsid w:val="0048449F"/>
    <w:rsid w:val="00495528"/>
    <w:rsid w:val="004B6480"/>
    <w:rsid w:val="004C0EF1"/>
    <w:rsid w:val="0051105D"/>
    <w:rsid w:val="0051739C"/>
    <w:rsid w:val="005202A9"/>
    <w:rsid w:val="00523E4A"/>
    <w:rsid w:val="0052525A"/>
    <w:rsid w:val="00541957"/>
    <w:rsid w:val="00553848"/>
    <w:rsid w:val="00562C24"/>
    <w:rsid w:val="0058147A"/>
    <w:rsid w:val="005B41F0"/>
    <w:rsid w:val="005B71CD"/>
    <w:rsid w:val="005C0363"/>
    <w:rsid w:val="005D067D"/>
    <w:rsid w:val="005D1586"/>
    <w:rsid w:val="005D21ED"/>
    <w:rsid w:val="005E54F9"/>
    <w:rsid w:val="005E6932"/>
    <w:rsid w:val="005F0275"/>
    <w:rsid w:val="00611B54"/>
    <w:rsid w:val="006149D6"/>
    <w:rsid w:val="00635562"/>
    <w:rsid w:val="00654FC7"/>
    <w:rsid w:val="006649D0"/>
    <w:rsid w:val="00680723"/>
    <w:rsid w:val="006D427C"/>
    <w:rsid w:val="006E3D9E"/>
    <w:rsid w:val="006F3C7B"/>
    <w:rsid w:val="0071209E"/>
    <w:rsid w:val="00714A6B"/>
    <w:rsid w:val="0072558A"/>
    <w:rsid w:val="00730EDA"/>
    <w:rsid w:val="007335F1"/>
    <w:rsid w:val="00733E5D"/>
    <w:rsid w:val="007364C1"/>
    <w:rsid w:val="007421CD"/>
    <w:rsid w:val="0075311C"/>
    <w:rsid w:val="00764F9B"/>
    <w:rsid w:val="007725E5"/>
    <w:rsid w:val="00773DE5"/>
    <w:rsid w:val="00775910"/>
    <w:rsid w:val="007B3637"/>
    <w:rsid w:val="007B43D8"/>
    <w:rsid w:val="007B469E"/>
    <w:rsid w:val="007D21A4"/>
    <w:rsid w:val="007F12A4"/>
    <w:rsid w:val="00841B1C"/>
    <w:rsid w:val="00841E02"/>
    <w:rsid w:val="00852DE8"/>
    <w:rsid w:val="008708F9"/>
    <w:rsid w:val="00876ADD"/>
    <w:rsid w:val="008B22A2"/>
    <w:rsid w:val="008C45C0"/>
    <w:rsid w:val="008C523E"/>
    <w:rsid w:val="008D511F"/>
    <w:rsid w:val="008E37F3"/>
    <w:rsid w:val="008E47D4"/>
    <w:rsid w:val="008E6A36"/>
    <w:rsid w:val="008F098A"/>
    <w:rsid w:val="00917DD2"/>
    <w:rsid w:val="00942091"/>
    <w:rsid w:val="009445FC"/>
    <w:rsid w:val="009456E8"/>
    <w:rsid w:val="009831DD"/>
    <w:rsid w:val="00984EA6"/>
    <w:rsid w:val="009A26B2"/>
    <w:rsid w:val="009B2E31"/>
    <w:rsid w:val="009C0446"/>
    <w:rsid w:val="009C3BFF"/>
    <w:rsid w:val="009F2831"/>
    <w:rsid w:val="009F3BD9"/>
    <w:rsid w:val="00A10E5E"/>
    <w:rsid w:val="00A17511"/>
    <w:rsid w:val="00A219FB"/>
    <w:rsid w:val="00A249C9"/>
    <w:rsid w:val="00A4611F"/>
    <w:rsid w:val="00A4710C"/>
    <w:rsid w:val="00A54DFB"/>
    <w:rsid w:val="00A556FC"/>
    <w:rsid w:val="00A67861"/>
    <w:rsid w:val="00A85C5D"/>
    <w:rsid w:val="00AA5281"/>
    <w:rsid w:val="00AA7362"/>
    <w:rsid w:val="00AB60E7"/>
    <w:rsid w:val="00AC03EA"/>
    <w:rsid w:val="00AC79E5"/>
    <w:rsid w:val="00AD04EE"/>
    <w:rsid w:val="00AE2DDE"/>
    <w:rsid w:val="00AE41AA"/>
    <w:rsid w:val="00AF6D8D"/>
    <w:rsid w:val="00B110E4"/>
    <w:rsid w:val="00B12F1D"/>
    <w:rsid w:val="00B22287"/>
    <w:rsid w:val="00B26DB5"/>
    <w:rsid w:val="00B43CA4"/>
    <w:rsid w:val="00B60C8F"/>
    <w:rsid w:val="00B66DDA"/>
    <w:rsid w:val="00BA4E1A"/>
    <w:rsid w:val="00BB36AB"/>
    <w:rsid w:val="00BB53C7"/>
    <w:rsid w:val="00BB7E03"/>
    <w:rsid w:val="00BC2CC1"/>
    <w:rsid w:val="00BC497F"/>
    <w:rsid w:val="00BD3EDB"/>
    <w:rsid w:val="00BE0A79"/>
    <w:rsid w:val="00C02F7F"/>
    <w:rsid w:val="00C033A4"/>
    <w:rsid w:val="00C04248"/>
    <w:rsid w:val="00C07DF4"/>
    <w:rsid w:val="00C2521B"/>
    <w:rsid w:val="00C26632"/>
    <w:rsid w:val="00C30F9E"/>
    <w:rsid w:val="00C344F6"/>
    <w:rsid w:val="00C37CFD"/>
    <w:rsid w:val="00C42722"/>
    <w:rsid w:val="00C43468"/>
    <w:rsid w:val="00C45217"/>
    <w:rsid w:val="00C5157D"/>
    <w:rsid w:val="00C51D47"/>
    <w:rsid w:val="00C5386B"/>
    <w:rsid w:val="00C54705"/>
    <w:rsid w:val="00C81F51"/>
    <w:rsid w:val="00C85EA1"/>
    <w:rsid w:val="00CA65CB"/>
    <w:rsid w:val="00CB5EA9"/>
    <w:rsid w:val="00CD7D8C"/>
    <w:rsid w:val="00CE459F"/>
    <w:rsid w:val="00D00CCE"/>
    <w:rsid w:val="00D27113"/>
    <w:rsid w:val="00D35D65"/>
    <w:rsid w:val="00D448FB"/>
    <w:rsid w:val="00D47193"/>
    <w:rsid w:val="00D5369E"/>
    <w:rsid w:val="00D57711"/>
    <w:rsid w:val="00D60EE8"/>
    <w:rsid w:val="00D75A12"/>
    <w:rsid w:val="00D94766"/>
    <w:rsid w:val="00DA21C2"/>
    <w:rsid w:val="00DB5BC5"/>
    <w:rsid w:val="00DB7562"/>
    <w:rsid w:val="00DD18C2"/>
    <w:rsid w:val="00DD7F33"/>
    <w:rsid w:val="00DF4303"/>
    <w:rsid w:val="00E03FC4"/>
    <w:rsid w:val="00E065C1"/>
    <w:rsid w:val="00E44BEE"/>
    <w:rsid w:val="00E50F6D"/>
    <w:rsid w:val="00E5451F"/>
    <w:rsid w:val="00E73C24"/>
    <w:rsid w:val="00E740F2"/>
    <w:rsid w:val="00E8125E"/>
    <w:rsid w:val="00EA189A"/>
    <w:rsid w:val="00EC1EFF"/>
    <w:rsid w:val="00EC7822"/>
    <w:rsid w:val="00F34E45"/>
    <w:rsid w:val="00F47E05"/>
    <w:rsid w:val="00F51F04"/>
    <w:rsid w:val="00F74D46"/>
    <w:rsid w:val="00F82D70"/>
    <w:rsid w:val="00FB5772"/>
    <w:rsid w:val="00FC0298"/>
    <w:rsid w:val="00FC319D"/>
    <w:rsid w:val="00FC6B7A"/>
    <w:rsid w:val="00FC76D6"/>
    <w:rsid w:val="00FD53C0"/>
    <w:rsid w:val="00FE5E17"/>
    <w:rsid w:val="00FF66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BEB5D2"/>
  <w15:docId w15:val="{9E7F5FF4-5800-4F65-876F-B3362892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FDE"/>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0E4FDE"/>
    <w:pPr>
      <w:widowControl w:val="0"/>
      <w:autoSpaceDE w:val="0"/>
      <w:autoSpaceDN w:val="0"/>
      <w:adjustRightInd w:val="0"/>
      <w:spacing w:line="324" w:lineRule="exact"/>
      <w:ind w:firstLine="715"/>
      <w:jc w:val="both"/>
    </w:pPr>
    <w:rPr>
      <w:lang w:val="ru-RU"/>
    </w:rPr>
  </w:style>
  <w:style w:type="character" w:customStyle="1" w:styleId="FontStyle13">
    <w:name w:val="Font Style13"/>
    <w:uiPriority w:val="99"/>
    <w:rsid w:val="000E4FDE"/>
    <w:rPr>
      <w:rFonts w:ascii="Times New Roman" w:hAnsi="Times New Roman" w:cs="Times New Roman"/>
      <w:color w:val="000000"/>
      <w:sz w:val="26"/>
      <w:szCs w:val="26"/>
    </w:rPr>
  </w:style>
  <w:style w:type="paragraph" w:styleId="a3">
    <w:name w:val="Balloon Text"/>
    <w:basedOn w:val="a"/>
    <w:link w:val="a4"/>
    <w:uiPriority w:val="99"/>
    <w:semiHidden/>
    <w:rsid w:val="000E4FDE"/>
    <w:rPr>
      <w:rFonts w:ascii="Segoe UI" w:eastAsia="Calibri" w:hAnsi="Segoe UI" w:cs="Segoe UI"/>
      <w:sz w:val="18"/>
      <w:szCs w:val="18"/>
      <w:lang w:val="ru-RU"/>
    </w:rPr>
  </w:style>
  <w:style w:type="character" w:customStyle="1" w:styleId="a4">
    <w:name w:val="Текст выноски Знак"/>
    <w:basedOn w:val="a0"/>
    <w:link w:val="a3"/>
    <w:uiPriority w:val="99"/>
    <w:semiHidden/>
    <w:locked/>
    <w:rsid w:val="000E4FDE"/>
    <w:rPr>
      <w:rFonts w:ascii="Segoe UI" w:hAnsi="Segoe UI" w:cs="Segoe UI"/>
      <w:sz w:val="18"/>
      <w:szCs w:val="18"/>
      <w:lang w:val="x-none" w:eastAsia="ru-RU"/>
    </w:rPr>
  </w:style>
  <w:style w:type="paragraph" w:styleId="a5">
    <w:name w:val="List Paragraph"/>
    <w:basedOn w:val="a"/>
    <w:uiPriority w:val="99"/>
    <w:qFormat/>
    <w:rsid w:val="00FB5772"/>
    <w:pPr>
      <w:ind w:left="720"/>
    </w:pPr>
  </w:style>
  <w:style w:type="paragraph" w:styleId="HTML">
    <w:name w:val="HTML Preformatted"/>
    <w:basedOn w:val="a"/>
    <w:link w:val="HTML0"/>
    <w:uiPriority w:val="99"/>
    <w:rsid w:val="00097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ru-RU" w:eastAsia="uk-UA"/>
    </w:rPr>
  </w:style>
  <w:style w:type="character" w:customStyle="1" w:styleId="HTML0">
    <w:name w:val="Стандартный HTML Знак"/>
    <w:basedOn w:val="a0"/>
    <w:link w:val="HTML"/>
    <w:uiPriority w:val="99"/>
    <w:locked/>
    <w:rsid w:val="000971C3"/>
    <w:rPr>
      <w:rFonts w:ascii="Courier New" w:hAnsi="Courier New" w:cs="Courier New"/>
      <w:sz w:val="20"/>
      <w:szCs w:val="20"/>
      <w:lang w:val="x-none" w:eastAsia="uk-UA"/>
    </w:rPr>
  </w:style>
  <w:style w:type="paragraph" w:styleId="a6">
    <w:name w:val="Normal (Web)"/>
    <w:basedOn w:val="a"/>
    <w:uiPriority w:val="99"/>
    <w:rsid w:val="000971C3"/>
    <w:pPr>
      <w:spacing w:before="100" w:beforeAutospacing="1" w:after="100" w:afterAutospacing="1"/>
    </w:pPr>
  </w:style>
  <w:style w:type="table" w:styleId="a7">
    <w:name w:val="Table Grid"/>
    <w:basedOn w:val="a1"/>
    <w:uiPriority w:val="99"/>
    <w:rsid w:val="000971C3"/>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99"/>
    <w:qFormat/>
    <w:rsid w:val="00D00CCE"/>
    <w:rPr>
      <w:rFonts w:ascii="Times New Roman" w:hAnsi="Times New Roman"/>
      <w:sz w:val="24"/>
      <w:szCs w:val="24"/>
    </w:rPr>
  </w:style>
  <w:style w:type="character" w:customStyle="1" w:styleId="rvts23">
    <w:name w:val="rvts23"/>
    <w:basedOn w:val="a0"/>
    <w:uiPriority w:val="99"/>
    <w:rsid w:val="00D00CCE"/>
  </w:style>
  <w:style w:type="paragraph" w:styleId="a9">
    <w:name w:val="Body Text"/>
    <w:basedOn w:val="a"/>
    <w:link w:val="aa"/>
    <w:uiPriority w:val="99"/>
    <w:rsid w:val="005D067D"/>
    <w:pPr>
      <w:jc w:val="both"/>
    </w:pPr>
    <w:rPr>
      <w:sz w:val="28"/>
      <w:szCs w:val="28"/>
    </w:rPr>
  </w:style>
  <w:style w:type="character" w:customStyle="1" w:styleId="aa">
    <w:name w:val="Основной текст Знак"/>
    <w:basedOn w:val="a0"/>
    <w:link w:val="a9"/>
    <w:uiPriority w:val="99"/>
    <w:locked/>
    <w:rsid w:val="005D067D"/>
    <w:rPr>
      <w:rFonts w:ascii="Times New Roman" w:hAnsi="Times New Roman" w:cs="Times New Roman"/>
      <w:sz w:val="28"/>
      <w:szCs w:val="28"/>
      <w:lang w:val="x-none" w:eastAsia="ru-RU"/>
    </w:rPr>
  </w:style>
  <w:style w:type="paragraph" w:styleId="ab">
    <w:name w:val="caption"/>
    <w:basedOn w:val="a"/>
    <w:next w:val="a"/>
    <w:uiPriority w:val="99"/>
    <w:qFormat/>
    <w:locked/>
    <w:rsid w:val="005D067D"/>
    <w:pPr>
      <w:spacing w:after="240"/>
      <w:ind w:left="720" w:hanging="720"/>
      <w:jc w:val="center"/>
    </w:pPr>
    <w:rPr>
      <w:sz w:val="32"/>
      <w:szCs w:val="32"/>
    </w:rPr>
  </w:style>
  <w:style w:type="character" w:customStyle="1" w:styleId="apple-converted-space">
    <w:name w:val="apple-converted-space"/>
    <w:basedOn w:val="a0"/>
    <w:rsid w:val="00AB60E7"/>
  </w:style>
  <w:style w:type="paragraph" w:customStyle="1" w:styleId="1">
    <w:name w:val="Без интервала1"/>
    <w:rsid w:val="00FF667F"/>
    <w:rPr>
      <w:rFonts w:ascii="Times New Roman" w:eastAsia="SimSun" w:hAnsi="Times New Roman"/>
      <w:sz w:val="22"/>
      <w:szCs w:val="22"/>
      <w:lang w:val="ru-RU" w:eastAsia="ru-RU"/>
    </w:rPr>
  </w:style>
  <w:style w:type="paragraph" w:styleId="ac">
    <w:name w:val="header"/>
    <w:basedOn w:val="a"/>
    <w:link w:val="ad"/>
    <w:uiPriority w:val="99"/>
    <w:unhideWhenUsed/>
    <w:rsid w:val="00FD53C0"/>
    <w:pPr>
      <w:tabs>
        <w:tab w:val="center" w:pos="4819"/>
        <w:tab w:val="right" w:pos="9639"/>
      </w:tabs>
    </w:pPr>
  </w:style>
  <w:style w:type="character" w:customStyle="1" w:styleId="ad">
    <w:name w:val="Верхний колонтитул Знак"/>
    <w:basedOn w:val="a0"/>
    <w:link w:val="ac"/>
    <w:uiPriority w:val="99"/>
    <w:rsid w:val="00FD53C0"/>
    <w:rPr>
      <w:rFonts w:ascii="Times New Roman" w:eastAsia="Times New Roman" w:hAnsi="Times New Roman"/>
      <w:sz w:val="24"/>
      <w:szCs w:val="24"/>
      <w:lang w:eastAsia="ru-RU"/>
    </w:rPr>
  </w:style>
  <w:style w:type="paragraph" w:styleId="ae">
    <w:name w:val="footer"/>
    <w:basedOn w:val="a"/>
    <w:link w:val="af"/>
    <w:uiPriority w:val="99"/>
    <w:unhideWhenUsed/>
    <w:rsid w:val="00FD53C0"/>
    <w:pPr>
      <w:tabs>
        <w:tab w:val="center" w:pos="4819"/>
        <w:tab w:val="right" w:pos="9639"/>
      </w:tabs>
    </w:pPr>
  </w:style>
  <w:style w:type="character" w:customStyle="1" w:styleId="af">
    <w:name w:val="Нижний колонтитул Знак"/>
    <w:basedOn w:val="a0"/>
    <w:link w:val="ae"/>
    <w:uiPriority w:val="99"/>
    <w:rsid w:val="00FD53C0"/>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0691">
      <w:bodyDiv w:val="1"/>
      <w:marLeft w:val="0"/>
      <w:marRight w:val="0"/>
      <w:marTop w:val="0"/>
      <w:marBottom w:val="0"/>
      <w:divBdr>
        <w:top w:val="none" w:sz="0" w:space="0" w:color="auto"/>
        <w:left w:val="none" w:sz="0" w:space="0" w:color="auto"/>
        <w:bottom w:val="none" w:sz="0" w:space="0" w:color="auto"/>
        <w:right w:val="none" w:sz="0" w:space="0" w:color="auto"/>
      </w:divBdr>
    </w:div>
    <w:div w:id="230820640">
      <w:bodyDiv w:val="1"/>
      <w:marLeft w:val="0"/>
      <w:marRight w:val="0"/>
      <w:marTop w:val="0"/>
      <w:marBottom w:val="0"/>
      <w:divBdr>
        <w:top w:val="none" w:sz="0" w:space="0" w:color="auto"/>
        <w:left w:val="none" w:sz="0" w:space="0" w:color="auto"/>
        <w:bottom w:val="none" w:sz="0" w:space="0" w:color="auto"/>
        <w:right w:val="none" w:sz="0" w:space="0" w:color="auto"/>
      </w:divBdr>
    </w:div>
    <w:div w:id="539244985">
      <w:bodyDiv w:val="1"/>
      <w:marLeft w:val="0"/>
      <w:marRight w:val="0"/>
      <w:marTop w:val="0"/>
      <w:marBottom w:val="0"/>
      <w:divBdr>
        <w:top w:val="none" w:sz="0" w:space="0" w:color="auto"/>
        <w:left w:val="none" w:sz="0" w:space="0" w:color="auto"/>
        <w:bottom w:val="none" w:sz="0" w:space="0" w:color="auto"/>
        <w:right w:val="none" w:sz="0" w:space="0" w:color="auto"/>
      </w:divBdr>
    </w:div>
    <w:div w:id="652876555">
      <w:bodyDiv w:val="1"/>
      <w:marLeft w:val="0"/>
      <w:marRight w:val="0"/>
      <w:marTop w:val="0"/>
      <w:marBottom w:val="0"/>
      <w:divBdr>
        <w:top w:val="none" w:sz="0" w:space="0" w:color="auto"/>
        <w:left w:val="none" w:sz="0" w:space="0" w:color="auto"/>
        <w:bottom w:val="none" w:sz="0" w:space="0" w:color="auto"/>
        <w:right w:val="none" w:sz="0" w:space="0" w:color="auto"/>
      </w:divBdr>
    </w:div>
    <w:div w:id="758404662">
      <w:bodyDiv w:val="1"/>
      <w:marLeft w:val="0"/>
      <w:marRight w:val="0"/>
      <w:marTop w:val="0"/>
      <w:marBottom w:val="0"/>
      <w:divBdr>
        <w:top w:val="none" w:sz="0" w:space="0" w:color="auto"/>
        <w:left w:val="none" w:sz="0" w:space="0" w:color="auto"/>
        <w:bottom w:val="none" w:sz="0" w:space="0" w:color="auto"/>
        <w:right w:val="none" w:sz="0" w:space="0" w:color="auto"/>
      </w:divBdr>
    </w:div>
    <w:div w:id="838882612">
      <w:bodyDiv w:val="1"/>
      <w:marLeft w:val="0"/>
      <w:marRight w:val="0"/>
      <w:marTop w:val="0"/>
      <w:marBottom w:val="0"/>
      <w:divBdr>
        <w:top w:val="none" w:sz="0" w:space="0" w:color="auto"/>
        <w:left w:val="none" w:sz="0" w:space="0" w:color="auto"/>
        <w:bottom w:val="none" w:sz="0" w:space="0" w:color="auto"/>
        <w:right w:val="none" w:sz="0" w:space="0" w:color="auto"/>
      </w:divBdr>
    </w:div>
    <w:div w:id="1110592771">
      <w:bodyDiv w:val="1"/>
      <w:marLeft w:val="0"/>
      <w:marRight w:val="0"/>
      <w:marTop w:val="0"/>
      <w:marBottom w:val="0"/>
      <w:divBdr>
        <w:top w:val="none" w:sz="0" w:space="0" w:color="auto"/>
        <w:left w:val="none" w:sz="0" w:space="0" w:color="auto"/>
        <w:bottom w:val="none" w:sz="0" w:space="0" w:color="auto"/>
        <w:right w:val="none" w:sz="0" w:space="0" w:color="auto"/>
      </w:divBdr>
    </w:div>
    <w:div w:id="1443694909">
      <w:marLeft w:val="0"/>
      <w:marRight w:val="0"/>
      <w:marTop w:val="0"/>
      <w:marBottom w:val="0"/>
      <w:divBdr>
        <w:top w:val="none" w:sz="0" w:space="0" w:color="auto"/>
        <w:left w:val="none" w:sz="0" w:space="0" w:color="auto"/>
        <w:bottom w:val="none" w:sz="0" w:space="0" w:color="auto"/>
        <w:right w:val="none" w:sz="0" w:space="0" w:color="auto"/>
      </w:divBdr>
    </w:div>
    <w:div w:id="1527519067">
      <w:bodyDiv w:val="1"/>
      <w:marLeft w:val="0"/>
      <w:marRight w:val="0"/>
      <w:marTop w:val="0"/>
      <w:marBottom w:val="0"/>
      <w:divBdr>
        <w:top w:val="none" w:sz="0" w:space="0" w:color="auto"/>
        <w:left w:val="none" w:sz="0" w:space="0" w:color="auto"/>
        <w:bottom w:val="none" w:sz="0" w:space="0" w:color="auto"/>
        <w:right w:val="none" w:sz="0" w:space="0" w:color="auto"/>
      </w:divBdr>
    </w:div>
    <w:div w:id="1694452971">
      <w:bodyDiv w:val="1"/>
      <w:marLeft w:val="0"/>
      <w:marRight w:val="0"/>
      <w:marTop w:val="0"/>
      <w:marBottom w:val="0"/>
      <w:divBdr>
        <w:top w:val="none" w:sz="0" w:space="0" w:color="auto"/>
        <w:left w:val="none" w:sz="0" w:space="0" w:color="auto"/>
        <w:bottom w:val="none" w:sz="0" w:space="0" w:color="auto"/>
        <w:right w:val="none" w:sz="0" w:space="0" w:color="auto"/>
      </w:divBdr>
    </w:div>
    <w:div w:id="1702322968">
      <w:bodyDiv w:val="1"/>
      <w:marLeft w:val="0"/>
      <w:marRight w:val="0"/>
      <w:marTop w:val="0"/>
      <w:marBottom w:val="0"/>
      <w:divBdr>
        <w:top w:val="none" w:sz="0" w:space="0" w:color="auto"/>
        <w:left w:val="none" w:sz="0" w:space="0" w:color="auto"/>
        <w:bottom w:val="none" w:sz="0" w:space="0" w:color="auto"/>
        <w:right w:val="none" w:sz="0" w:space="0" w:color="auto"/>
      </w:divBdr>
    </w:div>
    <w:div w:id="178036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29DE-956D-4F68-8B6D-66EBFBBC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11295</Words>
  <Characters>6439</Characters>
  <Application>Microsoft Office Word</Application>
  <DocSecurity>0</DocSecurity>
  <Lines>53</Lines>
  <Paragraphs>35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Виктория</cp:lastModifiedBy>
  <cp:revision>18</cp:revision>
  <cp:lastPrinted>2021-01-06T09:59:00Z</cp:lastPrinted>
  <dcterms:created xsi:type="dcterms:W3CDTF">2026-04-24T14:10:00Z</dcterms:created>
  <dcterms:modified xsi:type="dcterms:W3CDTF">2026-05-04T08:07:00Z</dcterms:modified>
</cp:coreProperties>
</file>