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0D47" w:rsidRDefault="00080D47" w:rsidP="00A46B4E">
      <w:pPr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 w:rsidRPr="00A46B4E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080D47" w:rsidRPr="00A46B4E" w:rsidRDefault="00080D47" w:rsidP="00A46B4E">
      <w:pPr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 w:rsidRPr="00A46B4E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 міської ради</w:t>
      </w:r>
    </w:p>
    <w:p w:rsidR="00080D47" w:rsidRPr="00A46B4E" w:rsidRDefault="005726A0" w:rsidP="00A46B4E">
      <w:pPr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80D47" w:rsidRPr="00A46B4E">
        <w:rPr>
          <w:rFonts w:ascii="Times New Roman" w:hAnsi="Times New Roman" w:cs="Times New Roman"/>
          <w:sz w:val="28"/>
          <w:szCs w:val="28"/>
          <w:lang w:val="uk-UA"/>
        </w:rPr>
        <w:t xml:space="preserve"> жовтня 2016 року № </w:t>
      </w:r>
      <w:r>
        <w:rPr>
          <w:rFonts w:ascii="Times New Roman" w:hAnsi="Times New Roman" w:cs="Times New Roman"/>
          <w:sz w:val="28"/>
          <w:szCs w:val="28"/>
          <w:lang w:val="uk-UA"/>
        </w:rPr>
        <w:t>441</w:t>
      </w:r>
      <w:bookmarkStart w:id="0" w:name="_GoBack"/>
      <w:bookmarkEnd w:id="0"/>
    </w:p>
    <w:p w:rsidR="00080D47" w:rsidRDefault="00080D4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80D47" w:rsidRDefault="00080D47" w:rsidP="00A46B4E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Напрямки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діяльності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конкурсу:</w:t>
      </w:r>
    </w:p>
    <w:p w:rsidR="00080D47" w:rsidRDefault="00080D47">
      <w:pPr>
        <w:ind w:firstLine="540"/>
        <w:jc w:val="both"/>
      </w:pPr>
    </w:p>
    <w:p w:rsidR="00080D47" w:rsidRDefault="00080D47" w:rsidP="00A46B4E">
      <w:pPr>
        <w:ind w:left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1)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Соціальні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проекти</w:t>
      </w:r>
      <w:proofErr w:type="spellEnd"/>
    </w:p>
    <w:p w:rsidR="00080D47" w:rsidRDefault="00080D47">
      <w:pPr>
        <w:ind w:firstLine="54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іальної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дії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направленні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 роботу з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малозахищеними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версвами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: </w:t>
      </w:r>
    </w:p>
    <w:p w:rsidR="00080D47" w:rsidRDefault="00080D47">
      <w:pPr>
        <w:numPr>
          <w:ilvl w:val="0"/>
          <w:numId w:val="5"/>
        </w:numPr>
        <w:ind w:left="0"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</w:rPr>
        <w:t>іально-незахищених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верств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80D47" w:rsidRDefault="00080D47">
      <w:pPr>
        <w:numPr>
          <w:ilvl w:val="0"/>
          <w:numId w:val="5"/>
        </w:numPr>
        <w:ind w:left="0"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впровадження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інноваційних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іальних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технологій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реабілітації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адаптації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суспільство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людей з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особливими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потребами;</w:t>
      </w:r>
    </w:p>
    <w:p w:rsidR="00080D47" w:rsidRDefault="00080D47">
      <w:pPr>
        <w:numPr>
          <w:ilvl w:val="0"/>
          <w:numId w:val="5"/>
        </w:numPr>
        <w:ind w:left="0"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самореалізації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для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</w:rPr>
        <w:t>іально-незахищених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верств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80D47" w:rsidRDefault="00080D47">
      <w:pPr>
        <w:numPr>
          <w:ilvl w:val="0"/>
          <w:numId w:val="5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протидія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насильству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80D47" w:rsidRDefault="00080D47">
      <w:pPr>
        <w:numPr>
          <w:ilvl w:val="0"/>
          <w:numId w:val="5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протидія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дискримінації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нерівності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80D47" w:rsidRDefault="00080D47" w:rsidP="008122CC">
      <w:pPr>
        <w:spacing w:before="120"/>
        <w:ind w:firstLine="53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Урбаністичні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проекти</w:t>
      </w:r>
      <w:proofErr w:type="spellEnd"/>
    </w:p>
    <w:p w:rsidR="00080D47" w:rsidRDefault="00080D47">
      <w:pPr>
        <w:ind w:firstLine="54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комфортних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80D47" w:rsidRDefault="00080D47">
      <w:pPr>
        <w:numPr>
          <w:ilvl w:val="0"/>
          <w:numId w:val="6"/>
        </w:numPr>
        <w:ind w:left="0" w:firstLine="540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сприяння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активізації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локальних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громад та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сусідств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у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напрямку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покращення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умов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проживання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мікрорайону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;</w:t>
      </w:r>
    </w:p>
    <w:p w:rsidR="00080D47" w:rsidRDefault="00080D47">
      <w:pPr>
        <w:numPr>
          <w:ilvl w:val="0"/>
          <w:numId w:val="6"/>
        </w:numPr>
        <w:ind w:left="0" w:firstLine="540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облаштування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та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промоуція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м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ікрорайону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;</w:t>
      </w:r>
    </w:p>
    <w:p w:rsidR="00080D47" w:rsidRDefault="00080D47">
      <w:pPr>
        <w:numPr>
          <w:ilvl w:val="0"/>
          <w:numId w:val="6"/>
        </w:numPr>
        <w:ind w:left="0" w:firstLine="540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культурно-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мистецькі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проекти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що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направлен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на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урізноманітнення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чи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створення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відпочинкових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зон у межах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міста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;</w:t>
      </w:r>
    </w:p>
    <w:p w:rsidR="00080D47" w:rsidRDefault="00080D47">
      <w:pPr>
        <w:numPr>
          <w:ilvl w:val="0"/>
          <w:numId w:val="6"/>
        </w:numPr>
        <w:ind w:left="0" w:firstLine="540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створення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та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модернізація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громадських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просторів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м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іста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;</w:t>
      </w:r>
    </w:p>
    <w:p w:rsidR="00080D47" w:rsidRDefault="00080D47">
      <w:pPr>
        <w:numPr>
          <w:ilvl w:val="0"/>
          <w:numId w:val="6"/>
        </w:numPr>
        <w:ind w:left="0" w:firstLine="540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арх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ітектурно-мистецьке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переосмислення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міського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простору в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малих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ар</w:t>
      </w:r>
      <w:r w:rsidR="005C275B">
        <w:rPr>
          <w:rFonts w:ascii="Times New Roman" w:hAnsi="Times New Roman" w:cs="Times New Roman"/>
          <w:color w:val="333333"/>
          <w:sz w:val="28"/>
          <w:szCs w:val="28"/>
          <w:highlight w:val="white"/>
          <w:lang w:val="uk-UA"/>
        </w:rPr>
        <w:t>хіт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ектурних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формах.</w:t>
      </w:r>
    </w:p>
    <w:p w:rsidR="00080D47" w:rsidRDefault="00080D47" w:rsidP="008122CC">
      <w:pPr>
        <w:spacing w:before="120"/>
        <w:ind w:firstLine="53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Екологічні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проекти</w:t>
      </w:r>
      <w:proofErr w:type="spellEnd"/>
    </w:p>
    <w:p w:rsidR="00080D47" w:rsidRDefault="00080D47">
      <w:pPr>
        <w:ind w:firstLine="540"/>
        <w:jc w:val="both"/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направлені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поліпшення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екологічної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ситуації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міста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:  </w:t>
      </w:r>
      <w:proofErr w:type="gramEnd"/>
    </w:p>
    <w:p w:rsidR="00080D47" w:rsidRDefault="00080D47">
      <w:pPr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і</w:t>
      </w:r>
      <w:proofErr w:type="spellEnd"/>
      <w:r w:rsidR="005C275B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д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вищення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якості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екологічної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; </w:t>
      </w:r>
    </w:p>
    <w:p w:rsidR="00080D47" w:rsidRDefault="00080D47">
      <w:pPr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заходи з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раціонального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природокористування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080D47" w:rsidRDefault="00080D47">
      <w:pPr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впровадження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енергоефективних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заході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080D47" w:rsidRDefault="00080D47">
      <w:pPr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покращення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екологічної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ситуації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мі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080D47" w:rsidRDefault="00080D47">
      <w:pPr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запобігання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екологічним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природнім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лихам.</w:t>
      </w:r>
    </w:p>
    <w:p w:rsidR="00080D47" w:rsidRDefault="00080D47" w:rsidP="008122CC">
      <w:pPr>
        <w:spacing w:before="120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4)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ідтримка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волонтерського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руху</w:t>
      </w:r>
      <w:proofErr w:type="spellEnd"/>
    </w:p>
    <w:p w:rsidR="00080D47" w:rsidRDefault="00080D47" w:rsidP="008122CC">
      <w:pPr>
        <w:spacing w:before="120"/>
        <w:ind w:firstLine="53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т. ч.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волонтери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АТО,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зооволонтери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волонтери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в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сфері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охорони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здоров’я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освіти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та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інші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види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волонтерської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направлені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на: </w:t>
      </w:r>
    </w:p>
    <w:p w:rsidR="00080D47" w:rsidRDefault="00080D47">
      <w:pPr>
        <w:numPr>
          <w:ilvl w:val="0"/>
          <w:numId w:val="4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посилення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позитивного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іджу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волонтера;</w:t>
      </w:r>
    </w:p>
    <w:p w:rsidR="00080D47" w:rsidRDefault="00080D47">
      <w:pPr>
        <w:numPr>
          <w:ilvl w:val="0"/>
          <w:numId w:val="4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безпосередніх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учасникі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80D47" w:rsidRDefault="00080D47">
      <w:pPr>
        <w:numPr>
          <w:ilvl w:val="0"/>
          <w:numId w:val="4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80D47" w:rsidRDefault="00080D47">
      <w:pPr>
        <w:numPr>
          <w:ilvl w:val="0"/>
          <w:numId w:val="4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розвиток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ініціатив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що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використовують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волонтерську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працю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.</w:t>
      </w:r>
    </w:p>
    <w:p w:rsidR="00080D47" w:rsidRDefault="00080D47" w:rsidP="008122CC">
      <w:pPr>
        <w:spacing w:before="120"/>
        <w:ind w:firstLine="403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5)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сфері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здоров’я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80D47" w:rsidRDefault="00080D47">
      <w:pPr>
        <w:ind w:firstLine="54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направлені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популяризацію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здорового способу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життя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проф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ілактики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захворювань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080D47" w:rsidRDefault="00080D47">
      <w:pPr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популяризація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здорового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способу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життя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серед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міста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080D47" w:rsidRDefault="00080D47">
      <w:pPr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стимулювання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здорового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способу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життя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через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створення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спеціалізованої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інфраструктури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080D47" w:rsidRDefault="00080D47">
      <w:pPr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проф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ілактика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захворювань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серед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різних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верств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080D47" w:rsidRDefault="00080D47">
      <w:pPr>
        <w:ind w:firstLine="540"/>
        <w:jc w:val="both"/>
      </w:pPr>
    </w:p>
    <w:p w:rsidR="00080D47" w:rsidRDefault="00080D47">
      <w:pPr>
        <w:ind w:firstLine="540"/>
        <w:jc w:val="both"/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Розподілення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коштів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напрямок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виділяться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20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Максимальна сума бюджету проекту не повинна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скалдати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таким чином,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межах 1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потенційно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бути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переможців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80D47" w:rsidRDefault="00080D47">
      <w:pPr>
        <w:ind w:firstLine="540"/>
        <w:jc w:val="both"/>
      </w:pPr>
    </w:p>
    <w:p w:rsidR="00080D47" w:rsidRDefault="00080D47">
      <w:pPr>
        <w:ind w:firstLine="540"/>
        <w:jc w:val="both"/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Усі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мають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бути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реалізовані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 межах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іста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Черніг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80D47" w:rsidRDefault="00080D47">
      <w:pPr>
        <w:ind w:firstLine="540"/>
        <w:jc w:val="both"/>
      </w:pPr>
    </w:p>
    <w:p w:rsidR="00080D47" w:rsidRDefault="00080D47">
      <w:pPr>
        <w:ind w:firstLine="540"/>
        <w:jc w:val="both"/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Період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реалізації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15.10.2016 - 20.12.2016</w:t>
      </w:r>
    </w:p>
    <w:p w:rsidR="00080D47" w:rsidRPr="00E63DDF" w:rsidRDefault="00080D47" w:rsidP="00E63DDF"/>
    <w:p w:rsidR="00080D47" w:rsidRPr="00E63DDF" w:rsidRDefault="00080D47" w:rsidP="00E63DDF"/>
    <w:p w:rsidR="00080D47" w:rsidRPr="00E63DDF" w:rsidRDefault="00080D47" w:rsidP="00E63DDF"/>
    <w:p w:rsidR="00080D47" w:rsidRPr="00E63DDF" w:rsidRDefault="00080D47" w:rsidP="00E63DDF"/>
    <w:p w:rsidR="00080D47" w:rsidRDefault="00080D47" w:rsidP="00E63DDF"/>
    <w:p w:rsidR="00080D47" w:rsidRPr="00BE4BE0" w:rsidRDefault="00080D47" w:rsidP="00E63DDF">
      <w:pPr>
        <w:tabs>
          <w:tab w:val="left" w:pos="7740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4BE0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BE4BE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В. Е. </w:t>
      </w:r>
      <w:proofErr w:type="spellStart"/>
      <w:r w:rsidRPr="00BE4BE0">
        <w:rPr>
          <w:rFonts w:ascii="Times New Roman" w:hAnsi="Times New Roman" w:cs="Times New Roman"/>
          <w:sz w:val="28"/>
          <w:szCs w:val="28"/>
          <w:lang w:val="uk-UA"/>
        </w:rPr>
        <w:t>Бистров</w:t>
      </w:r>
      <w:proofErr w:type="spellEnd"/>
    </w:p>
    <w:p w:rsidR="00080D47" w:rsidRPr="00E63DDF" w:rsidRDefault="00080D47" w:rsidP="00E63DDF">
      <w:pPr>
        <w:rPr>
          <w:lang w:val="uk-UA"/>
        </w:rPr>
      </w:pPr>
    </w:p>
    <w:sectPr w:rsidR="00080D47" w:rsidRPr="00E63DDF" w:rsidSect="008122CC">
      <w:pgSz w:w="11909" w:h="16834"/>
      <w:pgMar w:top="1134" w:right="567" w:bottom="851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39A6"/>
    <w:multiLevelType w:val="multilevel"/>
    <w:tmpl w:val="8E7CA7EE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2B243642"/>
    <w:multiLevelType w:val="multilevel"/>
    <w:tmpl w:val="62C4521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DCF1B55"/>
    <w:multiLevelType w:val="multilevel"/>
    <w:tmpl w:val="6E84593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39FF3431"/>
    <w:multiLevelType w:val="multilevel"/>
    <w:tmpl w:val="D368B78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45F22627"/>
    <w:multiLevelType w:val="multilevel"/>
    <w:tmpl w:val="AB4AE3C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6DA22344"/>
    <w:multiLevelType w:val="multilevel"/>
    <w:tmpl w:val="310E3CB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25C"/>
    <w:rsid w:val="00080D47"/>
    <w:rsid w:val="001942E8"/>
    <w:rsid w:val="0022225C"/>
    <w:rsid w:val="00463F9C"/>
    <w:rsid w:val="005726A0"/>
    <w:rsid w:val="005C275B"/>
    <w:rsid w:val="005F6C42"/>
    <w:rsid w:val="006E5A3E"/>
    <w:rsid w:val="008122CC"/>
    <w:rsid w:val="009C7191"/>
    <w:rsid w:val="00A46B4E"/>
    <w:rsid w:val="00A563EA"/>
    <w:rsid w:val="00BD4498"/>
    <w:rsid w:val="00BE4BE0"/>
    <w:rsid w:val="00E63DDF"/>
    <w:rsid w:val="00E9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42"/>
    <w:pPr>
      <w:spacing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F6C4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5F6C4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F6C4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F6C4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F6C4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5F6C42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Calibri"/>
      <w:b/>
      <w:bCs/>
      <w:color w:val="000000"/>
    </w:rPr>
  </w:style>
  <w:style w:type="table" w:customStyle="1" w:styleId="TableNormal1">
    <w:name w:val="Table Normal1"/>
    <w:uiPriority w:val="99"/>
    <w:rsid w:val="005F6C42"/>
    <w:pP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5F6C42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5F6C42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одзаголовок Знак"/>
    <w:link w:val="a5"/>
    <w:uiPriority w:val="99"/>
    <w:locked/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394</Words>
  <Characters>2249</Characters>
  <Application>Microsoft Office Word</Application>
  <DocSecurity>0</DocSecurity>
  <Lines>18</Lines>
  <Paragraphs>5</Paragraphs>
  <ScaleCrop>false</ScaleCrop>
  <Company>Curnos™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Admin</cp:lastModifiedBy>
  <cp:revision>10</cp:revision>
  <cp:lastPrinted>2016-10-04T11:13:00Z</cp:lastPrinted>
  <dcterms:created xsi:type="dcterms:W3CDTF">2016-10-03T15:55:00Z</dcterms:created>
  <dcterms:modified xsi:type="dcterms:W3CDTF">2016-10-10T07:55:00Z</dcterms:modified>
</cp:coreProperties>
</file>