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1111A9A1" w:rsidR="000F2508" w:rsidRPr="00115E83" w:rsidRDefault="005E2618" w:rsidP="009F291F">
      <w:pPr>
        <w:ind w:right="51"/>
        <w:jc w:val="center"/>
        <w:rPr>
          <w:b/>
          <w:bCs/>
          <w:sz w:val="28"/>
          <w:szCs w:val="28"/>
          <w:lang w:val="uk-UA" w:eastAsia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</w:t>
      </w:r>
      <w:proofErr w:type="spellStart"/>
      <w:r w:rsidRPr="008C1918">
        <w:rPr>
          <w:sz w:val="28"/>
          <w:szCs w:val="28"/>
          <w:lang w:val="uk-UA" w:eastAsia="uk-UA"/>
        </w:rPr>
        <w:t>проєкту</w:t>
      </w:r>
      <w:proofErr w:type="spellEnd"/>
      <w:r w:rsidR="000A5228" w:rsidRPr="008C1918">
        <w:rPr>
          <w:sz w:val="28"/>
          <w:szCs w:val="28"/>
          <w:lang w:val="uk-UA" w:eastAsia="uk-UA"/>
        </w:rPr>
        <w:t xml:space="preserve"> рішення </w:t>
      </w:r>
      <w:r w:rsidR="000A5228" w:rsidRPr="00EB0A6B">
        <w:rPr>
          <w:sz w:val="28"/>
          <w:szCs w:val="28"/>
          <w:lang w:val="uk-UA" w:eastAsia="uk-UA"/>
        </w:rPr>
        <w:t xml:space="preserve">Чернігівської міської </w:t>
      </w:r>
      <w:r w:rsidR="00581B1F" w:rsidRPr="00EB0A6B">
        <w:rPr>
          <w:sz w:val="28"/>
          <w:szCs w:val="28"/>
          <w:lang w:val="uk-UA" w:eastAsia="uk-UA"/>
        </w:rPr>
        <w:t>ради</w:t>
      </w:r>
      <w:r w:rsidR="00B23CF2" w:rsidRPr="00EB0A6B">
        <w:rPr>
          <w:sz w:val="28"/>
          <w:szCs w:val="28"/>
          <w:lang w:val="uk-UA" w:eastAsia="uk-UA"/>
        </w:rPr>
        <w:t xml:space="preserve"> </w:t>
      </w:r>
      <w:r w:rsidR="000F2508" w:rsidRPr="00EB0A6B">
        <w:rPr>
          <w:sz w:val="28"/>
          <w:szCs w:val="28"/>
          <w:lang w:val="uk-UA" w:eastAsia="uk-UA"/>
        </w:rPr>
        <w:t>«</w:t>
      </w:r>
      <w:r w:rsidR="000A5228" w:rsidRPr="00EB0A6B">
        <w:rPr>
          <w:sz w:val="28"/>
          <w:szCs w:val="28"/>
          <w:lang w:val="uk-UA" w:eastAsia="uk-UA"/>
        </w:rPr>
        <w:t>Про затвердження</w:t>
      </w:r>
      <w:r w:rsidR="000A5228" w:rsidRPr="00EB0A6B">
        <w:rPr>
          <w:b/>
          <w:bCs/>
          <w:sz w:val="28"/>
          <w:szCs w:val="28"/>
          <w:lang w:val="uk-UA" w:eastAsia="uk-UA"/>
        </w:rPr>
        <w:t xml:space="preserve"> </w:t>
      </w:r>
      <w:r w:rsidR="00EB0A6B" w:rsidRPr="00EB0A6B">
        <w:rPr>
          <w:rStyle w:val="aa"/>
          <w:b w:val="0"/>
          <w:bCs w:val="0"/>
          <w:sz w:val="28"/>
          <w:szCs w:val="28"/>
          <w:lang w:val="uk-UA"/>
        </w:rPr>
        <w:t xml:space="preserve">Програми </w:t>
      </w:r>
      <w:r w:rsidR="007B2730">
        <w:rPr>
          <w:sz w:val="28"/>
          <w:szCs w:val="28"/>
          <w:lang w:val="uk-UA"/>
        </w:rPr>
        <w:t>поліпшення матеріально-технічної бази закладів освіти м. Чернігова на       2024-2026 роки</w:t>
      </w:r>
      <w:r w:rsidR="000F2508" w:rsidRPr="00115E83">
        <w:rPr>
          <w:b/>
          <w:bCs/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5339BC6E" w14:textId="77777777" w:rsidR="007B2730" w:rsidRDefault="007B2730" w:rsidP="007B273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прийняттям у 2018 році Чернігівською міською радою Програми поліпшення матеріально-технічної бази закладів освіти м. Чернігова на 2019-2023 роки вдалось змінити п</w:t>
      </w:r>
      <w:r w:rsidRPr="00AF42F8">
        <w:rPr>
          <w:rFonts w:ascii="Times New Roman" w:hAnsi="Times New Roman"/>
          <w:sz w:val="28"/>
          <w:szCs w:val="28"/>
          <w:lang w:val="uk-UA"/>
        </w:rPr>
        <w:t xml:space="preserve">острадянську традицію «благодійних внесків»: зборів з батьків грошей на потреби </w:t>
      </w:r>
      <w:r>
        <w:rPr>
          <w:rFonts w:ascii="Times New Roman" w:hAnsi="Times New Roman"/>
          <w:sz w:val="28"/>
          <w:szCs w:val="28"/>
          <w:lang w:val="uk-UA"/>
        </w:rPr>
        <w:t>закладів загальної середньої</w:t>
      </w:r>
      <w:r w:rsidRPr="00AF42F8">
        <w:rPr>
          <w:rFonts w:ascii="Times New Roman" w:hAnsi="Times New Roman"/>
          <w:sz w:val="28"/>
          <w:szCs w:val="28"/>
          <w:lang w:val="uk-UA"/>
        </w:rPr>
        <w:t xml:space="preserve"> та дошкільн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AF42F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Pr="00AF42F8">
        <w:rPr>
          <w:rFonts w:ascii="Times New Roman" w:hAnsi="Times New Roman"/>
          <w:sz w:val="28"/>
          <w:szCs w:val="28"/>
          <w:lang w:val="uk-UA"/>
        </w:rPr>
        <w:t>.</w:t>
      </w:r>
    </w:p>
    <w:p w14:paraId="68FEAE9C" w14:textId="2E32BB36" w:rsidR="007B2730" w:rsidRDefault="007B2730" w:rsidP="007B273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межах затвердженого обсягу видатків за Програмою протягом 5 років на поліпшення матеріально-технічної бази закладів освіти з бюджету Чернігівської міської територіальної громади було спрямовано         47 611 490,00 грн.</w:t>
      </w:r>
    </w:p>
    <w:p w14:paraId="0D7D9108" w14:textId="48C06414" w:rsidR="007B2730" w:rsidRDefault="007B2730" w:rsidP="007B273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Це надало можливість задовольнити поточні потреби закладів освіти та здійснити закупівлю необхідних будівельних та господарчих товарів (фарба, миючі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чистячі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засоби, шпаклівка, пісок, крейда, вапняк, відра, щітки, лопати для снігу тощо), офісного паперу, меблів та інших необхідних товарів, а також здійснити оплату за надані послуги (заправка та ремонт принтерів, різного роду лабораторні послуги,  аварійні ремонтні роботи).</w:t>
      </w:r>
    </w:p>
    <w:p w14:paraId="17CC2551" w14:textId="3975ABBC" w:rsidR="007B2730" w:rsidRPr="007B2730" w:rsidRDefault="007B2730" w:rsidP="007B273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B2730">
        <w:rPr>
          <w:rFonts w:ascii="Times New Roman" w:hAnsi="Times New Roman"/>
          <w:sz w:val="28"/>
          <w:szCs w:val="28"/>
          <w:lang w:val="uk-UA"/>
        </w:rPr>
        <w:t xml:space="preserve">Реалізація Програми поліпшення матеріально-технічної бази закладів </w:t>
      </w:r>
      <w:bookmarkStart w:id="0" w:name="_Hlk141095200"/>
      <w:r w:rsidRPr="007B2730">
        <w:rPr>
          <w:rFonts w:ascii="Times New Roman" w:hAnsi="Times New Roman"/>
          <w:sz w:val="28"/>
          <w:szCs w:val="28"/>
          <w:lang w:val="uk-UA"/>
        </w:rPr>
        <w:t xml:space="preserve">освіти м. Чернігова на 2019-2023 роки, у першу чергу, дозволила забезпечити розвиток інфраструктури закладів, оскільки, ідеї Концепції нової української школи проголошують, що освітній простір закладу освіти не обмежуватиметься будівлею школи. Планування й дизайн освітнього простору закладу освіти </w:t>
      </w:r>
      <w:r>
        <w:rPr>
          <w:rFonts w:ascii="Times New Roman" w:hAnsi="Times New Roman"/>
          <w:sz w:val="28"/>
          <w:szCs w:val="28"/>
          <w:lang w:val="uk-UA"/>
        </w:rPr>
        <w:t>мають бути</w:t>
      </w:r>
      <w:r w:rsidRPr="007B2730">
        <w:rPr>
          <w:rFonts w:ascii="Times New Roman" w:hAnsi="Times New Roman"/>
          <w:sz w:val="28"/>
          <w:szCs w:val="28"/>
          <w:lang w:val="uk-UA"/>
        </w:rPr>
        <w:t xml:space="preserve"> спрямовані на розвиток дитини та мотивацію її до навчання. </w:t>
      </w:r>
      <w:bookmarkEnd w:id="0"/>
    </w:p>
    <w:p w14:paraId="2531AB23" w14:textId="282AE619" w:rsidR="007B2730" w:rsidRDefault="007B2730" w:rsidP="007B273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Чернігівської міської ради пропонується затвердити </w:t>
      </w:r>
      <w:r w:rsidRPr="00865936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65936">
        <w:rPr>
          <w:rFonts w:ascii="Times New Roman" w:hAnsi="Times New Roman"/>
          <w:sz w:val="28"/>
          <w:szCs w:val="28"/>
          <w:lang w:val="uk-UA"/>
        </w:rPr>
        <w:t xml:space="preserve"> поліпшення матеріально-технічної бази закладів освіти м. Чернігова на 2024-2026 роки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D7F1F46" w14:textId="77777777" w:rsidR="007B2730" w:rsidRDefault="007B2730" w:rsidP="007B273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Загальний обсяг видатків Програми становить 61 550 000,00 грн.</w:t>
      </w:r>
    </w:p>
    <w:p w14:paraId="2F2FAB59" w14:textId="25A46115" w:rsidR="008C1918" w:rsidRDefault="008C1918" w:rsidP="00EB0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F46BC7" w14:textId="77777777" w:rsidR="00031916" w:rsidRPr="008C1918" w:rsidRDefault="00031916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2949339" w14:textId="77777777" w:rsidR="000F2508" w:rsidRPr="008C1918" w:rsidRDefault="000F2508" w:rsidP="009F291F">
      <w:pPr>
        <w:jc w:val="both"/>
        <w:rPr>
          <w:sz w:val="28"/>
          <w:szCs w:val="28"/>
          <w:lang w:val="uk-UA"/>
        </w:rPr>
      </w:pPr>
    </w:p>
    <w:p w14:paraId="3A6DE828" w14:textId="5A312DE2" w:rsidR="0049471B" w:rsidRPr="008C1918" w:rsidRDefault="000F2508" w:rsidP="009F291F">
      <w:pPr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>Начальник управління освіти</w:t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  <w:t>Василь БІЛОГУРА</w:t>
      </w:r>
    </w:p>
    <w:sectPr w:rsidR="0049471B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A1F88"/>
    <w:rsid w:val="000A5228"/>
    <w:rsid w:val="000C215D"/>
    <w:rsid w:val="000C7C87"/>
    <w:rsid w:val="000F2508"/>
    <w:rsid w:val="00104E45"/>
    <w:rsid w:val="00115E83"/>
    <w:rsid w:val="00173EFF"/>
    <w:rsid w:val="002B3508"/>
    <w:rsid w:val="002D2E06"/>
    <w:rsid w:val="002D6F8B"/>
    <w:rsid w:val="002F31E4"/>
    <w:rsid w:val="003149F8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81B1F"/>
    <w:rsid w:val="005E2618"/>
    <w:rsid w:val="00684A07"/>
    <w:rsid w:val="00693EBC"/>
    <w:rsid w:val="006B2CBE"/>
    <w:rsid w:val="006E1CED"/>
    <w:rsid w:val="0071704D"/>
    <w:rsid w:val="00792C3D"/>
    <w:rsid w:val="007B2730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B0A51"/>
    <w:rsid w:val="00DE2CFA"/>
    <w:rsid w:val="00E057B2"/>
    <w:rsid w:val="00E17D60"/>
    <w:rsid w:val="00E22E14"/>
    <w:rsid w:val="00E462E7"/>
    <w:rsid w:val="00E766C8"/>
    <w:rsid w:val="00EB0A6B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2023-07-11T08:55:00Z</cp:lastPrinted>
  <dcterms:created xsi:type="dcterms:W3CDTF">2020-04-14T09:11:00Z</dcterms:created>
  <dcterms:modified xsi:type="dcterms:W3CDTF">2023-07-26T11:25:00Z</dcterms:modified>
</cp:coreProperties>
</file>